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240" w:lineRule="auto"/>
        <w:ind w:left="2860" w:right="324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AKADEMİK ÖZGEÇMİŞ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KİŞİSEL BİLGİLER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Adı-Soyadı: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İlknur GÜRGEN</w:t>
      </w:r>
    </w:p>
    <w:p w:rsidR="00000000" w:rsidDel="00000000" w:rsidP="00000000" w:rsidRDefault="00000000" w:rsidRPr="00000000" w14:paraId="00000007">
      <w:pPr>
        <w:spacing w:line="360" w:lineRule="auto"/>
        <w:ind w:left="106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Doğum Yeri ve Tarihi: </w:t>
      </w:r>
      <w:r w:rsidDel="00000000" w:rsidR="00000000" w:rsidRPr="00000000">
        <w:rPr>
          <w:sz w:val="24"/>
          <w:szCs w:val="24"/>
          <w:rtl w:val="0"/>
        </w:rPr>
        <w:t xml:space="preserve">Manisa, 17.04.1990</w:t>
      </w:r>
    </w:p>
    <w:p w:rsidR="00000000" w:rsidDel="00000000" w:rsidP="00000000" w:rsidRDefault="00000000" w:rsidRPr="00000000" w14:paraId="00000008">
      <w:pPr>
        <w:spacing w:line="360" w:lineRule="auto"/>
        <w:ind w:left="106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Unvanı: </w:t>
      </w:r>
      <w:r w:rsidDel="00000000" w:rsidR="00000000" w:rsidRPr="00000000">
        <w:rPr>
          <w:sz w:val="24"/>
          <w:szCs w:val="24"/>
          <w:rtl w:val="0"/>
        </w:rPr>
        <w:t xml:space="preserve">Araştırma Görevlisi</w:t>
      </w:r>
    </w:p>
    <w:p w:rsidR="00000000" w:rsidDel="00000000" w:rsidP="00000000" w:rsidRDefault="00000000" w:rsidRPr="00000000" w14:paraId="00000009">
      <w:pPr>
        <w:spacing w:line="360" w:lineRule="auto"/>
        <w:ind w:left="106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Telefon: </w:t>
      </w:r>
      <w:r w:rsidDel="00000000" w:rsidR="00000000" w:rsidRPr="00000000">
        <w:rPr>
          <w:sz w:val="24"/>
          <w:szCs w:val="24"/>
          <w:rtl w:val="0"/>
        </w:rPr>
        <w:t xml:space="preserve">0224 294 18 64</w:t>
      </w:r>
    </w:p>
    <w:p w:rsidR="00000000" w:rsidDel="00000000" w:rsidP="00000000" w:rsidRDefault="00000000" w:rsidRPr="00000000" w14:paraId="0000000A">
      <w:pPr>
        <w:spacing w:line="360" w:lineRule="auto"/>
        <w:ind w:left="106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E-posta: 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igurgen@uludag.edu.tr,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color w:val="000000"/>
            <w:sz w:val="24"/>
            <w:szCs w:val="24"/>
            <w:u w:val="none"/>
            <w:rtl w:val="0"/>
          </w:rPr>
          <w:t xml:space="preserve">ilknur.gunel45@gmail.com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EĞİTİM DURUMU</w:t>
      </w:r>
    </w:p>
    <w:tbl>
      <w:tblPr>
        <w:tblStyle w:val="Table1"/>
        <w:tblW w:w="9067.0" w:type="dxa"/>
        <w:jc w:val="left"/>
        <w:tblInd w:w="29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917"/>
        <w:gridCol w:w="2420"/>
        <w:gridCol w:w="3410"/>
        <w:gridCol w:w="1320"/>
        <w:tblGridChange w:id="0">
          <w:tblGrid>
            <w:gridCol w:w="1917"/>
            <w:gridCol w:w="2420"/>
            <w:gridCol w:w="3410"/>
            <w:gridCol w:w="1320"/>
          </w:tblGrid>
        </w:tblGridChange>
      </w:tblGrid>
      <w:tr>
        <w:trPr>
          <w:trHeight w:val="306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45" w:right="22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Derece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46" w:right="32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Bölüm/Program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81" w:right="36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Üniversite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" w:right="3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Yıl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45" w:right="2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Lisans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46" w:right="3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Tarih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81" w:right="36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Boğaziçi Üniversitesi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" w:right="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2007-2012</w:t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45" w:right="2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Yüksek Lisans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46" w:right="3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Yeniçağ Tarihi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81" w:right="36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Celal Bayar Üniversitesi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" w:right="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2012-2015</w:t>
            </w:r>
          </w:p>
        </w:tc>
      </w:tr>
      <w:tr>
        <w:trPr>
          <w:trHeight w:val="412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45" w:right="2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Yüksek Lisans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46" w:right="3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Eskiçağ Tarihi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81" w:right="36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Uludağ Üniversitesi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" w:right="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2014-2017</w:t>
            </w:r>
          </w:p>
        </w:tc>
      </w:tr>
      <w:tr>
        <w:trPr>
          <w:trHeight w:val="412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45" w:right="2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Doktora 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46" w:right="3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Eskiçağ Tarihi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81" w:right="36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Bursa Uludağ Üniversitesi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" w:right="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2017-</w:t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Yüksek Lisans Tezi:</w:t>
      </w:r>
    </w:p>
    <w:p w:rsidR="00000000" w:rsidDel="00000000" w:rsidP="00000000" w:rsidRDefault="00000000" w:rsidRPr="00000000" w14:paraId="00000023">
      <w:pPr>
        <w:spacing w:before="240" w:line="276" w:lineRule="auto"/>
        <w:ind w:left="106" w:right="105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“M. Ö. 2. Binyılda Kıbrıs'ın Yakındoğu Ticaretindeki Rolü”, </w:t>
      </w:r>
      <w:r w:rsidDel="00000000" w:rsidR="00000000" w:rsidRPr="00000000">
        <w:rPr>
          <w:i w:val="1"/>
          <w:sz w:val="24"/>
          <w:szCs w:val="24"/>
          <w:rtl w:val="0"/>
        </w:rPr>
        <w:t xml:space="preserve">Uludağ Üniversitesi Sosyal Bilimler Enstitüsü</w:t>
      </w:r>
      <w:r w:rsidDel="00000000" w:rsidR="00000000" w:rsidRPr="00000000">
        <w:rPr>
          <w:sz w:val="24"/>
          <w:szCs w:val="24"/>
          <w:rtl w:val="0"/>
        </w:rPr>
        <w:t xml:space="preserve">, Bursa, 2017. (Tez Danışmanı: Dr. Öğr. Üyesi Kamil DOĞANCI)</w:t>
      </w:r>
    </w:p>
    <w:p w:rsidR="00000000" w:rsidDel="00000000" w:rsidP="00000000" w:rsidRDefault="00000000" w:rsidRPr="00000000" w14:paraId="00000024">
      <w:pPr>
        <w:spacing w:before="240" w:line="276" w:lineRule="auto"/>
        <w:ind w:left="106" w:right="10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Kitap-Kitap Bölümü:</w:t>
      </w:r>
    </w:p>
    <w:p w:rsidR="00000000" w:rsidDel="00000000" w:rsidP="00000000" w:rsidRDefault="00000000" w:rsidRPr="00000000" w14:paraId="00000025">
      <w:pPr>
        <w:spacing w:before="240" w:line="276" w:lineRule="auto"/>
        <w:ind w:left="106" w:right="105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“Halide Edib Adıvar: Hayatı ve Milli Mücadelede Rolü”, </w:t>
      </w:r>
      <w:r w:rsidDel="00000000" w:rsidR="00000000" w:rsidRPr="00000000">
        <w:rPr>
          <w:i w:val="1"/>
          <w:sz w:val="24"/>
          <w:szCs w:val="24"/>
          <w:rtl w:val="0"/>
        </w:rPr>
        <w:t xml:space="preserve">Türk Dünyasında Kadın Algısı</w:t>
      </w:r>
      <w:r w:rsidDel="00000000" w:rsidR="00000000" w:rsidRPr="00000000">
        <w:rPr>
          <w:sz w:val="24"/>
          <w:szCs w:val="24"/>
          <w:rtl w:val="0"/>
        </w:rPr>
        <w:t xml:space="preserve">, Ed. Şayan Ulusan-Shurubu Kayhan, Manisa Celal Bayar Üniversitesi Yayınları, Manisa, 2016, ss. 331-345. </w:t>
      </w:r>
    </w:p>
    <w:p w:rsidR="00000000" w:rsidDel="00000000" w:rsidP="00000000" w:rsidRDefault="00000000" w:rsidRPr="00000000" w14:paraId="00000026">
      <w:pPr>
        <w:spacing w:before="240" w:line="276" w:lineRule="auto"/>
        <w:ind w:left="108" w:right="108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“MÖ 2. Binyılda Kıbrıs”, </w:t>
      </w:r>
      <w:r w:rsidDel="00000000" w:rsidR="00000000" w:rsidRPr="00000000">
        <w:rPr>
          <w:i w:val="1"/>
          <w:sz w:val="24"/>
          <w:szCs w:val="24"/>
          <w:rtl w:val="0"/>
        </w:rPr>
        <w:t xml:space="preserve">Tarihte Kıbrıs I</w:t>
      </w:r>
      <w:r w:rsidDel="00000000" w:rsidR="00000000" w:rsidRPr="00000000">
        <w:rPr>
          <w:sz w:val="24"/>
          <w:szCs w:val="24"/>
          <w:rtl w:val="0"/>
        </w:rPr>
        <w:t xml:space="preserve">, Ed. Osman Köse,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Dokuzonbeş Reklam Organizasyon Matbaacılık, </w:t>
      </w:r>
      <w:r w:rsidDel="00000000" w:rsidR="00000000" w:rsidRPr="00000000">
        <w:rPr>
          <w:sz w:val="24"/>
          <w:szCs w:val="24"/>
          <w:rtl w:val="0"/>
        </w:rPr>
        <w:t xml:space="preserve">İstanbul, 2017, ss. 13-27. </w:t>
      </w:r>
    </w:p>
    <w:p w:rsidR="00000000" w:rsidDel="00000000" w:rsidP="00000000" w:rsidRDefault="00000000" w:rsidRPr="00000000" w14:paraId="00000027">
      <w:pPr>
        <w:spacing w:before="240" w:line="276" w:lineRule="auto"/>
        <w:ind w:left="108" w:right="108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“Aphrodite’nin Kökenleri”, </w:t>
      </w:r>
      <w:r w:rsidDel="00000000" w:rsidR="00000000" w:rsidRPr="00000000">
        <w:rPr>
          <w:i w:val="1"/>
          <w:sz w:val="24"/>
          <w:szCs w:val="24"/>
          <w:rtl w:val="0"/>
        </w:rPr>
        <w:t xml:space="preserve">Recep Yıldırım Anı Kitabı</w:t>
      </w:r>
      <w:r w:rsidDel="00000000" w:rsidR="00000000" w:rsidRPr="00000000">
        <w:rPr>
          <w:sz w:val="24"/>
          <w:szCs w:val="24"/>
          <w:rtl w:val="0"/>
        </w:rPr>
        <w:t xml:space="preserve">, Bilgin Kültür Sanat Yayınları, Ankara, 2017, ss. 447-458.</w:t>
      </w:r>
    </w:p>
    <w:p w:rsidR="00000000" w:rsidDel="00000000" w:rsidP="00000000" w:rsidRDefault="00000000" w:rsidRPr="00000000" w14:paraId="00000028">
      <w:pPr>
        <w:spacing w:before="240" w:line="276" w:lineRule="auto"/>
        <w:ind w:left="108" w:right="10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“Eski Mezopotamya’da Siyasi Erki Meşrulaştırma Aracı Olarak Kanun Metinleri”, </w:t>
      </w:r>
      <w:r w:rsidDel="00000000" w:rsidR="00000000" w:rsidRPr="00000000">
        <w:rPr>
          <w:i w:val="1"/>
          <w:sz w:val="24"/>
          <w:szCs w:val="24"/>
          <w:rtl w:val="0"/>
        </w:rPr>
        <w:t xml:space="preserve">Mezopotamya’nın Eski Çağlarında İnanç Olgusu ve Yönetim Anlayışı</w:t>
      </w:r>
      <w:r w:rsidDel="00000000" w:rsidR="00000000" w:rsidRPr="00000000">
        <w:rPr>
          <w:sz w:val="24"/>
          <w:szCs w:val="24"/>
          <w:rtl w:val="0"/>
        </w:rPr>
        <w:t xml:space="preserve">, Ed. L. Gürkan Gökçek, Ercümet Yıldırım, Okay Pekşen, Değişim Yayınları, İstanbul, 2019, ss. 211-228.</w:t>
      </w:r>
    </w:p>
    <w:p w:rsidR="00000000" w:rsidDel="00000000" w:rsidP="00000000" w:rsidRDefault="00000000" w:rsidRPr="00000000" w14:paraId="00000029">
      <w:pPr>
        <w:spacing w:before="240" w:line="276" w:lineRule="auto"/>
        <w:ind w:left="108" w:right="108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Makale: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08" w:right="1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“Hammurabi Kanunları’nda ve Tevrat’ta Kadınla İlgili Hükümlerin Değerlendirilmesi”,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MCBÜ Sosyal Bilimler Dergisi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Cilt:16, Sayı:4, Aralık 2018, ss. 333-348.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08" w:right="1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“Galatların Anadolu’ya Geçiş Süreci ve Bithynia ile İlişkileri”,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MCBÜ Sosyal Bilimler Dergisi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Cilt: 17, Sayı: 3, 2019, ss. 234-245.</w:t>
      </w:r>
    </w:p>
    <w:p w:rsidR="00000000" w:rsidDel="00000000" w:rsidP="00000000" w:rsidRDefault="00000000" w:rsidRPr="00000000" w14:paraId="0000002C">
      <w:pPr>
        <w:spacing w:before="240" w:line="276" w:lineRule="auto"/>
        <w:ind w:left="108" w:right="108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Bildiri: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466" w:right="105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“Demir Çağı’na Kadar Kıbrıs Keramiğinin Gelişimi ve Önemi”,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Asoscongress Uluslararası Sosyal Beşeri ve İdari Bilimler Sempozyumu Tam Metin Kitabı (25-27 Ekim 2018)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Asos Yayınları, İstanbul, ss. 328-341.</w:t>
      </w:r>
    </w:p>
    <w:sectPr>
      <w:pgSz w:h="16840" w:w="1191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66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186" w:hanging="360"/>
      </w:pPr>
      <w:rPr/>
    </w:lvl>
    <w:lvl w:ilvl="2">
      <w:start w:val="1"/>
      <w:numFmt w:val="lowerRoman"/>
      <w:lvlText w:val="%3."/>
      <w:lvlJc w:val="right"/>
      <w:pPr>
        <w:ind w:left="1906" w:hanging="180"/>
      </w:pPr>
      <w:rPr/>
    </w:lvl>
    <w:lvl w:ilvl="3">
      <w:start w:val="1"/>
      <w:numFmt w:val="decimal"/>
      <w:lvlText w:val="%4."/>
      <w:lvlJc w:val="left"/>
      <w:pPr>
        <w:ind w:left="2626" w:hanging="360"/>
      </w:pPr>
      <w:rPr/>
    </w:lvl>
    <w:lvl w:ilvl="4">
      <w:start w:val="1"/>
      <w:numFmt w:val="lowerLetter"/>
      <w:lvlText w:val="%5."/>
      <w:lvlJc w:val="left"/>
      <w:pPr>
        <w:ind w:left="3346" w:hanging="360"/>
      </w:pPr>
      <w:rPr/>
    </w:lvl>
    <w:lvl w:ilvl="5">
      <w:start w:val="1"/>
      <w:numFmt w:val="lowerRoman"/>
      <w:lvlText w:val="%6."/>
      <w:lvlJc w:val="right"/>
      <w:pPr>
        <w:ind w:left="4066" w:hanging="180"/>
      </w:pPr>
      <w:rPr/>
    </w:lvl>
    <w:lvl w:ilvl="6">
      <w:start w:val="1"/>
      <w:numFmt w:val="decimal"/>
      <w:lvlText w:val="%7."/>
      <w:lvlJc w:val="left"/>
      <w:pPr>
        <w:ind w:left="4786" w:hanging="360"/>
      </w:pPr>
      <w:rPr/>
    </w:lvl>
    <w:lvl w:ilvl="7">
      <w:start w:val="1"/>
      <w:numFmt w:val="lowerLetter"/>
      <w:lvlText w:val="%8."/>
      <w:lvlJc w:val="left"/>
      <w:pPr>
        <w:ind w:left="5506" w:hanging="360"/>
      </w:pPr>
      <w:rPr/>
    </w:lvl>
    <w:lvl w:ilvl="8">
      <w:start w:val="1"/>
      <w:numFmt w:val="lowerRoman"/>
      <w:lvlText w:val="%9."/>
      <w:lvlJc w:val="right"/>
      <w:pPr>
        <w:ind w:left="622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gurgen@uludag.edu.tr" TargetMode="External"/><Relationship Id="rId7" Type="http://schemas.openxmlformats.org/officeDocument/2006/relationships/hyperlink" Target="mailto:ilknur.gunel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