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34AC1" w14:textId="77777777" w:rsidR="00870D8A" w:rsidRPr="004932E8" w:rsidRDefault="00050899" w:rsidP="002920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MISIR VE AYÇİÇEĞİ KARIŞIMI SİLAJLARIN YEM DEĞERİ VE KUZU BESİSİNDE KULLANILMA OLANAKLARI</w:t>
      </w:r>
    </w:p>
    <w:p w14:paraId="4067AE8C" w14:textId="77777777" w:rsidR="004932E8" w:rsidRPr="004932E8" w:rsidRDefault="004932E8" w:rsidP="002920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p>
    <w:p w14:paraId="64A001EE" w14:textId="77777777" w:rsidR="00870D8A" w:rsidRDefault="00870D8A" w:rsidP="002920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p>
    <w:p w14:paraId="6976F5D4" w14:textId="77777777" w:rsidR="004932E8" w:rsidRDefault="004932E8" w:rsidP="002920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p>
    <w:p w14:paraId="13C1B536" w14:textId="77777777" w:rsidR="00870D8A" w:rsidRPr="004932E8" w:rsidRDefault="004932E8" w:rsidP="002920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Ömer ŞENGÜL</w:t>
      </w:r>
    </w:p>
    <w:p w14:paraId="0951A160" w14:textId="77777777" w:rsidR="00050899" w:rsidRPr="004932E8" w:rsidRDefault="00050899" w:rsidP="0005089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MISIR VE AYÇİÇEĞİ KARIŞIMI SİLAJLARIN YEM DEĞERİ VE KUZU BESİSİNDE KULLANILMA OLANAKLARI</w:t>
      </w:r>
    </w:p>
    <w:p w14:paraId="1BA8A1AA" w14:textId="77777777" w:rsidR="00176E61" w:rsidRPr="004932E8" w:rsidRDefault="00176E61" w:rsidP="00176E6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14:textOutline w14:w="0" w14:cap="sq" w14:cmpd="sng" w14:algn="ctr">
            <w14:noFill/>
            <w14:prstDash w14:val="solid"/>
            <w14:bevel/>
          </w14:textOutline>
        </w:rPr>
      </w:pPr>
    </w:p>
    <w:p w14:paraId="2F4EBCAB" w14:textId="77777777" w:rsidR="00176E61" w:rsidRDefault="00176E61" w:rsidP="00176E6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14:textOutline w14:w="0" w14:cap="sq" w14:cmpd="sng" w14:algn="ctr">
            <w14:noFill/>
            <w14:prstDash w14:val="solid"/>
            <w14:bevel/>
          </w14:textOutline>
        </w:rPr>
      </w:pPr>
    </w:p>
    <w:p w14:paraId="7AA8B1A7" w14:textId="77777777" w:rsidR="004932E8" w:rsidRDefault="004932E8" w:rsidP="00176E6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14:textOutline w14:w="0" w14:cap="sq" w14:cmpd="sng" w14:algn="ctr">
            <w14:noFill/>
            <w14:prstDash w14:val="solid"/>
            <w14:bevel/>
          </w14:textOutline>
        </w:rPr>
      </w:pPr>
    </w:p>
    <w:p w14:paraId="34B44316" w14:textId="77777777" w:rsidR="00176E61" w:rsidRPr="004932E8" w:rsidRDefault="004932E8" w:rsidP="00176E6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14:textOutline w14:w="0" w14:cap="sq" w14:cmpd="sng" w14:algn="ctr">
            <w14:noFill/>
            <w14:prstDash w14:val="solid"/>
            <w14:bevel/>
          </w14:textOutline>
        </w:rPr>
      </w:pPr>
      <w:r w:rsidRPr="004932E8">
        <w:rPr>
          <w:rFonts w:ascii="Times New Roman" w:hAnsi="Times New Roman" w:cs="Times New Roman"/>
          <w:b/>
          <w:sz w:val="24"/>
          <w:szCs w:val="24"/>
          <w14:textOutline w14:w="0" w14:cap="sq" w14:cmpd="sng" w14:algn="ctr">
            <w14:noFill/>
            <w14:prstDash w14:val="solid"/>
            <w14:bevel/>
          </w14:textOutline>
        </w:rPr>
        <w:t>Ömer ŞENGÜL</w:t>
      </w:r>
    </w:p>
    <w:p w14:paraId="027E80BB" w14:textId="77777777" w:rsidR="00176E61" w:rsidRDefault="00176E61">
      <w:pPr>
        <w:rPr>
          <w:rFonts w:ascii="Times New Roman" w:hAnsi="Times New Roman" w:cs="Times New Roman"/>
          <w:b/>
          <w:sz w:val="24"/>
          <w:szCs w:val="24"/>
          <w14:textOutline w14:w="0" w14:cap="sq" w14:cmpd="sng" w14:algn="ctr">
            <w14:noFill/>
            <w14:prstDash w14:val="solid"/>
            <w14:bevel/>
          </w14:textOutline>
        </w:rPr>
        <w:sectPr w:rsidR="00176E61" w:rsidSect="001B5CBF">
          <w:footerReference w:type="default" r:id="rId8"/>
          <w:footerReference w:type="first" r:id="rId9"/>
          <w:pgSz w:w="11906" w:h="16838"/>
          <w:pgMar w:top="9639" w:right="2977" w:bottom="4933" w:left="2693" w:header="709" w:footer="709" w:gutter="0"/>
          <w:pgNumType w:fmt="lowerRoman" w:start="1"/>
          <w:cols w:space="708"/>
          <w:titlePg/>
          <w:docGrid w:linePitch="360"/>
        </w:sectPr>
      </w:pPr>
    </w:p>
    <w:p w14:paraId="4A1D4253" w14:textId="2162A281" w:rsidR="00176E61" w:rsidRDefault="005C3A96" w:rsidP="00176E61">
      <w:pPr>
        <w:jc w:val="center"/>
      </w:pPr>
      <w:r>
        <w:rPr>
          <w:noProof/>
          <w:lang w:eastAsia="tr-TR"/>
        </w:rPr>
        <w:lastRenderedPageBreak/>
        <w:drawing>
          <wp:inline distT="0" distB="0" distL="0" distR="0" wp14:anchorId="6000E70F" wp14:editId="0C945B0E">
            <wp:extent cx="1316990" cy="1316990"/>
            <wp:effectExtent l="0" t="0" r="0" b="0"/>
            <wp:docPr id="6" name="Resim 6"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7158" cy="1317158"/>
                    </a:xfrm>
                    <a:prstGeom prst="rect">
                      <a:avLst/>
                    </a:prstGeom>
                    <a:noFill/>
                    <a:ln>
                      <a:noFill/>
                    </a:ln>
                  </pic:spPr>
                </pic:pic>
              </a:graphicData>
            </a:graphic>
          </wp:inline>
        </w:drawing>
      </w:r>
    </w:p>
    <w:p w14:paraId="5F86536D" w14:textId="77777777" w:rsidR="00176E61" w:rsidRPr="00106F7E" w:rsidRDefault="00176E61" w:rsidP="00963775">
      <w:pPr>
        <w:spacing w:after="0" w:line="240" w:lineRule="auto"/>
        <w:jc w:val="center"/>
        <w:rPr>
          <w:rFonts w:ascii="Times New Roman" w:hAnsi="Times New Roman" w:cs="Times New Roman"/>
          <w:sz w:val="24"/>
          <w:szCs w:val="24"/>
        </w:rPr>
      </w:pPr>
      <w:r w:rsidRPr="00106F7E">
        <w:rPr>
          <w:rFonts w:ascii="Times New Roman" w:hAnsi="Times New Roman" w:cs="Times New Roman"/>
          <w:sz w:val="24"/>
          <w:szCs w:val="24"/>
        </w:rPr>
        <w:t>T.C.</w:t>
      </w:r>
    </w:p>
    <w:p w14:paraId="3F3B754F" w14:textId="77777777" w:rsidR="00176E61" w:rsidRPr="00106F7E" w:rsidRDefault="00282EC8" w:rsidP="009637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BURSA </w:t>
      </w:r>
      <w:r w:rsidR="00176E61" w:rsidRPr="00106F7E">
        <w:rPr>
          <w:rFonts w:ascii="Times New Roman" w:hAnsi="Times New Roman" w:cs="Times New Roman"/>
          <w:sz w:val="24"/>
          <w:szCs w:val="24"/>
        </w:rPr>
        <w:t>ULUDAĞ ÜNİVERSİTESİ</w:t>
      </w:r>
    </w:p>
    <w:p w14:paraId="67102313" w14:textId="77777777" w:rsidR="00176E61" w:rsidRDefault="00176E61" w:rsidP="00963775">
      <w:pPr>
        <w:spacing w:after="0" w:line="240" w:lineRule="auto"/>
        <w:jc w:val="center"/>
        <w:rPr>
          <w:rFonts w:ascii="Times New Roman" w:hAnsi="Times New Roman" w:cs="Times New Roman"/>
          <w:sz w:val="24"/>
          <w:szCs w:val="24"/>
        </w:rPr>
      </w:pPr>
      <w:r w:rsidRPr="00106F7E">
        <w:rPr>
          <w:rFonts w:ascii="Times New Roman" w:hAnsi="Times New Roman" w:cs="Times New Roman"/>
          <w:sz w:val="24"/>
          <w:szCs w:val="24"/>
        </w:rPr>
        <w:t>FEN BİLİMLERİ ENSTİTÜSÜ</w:t>
      </w:r>
    </w:p>
    <w:p w14:paraId="711E85C3" w14:textId="380EBB9E" w:rsidR="00176E61" w:rsidRDefault="00176E61" w:rsidP="00925C5C">
      <w:pPr>
        <w:spacing w:after="0" w:line="240" w:lineRule="auto"/>
        <w:jc w:val="center"/>
        <w:rPr>
          <w:rFonts w:ascii="Times New Roman" w:hAnsi="Times New Roman" w:cs="Times New Roman"/>
          <w:sz w:val="24"/>
          <w:szCs w:val="24"/>
        </w:rPr>
      </w:pPr>
    </w:p>
    <w:p w14:paraId="2840666E" w14:textId="49A64F1F" w:rsidR="00963775" w:rsidRDefault="00963775" w:rsidP="00925C5C">
      <w:pPr>
        <w:spacing w:after="0" w:line="240" w:lineRule="auto"/>
        <w:jc w:val="center"/>
        <w:rPr>
          <w:rFonts w:ascii="Times New Roman" w:hAnsi="Times New Roman" w:cs="Times New Roman"/>
          <w:sz w:val="24"/>
          <w:szCs w:val="24"/>
        </w:rPr>
      </w:pPr>
    </w:p>
    <w:p w14:paraId="0C3624D8" w14:textId="14301803" w:rsidR="00963775" w:rsidRDefault="00963775" w:rsidP="00925C5C">
      <w:pPr>
        <w:spacing w:after="0" w:line="240" w:lineRule="auto"/>
        <w:jc w:val="center"/>
        <w:rPr>
          <w:rFonts w:ascii="Times New Roman" w:hAnsi="Times New Roman" w:cs="Times New Roman"/>
          <w:sz w:val="24"/>
          <w:szCs w:val="24"/>
        </w:rPr>
      </w:pPr>
    </w:p>
    <w:p w14:paraId="1415DEA5" w14:textId="260B1238" w:rsidR="00963775" w:rsidRDefault="00963775" w:rsidP="00925C5C">
      <w:pPr>
        <w:spacing w:after="0" w:line="240" w:lineRule="auto"/>
        <w:jc w:val="center"/>
        <w:rPr>
          <w:rFonts w:ascii="Times New Roman" w:hAnsi="Times New Roman" w:cs="Times New Roman"/>
          <w:sz w:val="24"/>
          <w:szCs w:val="24"/>
        </w:rPr>
      </w:pPr>
    </w:p>
    <w:p w14:paraId="11C6C39E" w14:textId="4523D17C" w:rsidR="00963775" w:rsidRDefault="00963775" w:rsidP="00925C5C">
      <w:pPr>
        <w:spacing w:after="0" w:line="240" w:lineRule="auto"/>
        <w:jc w:val="center"/>
        <w:rPr>
          <w:rFonts w:ascii="Times New Roman" w:hAnsi="Times New Roman" w:cs="Times New Roman"/>
          <w:sz w:val="24"/>
          <w:szCs w:val="24"/>
        </w:rPr>
      </w:pPr>
    </w:p>
    <w:p w14:paraId="0A284AA8" w14:textId="46C4C2E2" w:rsidR="00925C5C" w:rsidRDefault="00925C5C" w:rsidP="00925C5C">
      <w:pPr>
        <w:spacing w:after="0" w:line="240" w:lineRule="auto"/>
        <w:jc w:val="center"/>
        <w:rPr>
          <w:rFonts w:ascii="Times New Roman" w:hAnsi="Times New Roman" w:cs="Times New Roman"/>
          <w:sz w:val="24"/>
          <w:szCs w:val="24"/>
        </w:rPr>
      </w:pPr>
    </w:p>
    <w:p w14:paraId="05752641" w14:textId="77777777" w:rsidR="00925C5C" w:rsidRDefault="00925C5C" w:rsidP="00925C5C">
      <w:pPr>
        <w:spacing w:after="0" w:line="240" w:lineRule="auto"/>
        <w:jc w:val="center"/>
        <w:rPr>
          <w:rFonts w:ascii="Times New Roman" w:hAnsi="Times New Roman" w:cs="Times New Roman"/>
          <w:sz w:val="24"/>
          <w:szCs w:val="24"/>
        </w:rPr>
      </w:pPr>
    </w:p>
    <w:p w14:paraId="26CCABAE" w14:textId="77777777" w:rsidR="00963775" w:rsidRDefault="00963775" w:rsidP="00925C5C">
      <w:pPr>
        <w:spacing w:after="0" w:line="240" w:lineRule="auto"/>
        <w:jc w:val="center"/>
        <w:rPr>
          <w:rFonts w:ascii="Times New Roman" w:hAnsi="Times New Roman" w:cs="Times New Roman"/>
          <w:sz w:val="24"/>
          <w:szCs w:val="24"/>
        </w:rPr>
      </w:pPr>
    </w:p>
    <w:p w14:paraId="50678C29" w14:textId="77777777" w:rsidR="00176E61" w:rsidRDefault="00D70265" w:rsidP="00925C5C">
      <w:pPr>
        <w:spacing w:after="0" w:line="240" w:lineRule="auto"/>
        <w:jc w:val="center"/>
        <w:rPr>
          <w:rFonts w:ascii="Times New Roman" w:hAnsi="Times New Roman" w:cs="Times New Roman"/>
          <w:b/>
          <w:noProof/>
          <w:sz w:val="24"/>
        </w:rPr>
      </w:pPr>
      <w:r w:rsidRPr="00D70265">
        <w:rPr>
          <w:rFonts w:ascii="Times New Roman" w:hAnsi="Times New Roman" w:cs="Times New Roman"/>
          <w:b/>
          <w:sz w:val="24"/>
          <w:szCs w:val="24"/>
        </w:rPr>
        <w:t>MISIR VE AYÇİÇEĞİ KARIŞIMI SİLAJLARIN YEM DEĞERİ VE KUZU BESİSİNDE KULLANILMA OLANAKLARI</w:t>
      </w:r>
    </w:p>
    <w:p w14:paraId="2F78E826" w14:textId="77777777" w:rsidR="00176E61" w:rsidRDefault="00176E61" w:rsidP="00925C5C">
      <w:pPr>
        <w:spacing w:after="0" w:line="240" w:lineRule="auto"/>
        <w:jc w:val="center"/>
        <w:rPr>
          <w:rFonts w:ascii="Times New Roman" w:hAnsi="Times New Roman" w:cs="Times New Roman"/>
          <w:b/>
          <w:noProof/>
          <w:sz w:val="24"/>
        </w:rPr>
      </w:pPr>
    </w:p>
    <w:p w14:paraId="4C6EB8D2" w14:textId="1855272E" w:rsidR="00924A6B" w:rsidRDefault="00924A6B" w:rsidP="00925C5C">
      <w:pPr>
        <w:spacing w:after="0" w:line="240" w:lineRule="auto"/>
        <w:jc w:val="center"/>
        <w:rPr>
          <w:rFonts w:ascii="Times New Roman" w:hAnsi="Times New Roman" w:cs="Times New Roman"/>
          <w:b/>
          <w:noProof/>
          <w:sz w:val="24"/>
        </w:rPr>
      </w:pPr>
    </w:p>
    <w:p w14:paraId="15CCCAE8" w14:textId="6C90ECC9" w:rsidR="00925C5C" w:rsidRDefault="00925C5C" w:rsidP="00925C5C">
      <w:pPr>
        <w:spacing w:after="0" w:line="240" w:lineRule="auto"/>
        <w:jc w:val="center"/>
        <w:rPr>
          <w:rFonts w:ascii="Times New Roman" w:hAnsi="Times New Roman" w:cs="Times New Roman"/>
          <w:b/>
          <w:noProof/>
          <w:sz w:val="24"/>
        </w:rPr>
      </w:pPr>
    </w:p>
    <w:p w14:paraId="0ED8D84E" w14:textId="77777777" w:rsidR="00925C5C" w:rsidRDefault="00925C5C" w:rsidP="00925C5C">
      <w:pPr>
        <w:spacing w:after="0" w:line="240" w:lineRule="auto"/>
        <w:jc w:val="center"/>
        <w:rPr>
          <w:rFonts w:ascii="Times New Roman" w:hAnsi="Times New Roman" w:cs="Times New Roman"/>
          <w:b/>
          <w:noProof/>
          <w:sz w:val="24"/>
        </w:rPr>
      </w:pPr>
    </w:p>
    <w:p w14:paraId="15BC7592" w14:textId="77777777" w:rsidR="00176E61" w:rsidRPr="00825DB9" w:rsidRDefault="00924A6B" w:rsidP="00925C5C">
      <w:pPr>
        <w:spacing w:after="0" w:line="240" w:lineRule="auto"/>
        <w:jc w:val="center"/>
        <w:rPr>
          <w:rFonts w:ascii="Times New Roman" w:hAnsi="Times New Roman" w:cs="Times New Roman"/>
          <w:noProof/>
          <w:sz w:val="24"/>
        </w:rPr>
      </w:pPr>
      <w:r w:rsidRPr="00825DB9">
        <w:rPr>
          <w:rFonts w:ascii="Times New Roman" w:hAnsi="Times New Roman" w:cs="Times New Roman"/>
          <w:noProof/>
          <w:sz w:val="24"/>
        </w:rPr>
        <w:t>Ömer ŞENGÜL</w:t>
      </w:r>
    </w:p>
    <w:p w14:paraId="79F71D3B" w14:textId="32B7EE81" w:rsidR="00176E61" w:rsidRPr="00925C5C" w:rsidRDefault="00925C5C" w:rsidP="00925C5C">
      <w:pPr>
        <w:spacing w:after="0" w:line="240" w:lineRule="auto"/>
        <w:jc w:val="center"/>
        <w:rPr>
          <w:rFonts w:ascii="Times New Roman" w:hAnsi="Times New Roman" w:cs="Times New Roman"/>
          <w:noProof/>
          <w:sz w:val="24"/>
        </w:rPr>
      </w:pPr>
      <w:r w:rsidRPr="00925C5C">
        <w:rPr>
          <w:rFonts w:ascii="Times New Roman" w:hAnsi="Times New Roman" w:cs="Times New Roman"/>
          <w:noProof/>
          <w:sz w:val="24"/>
        </w:rPr>
        <w:t>0000-0001-5078-2002</w:t>
      </w:r>
    </w:p>
    <w:p w14:paraId="18294D4F" w14:textId="494DFA35" w:rsidR="00176E61" w:rsidRDefault="00176E61" w:rsidP="00925C5C">
      <w:pPr>
        <w:spacing w:after="0" w:line="240" w:lineRule="auto"/>
        <w:jc w:val="center"/>
        <w:rPr>
          <w:rFonts w:ascii="Times New Roman" w:hAnsi="Times New Roman" w:cs="Times New Roman"/>
          <w:b/>
          <w:noProof/>
          <w:sz w:val="24"/>
        </w:rPr>
      </w:pPr>
    </w:p>
    <w:p w14:paraId="4F84B25F" w14:textId="30BBCEAA" w:rsidR="00925C5C" w:rsidRDefault="00925C5C" w:rsidP="00925C5C">
      <w:pPr>
        <w:spacing w:after="0" w:line="240" w:lineRule="auto"/>
        <w:jc w:val="center"/>
        <w:rPr>
          <w:rFonts w:ascii="Times New Roman" w:hAnsi="Times New Roman" w:cs="Times New Roman"/>
          <w:b/>
          <w:noProof/>
          <w:sz w:val="24"/>
        </w:rPr>
      </w:pPr>
    </w:p>
    <w:p w14:paraId="2FF415AB" w14:textId="77777777" w:rsidR="00925C5C" w:rsidRDefault="00925C5C" w:rsidP="00925C5C">
      <w:pPr>
        <w:spacing w:after="0" w:line="240" w:lineRule="auto"/>
        <w:jc w:val="center"/>
        <w:rPr>
          <w:rFonts w:ascii="Times New Roman" w:hAnsi="Times New Roman" w:cs="Times New Roman"/>
          <w:b/>
          <w:noProof/>
          <w:sz w:val="24"/>
        </w:rPr>
      </w:pPr>
    </w:p>
    <w:p w14:paraId="44953373" w14:textId="77777777" w:rsidR="00963775" w:rsidRDefault="00963775" w:rsidP="00925C5C">
      <w:pPr>
        <w:spacing w:after="0" w:line="240" w:lineRule="auto"/>
        <w:jc w:val="center"/>
        <w:rPr>
          <w:rFonts w:ascii="Times New Roman" w:hAnsi="Times New Roman" w:cs="Times New Roman"/>
          <w:b/>
          <w:noProof/>
          <w:sz w:val="24"/>
        </w:rPr>
      </w:pPr>
    </w:p>
    <w:p w14:paraId="03878055" w14:textId="77777777" w:rsidR="00176E61" w:rsidRPr="008D7801" w:rsidRDefault="00176E61" w:rsidP="00925C5C">
      <w:pPr>
        <w:spacing w:after="0" w:line="240" w:lineRule="auto"/>
        <w:jc w:val="center"/>
        <w:rPr>
          <w:rFonts w:ascii="Times New Roman" w:hAnsi="Times New Roman" w:cs="Times New Roman"/>
          <w:b/>
          <w:noProof/>
          <w:sz w:val="24"/>
        </w:rPr>
      </w:pPr>
      <w:r w:rsidRPr="008D7801">
        <w:rPr>
          <w:rFonts w:ascii="Times New Roman" w:hAnsi="Times New Roman" w:cs="Times New Roman"/>
          <w:b/>
          <w:noProof/>
          <w:sz w:val="24"/>
        </w:rPr>
        <w:t xml:space="preserve">Prof. Dr. </w:t>
      </w:r>
      <w:r w:rsidR="00924A6B" w:rsidRPr="008D7801">
        <w:rPr>
          <w:rFonts w:ascii="Times New Roman" w:hAnsi="Times New Roman" w:cs="Times New Roman"/>
          <w:b/>
          <w:noProof/>
          <w:sz w:val="24"/>
        </w:rPr>
        <w:t>İbrahim AK</w:t>
      </w:r>
    </w:p>
    <w:p w14:paraId="0052EBF0" w14:textId="77777777" w:rsidR="00176E61" w:rsidRDefault="00176E61" w:rsidP="00925C5C">
      <w:pPr>
        <w:spacing w:after="0" w:line="240" w:lineRule="auto"/>
        <w:jc w:val="center"/>
        <w:rPr>
          <w:rFonts w:ascii="Times New Roman" w:hAnsi="Times New Roman" w:cs="Times New Roman"/>
          <w:noProof/>
          <w:sz w:val="24"/>
        </w:rPr>
      </w:pPr>
      <w:r>
        <w:rPr>
          <w:rFonts w:ascii="Times New Roman" w:hAnsi="Times New Roman" w:cs="Times New Roman"/>
          <w:noProof/>
          <w:sz w:val="24"/>
        </w:rPr>
        <w:t>(Danışman)</w:t>
      </w:r>
    </w:p>
    <w:p w14:paraId="08320C5D" w14:textId="77777777" w:rsidR="00176E61" w:rsidRDefault="00176E61" w:rsidP="00925C5C">
      <w:pPr>
        <w:spacing w:after="0" w:line="240" w:lineRule="auto"/>
        <w:jc w:val="center"/>
        <w:rPr>
          <w:rFonts w:ascii="Times New Roman" w:hAnsi="Times New Roman" w:cs="Times New Roman"/>
          <w:noProof/>
          <w:sz w:val="24"/>
        </w:rPr>
      </w:pPr>
    </w:p>
    <w:p w14:paraId="03110BC8" w14:textId="3609AF72" w:rsidR="00176E61" w:rsidRDefault="00176E61" w:rsidP="00925C5C">
      <w:pPr>
        <w:spacing w:after="0" w:line="240" w:lineRule="auto"/>
        <w:jc w:val="center"/>
        <w:rPr>
          <w:rFonts w:ascii="Times New Roman" w:hAnsi="Times New Roman" w:cs="Times New Roman"/>
          <w:noProof/>
          <w:sz w:val="24"/>
        </w:rPr>
      </w:pPr>
    </w:p>
    <w:p w14:paraId="2C9C7957" w14:textId="2F70D4A1" w:rsidR="00963775" w:rsidRDefault="00963775" w:rsidP="00925C5C">
      <w:pPr>
        <w:spacing w:after="0" w:line="240" w:lineRule="auto"/>
        <w:jc w:val="center"/>
        <w:rPr>
          <w:rFonts w:ascii="Times New Roman" w:hAnsi="Times New Roman" w:cs="Times New Roman"/>
          <w:noProof/>
          <w:sz w:val="24"/>
        </w:rPr>
      </w:pPr>
    </w:p>
    <w:p w14:paraId="169A0274" w14:textId="77777777" w:rsidR="00925C5C" w:rsidRDefault="00925C5C" w:rsidP="00925C5C">
      <w:pPr>
        <w:spacing w:after="0" w:line="240" w:lineRule="auto"/>
        <w:jc w:val="center"/>
        <w:rPr>
          <w:rFonts w:ascii="Times New Roman" w:hAnsi="Times New Roman" w:cs="Times New Roman"/>
          <w:noProof/>
          <w:sz w:val="24"/>
        </w:rPr>
      </w:pPr>
    </w:p>
    <w:p w14:paraId="3FFD97CB" w14:textId="77777777" w:rsidR="00176E61" w:rsidRDefault="000C3F47" w:rsidP="00925C5C">
      <w:pPr>
        <w:spacing w:after="0" w:line="240" w:lineRule="auto"/>
        <w:jc w:val="center"/>
        <w:rPr>
          <w:rFonts w:ascii="Times New Roman" w:hAnsi="Times New Roman" w:cs="Times New Roman"/>
          <w:noProof/>
          <w:sz w:val="24"/>
        </w:rPr>
      </w:pPr>
      <w:r>
        <w:rPr>
          <w:rFonts w:ascii="Times New Roman" w:hAnsi="Times New Roman" w:cs="Times New Roman"/>
          <w:noProof/>
          <w:sz w:val="24"/>
        </w:rPr>
        <w:t>DOKTORA</w:t>
      </w:r>
      <w:r w:rsidR="00176E61">
        <w:rPr>
          <w:rFonts w:ascii="Times New Roman" w:hAnsi="Times New Roman" w:cs="Times New Roman"/>
          <w:noProof/>
          <w:sz w:val="24"/>
        </w:rPr>
        <w:t xml:space="preserve"> TEZİ</w:t>
      </w:r>
    </w:p>
    <w:p w14:paraId="7EB50E68" w14:textId="77777777" w:rsidR="00176E61" w:rsidRDefault="00176E61" w:rsidP="00925C5C">
      <w:pPr>
        <w:spacing w:after="0" w:line="240" w:lineRule="auto"/>
        <w:jc w:val="center"/>
        <w:rPr>
          <w:rFonts w:ascii="Times New Roman" w:hAnsi="Times New Roman" w:cs="Times New Roman"/>
          <w:noProof/>
          <w:sz w:val="24"/>
        </w:rPr>
      </w:pPr>
      <w:r>
        <w:rPr>
          <w:rFonts w:ascii="Times New Roman" w:hAnsi="Times New Roman" w:cs="Times New Roman"/>
          <w:noProof/>
          <w:sz w:val="24"/>
        </w:rPr>
        <w:t>ZOOTEKNİ ANABİLİM DALI</w:t>
      </w:r>
    </w:p>
    <w:p w14:paraId="02F6968F" w14:textId="77777777" w:rsidR="00176E61" w:rsidRDefault="00176E61" w:rsidP="00925C5C">
      <w:pPr>
        <w:spacing w:after="0" w:line="240" w:lineRule="auto"/>
        <w:jc w:val="center"/>
        <w:rPr>
          <w:rFonts w:ascii="Times New Roman" w:hAnsi="Times New Roman" w:cs="Times New Roman"/>
          <w:noProof/>
          <w:sz w:val="24"/>
        </w:rPr>
      </w:pPr>
    </w:p>
    <w:p w14:paraId="537AEE6F" w14:textId="2E19ED72" w:rsidR="00925C5C" w:rsidRDefault="00925C5C" w:rsidP="00925C5C">
      <w:pPr>
        <w:spacing w:after="0" w:line="240" w:lineRule="auto"/>
        <w:jc w:val="center"/>
        <w:rPr>
          <w:rFonts w:ascii="Times New Roman" w:hAnsi="Times New Roman" w:cs="Times New Roman"/>
          <w:noProof/>
          <w:sz w:val="24"/>
        </w:rPr>
      </w:pPr>
    </w:p>
    <w:p w14:paraId="33B6EF14" w14:textId="0BFEA2BE" w:rsidR="00925C5C" w:rsidRDefault="00925C5C" w:rsidP="00925C5C">
      <w:pPr>
        <w:spacing w:after="0" w:line="240" w:lineRule="auto"/>
        <w:jc w:val="center"/>
        <w:rPr>
          <w:rFonts w:ascii="Times New Roman" w:hAnsi="Times New Roman" w:cs="Times New Roman"/>
          <w:noProof/>
          <w:sz w:val="24"/>
        </w:rPr>
      </w:pPr>
    </w:p>
    <w:p w14:paraId="42B609A5" w14:textId="5C9CE8BD" w:rsidR="00925C5C" w:rsidRDefault="00925C5C" w:rsidP="00925C5C">
      <w:pPr>
        <w:spacing w:after="0" w:line="240" w:lineRule="auto"/>
        <w:jc w:val="center"/>
        <w:rPr>
          <w:rFonts w:ascii="Times New Roman" w:hAnsi="Times New Roman" w:cs="Times New Roman"/>
          <w:noProof/>
          <w:sz w:val="24"/>
        </w:rPr>
      </w:pPr>
    </w:p>
    <w:p w14:paraId="0A9986C9" w14:textId="3ED4849E" w:rsidR="00925C5C" w:rsidRDefault="00925C5C" w:rsidP="00925C5C">
      <w:pPr>
        <w:spacing w:after="0" w:line="240" w:lineRule="auto"/>
        <w:jc w:val="center"/>
        <w:rPr>
          <w:rFonts w:ascii="Times New Roman" w:hAnsi="Times New Roman" w:cs="Times New Roman"/>
          <w:noProof/>
          <w:sz w:val="24"/>
        </w:rPr>
      </w:pPr>
    </w:p>
    <w:p w14:paraId="79F072B1" w14:textId="77777777" w:rsidR="00925C5C" w:rsidRDefault="00925C5C" w:rsidP="00925C5C">
      <w:pPr>
        <w:spacing w:after="0" w:line="240" w:lineRule="auto"/>
        <w:jc w:val="center"/>
        <w:rPr>
          <w:rFonts w:ascii="Times New Roman" w:hAnsi="Times New Roman" w:cs="Times New Roman"/>
          <w:noProof/>
          <w:sz w:val="24"/>
        </w:rPr>
      </w:pPr>
    </w:p>
    <w:p w14:paraId="50D734E0" w14:textId="77777777" w:rsidR="00176E61" w:rsidRDefault="00176E61" w:rsidP="00925C5C">
      <w:pPr>
        <w:spacing w:after="0" w:line="240" w:lineRule="auto"/>
        <w:jc w:val="center"/>
        <w:rPr>
          <w:rFonts w:ascii="Times New Roman" w:hAnsi="Times New Roman" w:cs="Times New Roman"/>
          <w:noProof/>
          <w:sz w:val="24"/>
        </w:rPr>
      </w:pPr>
    </w:p>
    <w:p w14:paraId="6B145E6C" w14:textId="77777777" w:rsidR="00176E61" w:rsidRDefault="003E640F" w:rsidP="00925C5C">
      <w:pPr>
        <w:spacing w:after="0" w:line="240" w:lineRule="auto"/>
        <w:jc w:val="center"/>
        <w:rPr>
          <w:rFonts w:ascii="Times New Roman" w:hAnsi="Times New Roman" w:cs="Times New Roman"/>
          <w:noProof/>
          <w:sz w:val="24"/>
        </w:rPr>
      </w:pPr>
      <w:r>
        <w:rPr>
          <w:rFonts w:ascii="Times New Roman" w:hAnsi="Times New Roman" w:cs="Times New Roman"/>
          <w:noProof/>
          <w:sz w:val="24"/>
        </w:rPr>
        <w:t>BURSA – 2022</w:t>
      </w:r>
    </w:p>
    <w:p w14:paraId="07774867" w14:textId="77777777" w:rsidR="00176E61" w:rsidRPr="00106F7E" w:rsidRDefault="00176E61" w:rsidP="00925C5C">
      <w:pPr>
        <w:spacing w:after="0" w:line="240" w:lineRule="auto"/>
        <w:jc w:val="center"/>
        <w:rPr>
          <w:rFonts w:ascii="Times New Roman" w:hAnsi="Times New Roman" w:cs="Times New Roman"/>
          <w:sz w:val="24"/>
          <w:szCs w:val="24"/>
        </w:rPr>
      </w:pPr>
      <w:r w:rsidRPr="00106F7E">
        <w:rPr>
          <w:rFonts w:ascii="Times New Roman" w:hAnsi="Times New Roman" w:cs="Times New Roman"/>
          <w:b/>
          <w:noProof/>
          <w:sz w:val="24"/>
        </w:rPr>
        <w:t>Her Hakkı Saklıdır.</w:t>
      </w:r>
    </w:p>
    <w:p w14:paraId="062151F1" w14:textId="080B74A3" w:rsidR="00F90EC9" w:rsidRDefault="00F90EC9" w:rsidP="00704A10">
      <w:pPr>
        <w:spacing w:after="120"/>
        <w:jc w:val="center"/>
        <w:rPr>
          <w:rFonts w:ascii="Times New Roman" w:hAnsi="Times New Roman" w:cs="Times New Roman"/>
          <w:b/>
          <w:sz w:val="24"/>
          <w:szCs w:val="24"/>
        </w:rPr>
      </w:pPr>
      <w:r w:rsidRPr="00A75637">
        <w:rPr>
          <w:rFonts w:ascii="Times New Roman" w:hAnsi="Times New Roman" w:cs="Times New Roman"/>
          <w:b/>
          <w:sz w:val="24"/>
          <w:szCs w:val="24"/>
        </w:rPr>
        <w:lastRenderedPageBreak/>
        <w:t>TEZ ONAYI</w:t>
      </w:r>
    </w:p>
    <w:p w14:paraId="475138B5" w14:textId="77777777" w:rsidR="00F90EC9" w:rsidRPr="00A75637" w:rsidRDefault="00F90EC9" w:rsidP="00704A10">
      <w:pPr>
        <w:spacing w:after="120"/>
        <w:jc w:val="center"/>
        <w:rPr>
          <w:rFonts w:ascii="Times New Roman" w:hAnsi="Times New Roman" w:cs="Times New Roman"/>
          <w:b/>
          <w:sz w:val="24"/>
          <w:szCs w:val="24"/>
        </w:rPr>
      </w:pPr>
    </w:p>
    <w:p w14:paraId="11F94D66" w14:textId="31BFAB3C" w:rsidR="00F90EC9" w:rsidRDefault="008914D6" w:rsidP="00704A10">
      <w:pPr>
        <w:spacing w:after="120" w:line="240" w:lineRule="auto"/>
        <w:jc w:val="both"/>
        <w:rPr>
          <w:rFonts w:ascii="Times New Roman" w:hAnsi="Times New Roman" w:cs="Times New Roman"/>
          <w:noProof/>
          <w:sz w:val="24"/>
          <w:szCs w:val="24"/>
        </w:rPr>
      </w:pPr>
      <w:r w:rsidRPr="008914D6">
        <w:rPr>
          <w:rFonts w:ascii="Times New Roman" w:hAnsi="Times New Roman" w:cs="Times New Roman"/>
          <w:sz w:val="24"/>
          <w:szCs w:val="24"/>
        </w:rPr>
        <w:t>Ömer ŞENGÜL</w:t>
      </w:r>
      <w:r w:rsidR="00F90EC9" w:rsidRPr="008914D6">
        <w:rPr>
          <w:rFonts w:ascii="Times New Roman" w:hAnsi="Times New Roman" w:cs="Times New Roman"/>
          <w:sz w:val="24"/>
          <w:szCs w:val="24"/>
        </w:rPr>
        <w:t xml:space="preserve"> tarafından hazırlanan “</w:t>
      </w:r>
      <w:r w:rsidR="00F77B53">
        <w:rPr>
          <w:rFonts w:ascii="Times New Roman" w:hAnsi="Times New Roman" w:cs="Times New Roman"/>
          <w:sz w:val="24"/>
          <w:szCs w:val="24"/>
        </w:rPr>
        <w:t>MISIR V</w:t>
      </w:r>
      <w:r w:rsidR="00F77B53" w:rsidRPr="00090DF7">
        <w:rPr>
          <w:rFonts w:ascii="Times New Roman" w:hAnsi="Times New Roman" w:cs="Times New Roman"/>
          <w:sz w:val="24"/>
          <w:szCs w:val="24"/>
        </w:rPr>
        <w:t xml:space="preserve">E AYÇİÇEĞİ </w:t>
      </w:r>
      <w:r w:rsidR="00F77B53">
        <w:rPr>
          <w:rFonts w:ascii="Times New Roman" w:hAnsi="Times New Roman" w:cs="Times New Roman"/>
          <w:sz w:val="24"/>
          <w:szCs w:val="24"/>
        </w:rPr>
        <w:t>KARIŞIMI SİLAJLARIN YEM DEĞERİ V</w:t>
      </w:r>
      <w:r w:rsidR="00F77B53" w:rsidRPr="00090DF7">
        <w:rPr>
          <w:rFonts w:ascii="Times New Roman" w:hAnsi="Times New Roman" w:cs="Times New Roman"/>
          <w:sz w:val="24"/>
          <w:szCs w:val="24"/>
        </w:rPr>
        <w:t>E KUZU BESİSİNDE KULLANILMA OLANAKLARI</w:t>
      </w:r>
      <w:r w:rsidR="00F90EC9" w:rsidRPr="008914D6">
        <w:rPr>
          <w:rFonts w:ascii="Times New Roman" w:hAnsi="Times New Roman" w:cs="Times New Roman"/>
          <w:noProof/>
          <w:sz w:val="24"/>
          <w:szCs w:val="24"/>
        </w:rPr>
        <w:t xml:space="preserve">” adlı tez çalışması aşağıdaki jüri tarafından oy birliği/oy çokluğu ile Uludağ Üniversitesi Fen Bilimleri Enstitüsü Zootekni Anabilim Dalı’nda </w:t>
      </w:r>
      <w:r w:rsidR="00090DF7">
        <w:rPr>
          <w:rFonts w:ascii="Times New Roman" w:hAnsi="Times New Roman" w:cs="Times New Roman"/>
          <w:b/>
          <w:noProof/>
          <w:sz w:val="24"/>
          <w:szCs w:val="24"/>
        </w:rPr>
        <w:t>DOKTORA</w:t>
      </w:r>
      <w:r w:rsidR="00F90EC9" w:rsidRPr="008914D6">
        <w:rPr>
          <w:rFonts w:ascii="Times New Roman" w:hAnsi="Times New Roman" w:cs="Times New Roman"/>
          <w:b/>
          <w:noProof/>
          <w:sz w:val="24"/>
          <w:szCs w:val="24"/>
        </w:rPr>
        <w:t xml:space="preserve"> TEZİ</w:t>
      </w:r>
      <w:r w:rsidR="00F90EC9" w:rsidRPr="008914D6">
        <w:rPr>
          <w:rFonts w:ascii="Times New Roman" w:hAnsi="Times New Roman" w:cs="Times New Roman"/>
          <w:noProof/>
          <w:sz w:val="24"/>
          <w:szCs w:val="24"/>
        </w:rPr>
        <w:t xml:space="preserve"> olarak kabul edilmiştir.</w:t>
      </w:r>
    </w:p>
    <w:p w14:paraId="241B0D23" w14:textId="77777777" w:rsidR="00BB61AA" w:rsidRPr="008914D6" w:rsidRDefault="00BB61AA" w:rsidP="00F90EC9">
      <w:pPr>
        <w:spacing w:after="0" w:line="240" w:lineRule="auto"/>
        <w:jc w:val="both"/>
        <w:rPr>
          <w:rFonts w:ascii="Times New Roman" w:hAnsi="Times New Roman" w:cs="Times New Roman"/>
          <w:noProof/>
          <w:sz w:val="24"/>
          <w:szCs w:val="24"/>
        </w:rPr>
      </w:pPr>
    </w:p>
    <w:p w14:paraId="3CD3AB57" w14:textId="250F9C7D" w:rsidR="00F90EC9" w:rsidRPr="00A75637" w:rsidRDefault="00F845C6" w:rsidP="00F90EC9">
      <w:pPr>
        <w:spacing w:after="0" w:line="240" w:lineRule="auto"/>
        <w:jc w:val="both"/>
        <w:rPr>
          <w:rFonts w:ascii="Times New Roman" w:hAnsi="Times New Roman" w:cs="Times New Roman"/>
          <w:noProof/>
          <w:sz w:val="24"/>
          <w:szCs w:val="24"/>
        </w:rPr>
      </w:pPr>
      <w:r w:rsidRPr="00F845C6">
        <w:rPr>
          <w:rFonts w:ascii="Times New Roman" w:hAnsi="Times New Roman" w:cs="Times New Roman"/>
          <w:b/>
          <w:noProof/>
          <w:sz w:val="24"/>
          <w:szCs w:val="24"/>
        </w:rPr>
        <w:t>Danışman:</w:t>
      </w:r>
      <w:r>
        <w:rPr>
          <w:rFonts w:ascii="Times New Roman" w:hAnsi="Times New Roman" w:cs="Times New Roman"/>
          <w:noProof/>
          <w:sz w:val="24"/>
          <w:szCs w:val="24"/>
        </w:rPr>
        <w:t xml:space="preserve"> Prof. Dr. İbrahim AK</w:t>
      </w:r>
    </w:p>
    <w:p w14:paraId="1F610837" w14:textId="77777777" w:rsidR="00F90EC9" w:rsidRPr="00A75637" w:rsidRDefault="00F90EC9" w:rsidP="00F90EC9">
      <w:pPr>
        <w:spacing w:after="0"/>
        <w:rPr>
          <w:rFonts w:ascii="Times New Roman" w:hAnsi="Times New Roman" w:cs="Times New Roman"/>
          <w:sz w:val="24"/>
          <w:szCs w:val="24"/>
        </w:rPr>
      </w:pPr>
    </w:p>
    <w:tbl>
      <w:tblPr>
        <w:tblpPr w:leftFromText="141" w:rightFromText="141" w:vertAnchor="text" w:horzAnchor="margin" w:tblpXSpec="center" w:tblpY="102"/>
        <w:tblW w:w="8648" w:type="dxa"/>
        <w:tblBorders>
          <w:top w:val="nil"/>
          <w:left w:val="nil"/>
          <w:bottom w:val="nil"/>
          <w:right w:val="nil"/>
        </w:tblBorders>
        <w:tblLayout w:type="fixed"/>
        <w:tblLook w:val="0000" w:firstRow="0" w:lastRow="0" w:firstColumn="0" w:lastColumn="0" w:noHBand="0" w:noVBand="0"/>
      </w:tblPr>
      <w:tblGrid>
        <w:gridCol w:w="1701"/>
        <w:gridCol w:w="5637"/>
        <w:gridCol w:w="34"/>
        <w:gridCol w:w="1276"/>
      </w:tblGrid>
      <w:tr w:rsidR="00F77B53" w:rsidRPr="00F42060" w14:paraId="510A2971" w14:textId="77777777" w:rsidTr="00F77B53">
        <w:trPr>
          <w:trHeight w:val="311"/>
        </w:trPr>
        <w:tc>
          <w:tcPr>
            <w:tcW w:w="1701" w:type="dxa"/>
          </w:tcPr>
          <w:p w14:paraId="26A9CC83" w14:textId="77777777" w:rsidR="00F77B53" w:rsidRDefault="00F77B53" w:rsidP="00F77B53">
            <w:pPr>
              <w:pStyle w:val="Default"/>
              <w:rPr>
                <w:b/>
                <w:bCs/>
                <w:sz w:val="22"/>
                <w:szCs w:val="20"/>
              </w:rPr>
            </w:pPr>
            <w:proofErr w:type="gramStart"/>
            <w:r>
              <w:rPr>
                <w:b/>
                <w:bCs/>
                <w:sz w:val="22"/>
                <w:szCs w:val="20"/>
              </w:rPr>
              <w:t xml:space="preserve">Başkan </w:t>
            </w:r>
            <w:r w:rsidRPr="00F42060">
              <w:rPr>
                <w:b/>
                <w:bCs/>
                <w:sz w:val="22"/>
                <w:szCs w:val="20"/>
              </w:rPr>
              <w:t xml:space="preserve"> </w:t>
            </w:r>
            <w:r>
              <w:rPr>
                <w:b/>
                <w:bCs/>
                <w:sz w:val="22"/>
                <w:szCs w:val="20"/>
              </w:rPr>
              <w:t xml:space="preserve">    :</w:t>
            </w:r>
            <w:proofErr w:type="gramEnd"/>
          </w:p>
        </w:tc>
        <w:tc>
          <w:tcPr>
            <w:tcW w:w="5637" w:type="dxa"/>
          </w:tcPr>
          <w:p w14:paraId="5B17733D" w14:textId="6B31DBC9" w:rsidR="00F77B53" w:rsidRDefault="00F77B53" w:rsidP="00F77B53">
            <w:pPr>
              <w:pStyle w:val="Default"/>
              <w:ind w:left="33" w:hanging="33"/>
              <w:rPr>
                <w:sz w:val="22"/>
                <w:szCs w:val="20"/>
              </w:rPr>
            </w:pPr>
            <w:r>
              <w:rPr>
                <w:sz w:val="22"/>
                <w:szCs w:val="20"/>
              </w:rPr>
              <w:t>Prof. Dr. İbrahim AK</w:t>
            </w:r>
          </w:p>
          <w:p w14:paraId="19942B77" w14:textId="77777777" w:rsidR="00F77B53" w:rsidRDefault="00F77B53" w:rsidP="00F77B53">
            <w:pPr>
              <w:pStyle w:val="Default"/>
              <w:ind w:left="33" w:hanging="33"/>
              <w:rPr>
                <w:sz w:val="22"/>
                <w:szCs w:val="20"/>
              </w:rPr>
            </w:pPr>
            <w:r w:rsidRPr="00F77B53">
              <w:rPr>
                <w:sz w:val="22"/>
                <w:szCs w:val="20"/>
              </w:rPr>
              <w:t>0000-0003-1691-5996</w:t>
            </w:r>
          </w:p>
          <w:p w14:paraId="585EDF0D" w14:textId="65556F1A" w:rsidR="00F77B53" w:rsidRDefault="00F77B53" w:rsidP="00F77B53">
            <w:pPr>
              <w:pStyle w:val="Default"/>
              <w:ind w:left="33" w:hanging="33"/>
              <w:rPr>
                <w:sz w:val="22"/>
                <w:szCs w:val="20"/>
              </w:rPr>
            </w:pPr>
            <w:r>
              <w:rPr>
                <w:sz w:val="22"/>
                <w:szCs w:val="20"/>
              </w:rPr>
              <w:t xml:space="preserve">Bursa Uludağ Üniversitesi, </w:t>
            </w:r>
          </w:p>
          <w:p w14:paraId="4A9FCED0" w14:textId="77777777" w:rsidR="00F77B53" w:rsidRPr="00F42060" w:rsidRDefault="00F77B53" w:rsidP="00F77B53">
            <w:pPr>
              <w:pStyle w:val="Default"/>
              <w:ind w:left="33" w:hanging="33"/>
              <w:rPr>
                <w:sz w:val="22"/>
                <w:szCs w:val="20"/>
              </w:rPr>
            </w:pPr>
            <w:r>
              <w:rPr>
                <w:sz w:val="22"/>
                <w:szCs w:val="20"/>
              </w:rPr>
              <w:t xml:space="preserve">Ziraat </w:t>
            </w:r>
            <w:r w:rsidRPr="00F42060">
              <w:rPr>
                <w:sz w:val="22"/>
                <w:szCs w:val="20"/>
              </w:rPr>
              <w:t xml:space="preserve">Fakültesi, </w:t>
            </w:r>
          </w:p>
          <w:p w14:paraId="6FCDDA46" w14:textId="6C06043D" w:rsidR="00F77B53" w:rsidRDefault="00F77B53" w:rsidP="00F77B53">
            <w:pPr>
              <w:pStyle w:val="Default"/>
              <w:ind w:left="33" w:hanging="33"/>
              <w:rPr>
                <w:sz w:val="22"/>
                <w:szCs w:val="20"/>
              </w:rPr>
            </w:pPr>
            <w:r>
              <w:rPr>
                <w:sz w:val="22"/>
                <w:szCs w:val="20"/>
              </w:rPr>
              <w:t>Zootekni Anabilim Dalı</w:t>
            </w:r>
          </w:p>
          <w:p w14:paraId="473BB208" w14:textId="77777777" w:rsidR="00F77B53" w:rsidRDefault="00F77B53" w:rsidP="00F77B53">
            <w:pPr>
              <w:pStyle w:val="Default"/>
              <w:ind w:left="33" w:hanging="33"/>
              <w:rPr>
                <w:sz w:val="22"/>
                <w:szCs w:val="20"/>
              </w:rPr>
            </w:pPr>
          </w:p>
        </w:tc>
        <w:tc>
          <w:tcPr>
            <w:tcW w:w="1310" w:type="dxa"/>
            <w:gridSpan w:val="2"/>
          </w:tcPr>
          <w:p w14:paraId="5829A775" w14:textId="77777777" w:rsidR="00F77B53" w:rsidRDefault="00F77B53" w:rsidP="00F77B53">
            <w:pPr>
              <w:pStyle w:val="Default"/>
              <w:jc w:val="both"/>
              <w:rPr>
                <w:sz w:val="22"/>
                <w:szCs w:val="20"/>
              </w:rPr>
            </w:pPr>
            <w:r>
              <w:rPr>
                <w:sz w:val="22"/>
                <w:szCs w:val="20"/>
              </w:rPr>
              <w:t>İ</w:t>
            </w:r>
            <w:r w:rsidRPr="00F42060">
              <w:rPr>
                <w:sz w:val="22"/>
                <w:szCs w:val="20"/>
              </w:rPr>
              <w:t>mza</w:t>
            </w:r>
          </w:p>
        </w:tc>
      </w:tr>
      <w:tr w:rsidR="00F77B53" w:rsidRPr="00F42060" w14:paraId="6BB39EEC" w14:textId="77777777" w:rsidTr="00F77B53">
        <w:trPr>
          <w:trHeight w:val="311"/>
        </w:trPr>
        <w:tc>
          <w:tcPr>
            <w:tcW w:w="1701" w:type="dxa"/>
          </w:tcPr>
          <w:p w14:paraId="0DE4AA26" w14:textId="77777777" w:rsidR="00F77B53" w:rsidRPr="00F42060" w:rsidRDefault="00F77B53" w:rsidP="00F77B53">
            <w:pPr>
              <w:pStyle w:val="Default"/>
              <w:rPr>
                <w:sz w:val="22"/>
                <w:szCs w:val="20"/>
              </w:rPr>
            </w:pPr>
            <w:proofErr w:type="gramStart"/>
            <w:r w:rsidRPr="00F42060">
              <w:rPr>
                <w:b/>
                <w:bCs/>
                <w:sz w:val="22"/>
                <w:szCs w:val="20"/>
              </w:rPr>
              <w:t xml:space="preserve">Üye </w:t>
            </w:r>
            <w:r>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18601BF8" w14:textId="262C0871" w:rsidR="00F77B53" w:rsidRPr="00A61551" w:rsidRDefault="00F77B53" w:rsidP="00F77B53">
            <w:pPr>
              <w:pStyle w:val="Default"/>
              <w:ind w:left="33" w:hanging="33"/>
              <w:rPr>
                <w:sz w:val="22"/>
                <w:szCs w:val="20"/>
              </w:rPr>
            </w:pPr>
            <w:r w:rsidRPr="00A61551">
              <w:rPr>
                <w:sz w:val="22"/>
                <w:szCs w:val="20"/>
              </w:rPr>
              <w:t xml:space="preserve">Prof. Dr. </w:t>
            </w:r>
            <w:r w:rsidR="00697426">
              <w:rPr>
                <w:sz w:val="22"/>
                <w:szCs w:val="20"/>
              </w:rPr>
              <w:t>İsmail FİLYA</w:t>
            </w:r>
          </w:p>
          <w:p w14:paraId="477DB5FE" w14:textId="77777777" w:rsidR="00697426" w:rsidRDefault="00697426" w:rsidP="00697426">
            <w:pPr>
              <w:pStyle w:val="Default"/>
              <w:ind w:left="33" w:hanging="33"/>
              <w:rPr>
                <w:sz w:val="22"/>
                <w:szCs w:val="20"/>
              </w:rPr>
            </w:pPr>
            <w:r w:rsidRPr="00697426">
              <w:rPr>
                <w:sz w:val="22"/>
                <w:szCs w:val="20"/>
              </w:rPr>
              <w:t>0000-0002-6080-1083</w:t>
            </w:r>
          </w:p>
          <w:p w14:paraId="176A8774" w14:textId="74BB10BA" w:rsidR="00697426" w:rsidRDefault="00697426" w:rsidP="00697426">
            <w:pPr>
              <w:pStyle w:val="Default"/>
              <w:ind w:left="33" w:hanging="33"/>
              <w:rPr>
                <w:sz w:val="22"/>
                <w:szCs w:val="20"/>
              </w:rPr>
            </w:pPr>
            <w:r>
              <w:rPr>
                <w:sz w:val="22"/>
                <w:szCs w:val="20"/>
              </w:rPr>
              <w:t xml:space="preserve">Bursa Uludağ Üniversitesi, </w:t>
            </w:r>
          </w:p>
          <w:p w14:paraId="3D12F164" w14:textId="77777777" w:rsidR="00F77B53" w:rsidRPr="00F42060" w:rsidRDefault="00F77B53" w:rsidP="00F77B53">
            <w:pPr>
              <w:pStyle w:val="Default"/>
              <w:ind w:left="33" w:hanging="33"/>
              <w:rPr>
                <w:sz w:val="22"/>
                <w:szCs w:val="20"/>
              </w:rPr>
            </w:pPr>
            <w:r>
              <w:rPr>
                <w:sz w:val="22"/>
                <w:szCs w:val="20"/>
              </w:rPr>
              <w:t>Ziraat</w:t>
            </w:r>
            <w:r w:rsidRPr="00F42060">
              <w:rPr>
                <w:sz w:val="22"/>
                <w:szCs w:val="20"/>
              </w:rPr>
              <w:t xml:space="preserve"> Fakültesi, </w:t>
            </w:r>
          </w:p>
          <w:p w14:paraId="5944922E" w14:textId="77777777" w:rsidR="00F77B53" w:rsidRDefault="00F77B53" w:rsidP="00F77B53">
            <w:pPr>
              <w:pStyle w:val="Default"/>
              <w:ind w:left="33" w:hanging="33"/>
              <w:rPr>
                <w:sz w:val="22"/>
                <w:szCs w:val="20"/>
              </w:rPr>
            </w:pPr>
            <w:r>
              <w:rPr>
                <w:sz w:val="22"/>
                <w:szCs w:val="20"/>
              </w:rPr>
              <w:t>Zootekni Anabilim Dalı</w:t>
            </w:r>
          </w:p>
          <w:p w14:paraId="51D7BBCA" w14:textId="77777777" w:rsidR="00F77B53" w:rsidRPr="00F42060" w:rsidRDefault="00F77B53" w:rsidP="00F77B53">
            <w:pPr>
              <w:pStyle w:val="Default"/>
              <w:ind w:left="33" w:hanging="33"/>
              <w:rPr>
                <w:sz w:val="22"/>
                <w:szCs w:val="20"/>
              </w:rPr>
            </w:pPr>
          </w:p>
        </w:tc>
        <w:tc>
          <w:tcPr>
            <w:tcW w:w="1310" w:type="dxa"/>
            <w:gridSpan w:val="2"/>
          </w:tcPr>
          <w:p w14:paraId="5C4C06F4" w14:textId="77777777" w:rsidR="00F77B53" w:rsidRPr="00F42060" w:rsidRDefault="00F77B53" w:rsidP="00F77B53">
            <w:pPr>
              <w:pStyle w:val="Default"/>
              <w:jc w:val="both"/>
              <w:rPr>
                <w:sz w:val="22"/>
                <w:szCs w:val="20"/>
              </w:rPr>
            </w:pPr>
            <w:r>
              <w:rPr>
                <w:sz w:val="22"/>
                <w:szCs w:val="20"/>
              </w:rPr>
              <w:t xml:space="preserve">  </w:t>
            </w:r>
            <w:r w:rsidRPr="00F42060">
              <w:rPr>
                <w:sz w:val="22"/>
                <w:szCs w:val="20"/>
              </w:rPr>
              <w:t xml:space="preserve">İmza </w:t>
            </w:r>
          </w:p>
        </w:tc>
      </w:tr>
      <w:tr w:rsidR="00F77B53" w:rsidRPr="00F42060" w14:paraId="3FB8819F" w14:textId="77777777" w:rsidTr="00F77B53">
        <w:trPr>
          <w:trHeight w:val="311"/>
        </w:trPr>
        <w:tc>
          <w:tcPr>
            <w:tcW w:w="1701" w:type="dxa"/>
          </w:tcPr>
          <w:p w14:paraId="64E4AD3B" w14:textId="77777777" w:rsidR="00F77B53" w:rsidRPr="00F42060" w:rsidRDefault="00F77B53" w:rsidP="00F77B53">
            <w:pPr>
              <w:pStyle w:val="Default"/>
              <w:rPr>
                <w:sz w:val="22"/>
                <w:szCs w:val="20"/>
              </w:rPr>
            </w:pPr>
            <w:proofErr w:type="gramStart"/>
            <w:r w:rsidRPr="00F42060">
              <w:rPr>
                <w:b/>
                <w:bCs/>
                <w:sz w:val="22"/>
                <w:szCs w:val="20"/>
              </w:rPr>
              <w:t xml:space="preserve">Üye </w:t>
            </w:r>
            <w:r>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33D6A70C" w14:textId="76B7E947" w:rsidR="00F77B53" w:rsidRDefault="00F77B53" w:rsidP="00F77B53">
            <w:pPr>
              <w:pStyle w:val="Default"/>
              <w:ind w:left="33" w:hanging="33"/>
              <w:rPr>
                <w:sz w:val="22"/>
                <w:szCs w:val="20"/>
              </w:rPr>
            </w:pPr>
            <w:r>
              <w:rPr>
                <w:sz w:val="22"/>
                <w:szCs w:val="20"/>
              </w:rPr>
              <w:t xml:space="preserve">Prof. Dr. </w:t>
            </w:r>
            <w:r w:rsidR="00E44A59">
              <w:rPr>
                <w:sz w:val="22"/>
                <w:szCs w:val="20"/>
              </w:rPr>
              <w:t>Abdurrahim Tanju GÖKSOY</w:t>
            </w:r>
          </w:p>
          <w:p w14:paraId="4CD33F71" w14:textId="29D87361" w:rsidR="00F77B53" w:rsidRPr="00F42060" w:rsidRDefault="00E44A59" w:rsidP="00F77B53">
            <w:pPr>
              <w:pStyle w:val="Default"/>
              <w:ind w:left="33" w:hanging="33"/>
              <w:rPr>
                <w:sz w:val="22"/>
                <w:szCs w:val="20"/>
              </w:rPr>
            </w:pPr>
            <w:r w:rsidRPr="00E44A59">
              <w:rPr>
                <w:sz w:val="22"/>
                <w:szCs w:val="20"/>
              </w:rPr>
              <w:t>0000-0002-0012-4412</w:t>
            </w:r>
          </w:p>
          <w:p w14:paraId="5F35A1D9" w14:textId="77777777" w:rsidR="00F77B53" w:rsidRDefault="00F77B53" w:rsidP="00F77B53">
            <w:pPr>
              <w:pStyle w:val="Default"/>
              <w:ind w:left="33" w:hanging="33"/>
              <w:rPr>
                <w:sz w:val="22"/>
                <w:szCs w:val="20"/>
              </w:rPr>
            </w:pPr>
            <w:r>
              <w:rPr>
                <w:sz w:val="22"/>
                <w:szCs w:val="20"/>
              </w:rPr>
              <w:t xml:space="preserve">Bursa Uludağ Üniversitesi, </w:t>
            </w:r>
          </w:p>
          <w:p w14:paraId="278EECD5" w14:textId="77777777" w:rsidR="00F77B53" w:rsidRPr="00F42060" w:rsidRDefault="00F77B53" w:rsidP="00F77B53">
            <w:pPr>
              <w:pStyle w:val="Default"/>
              <w:ind w:left="33" w:hanging="33"/>
              <w:rPr>
                <w:sz w:val="22"/>
                <w:szCs w:val="20"/>
              </w:rPr>
            </w:pPr>
            <w:r>
              <w:rPr>
                <w:sz w:val="22"/>
                <w:szCs w:val="20"/>
              </w:rPr>
              <w:t>Ziraat</w:t>
            </w:r>
            <w:r w:rsidRPr="00F42060">
              <w:rPr>
                <w:sz w:val="22"/>
                <w:szCs w:val="20"/>
              </w:rPr>
              <w:t xml:space="preserve"> Fakültesi, </w:t>
            </w:r>
          </w:p>
          <w:p w14:paraId="3120698B" w14:textId="3A51CA98" w:rsidR="00F77B53" w:rsidRDefault="00F77B53" w:rsidP="00F77B53">
            <w:pPr>
              <w:pStyle w:val="Default"/>
              <w:ind w:left="33" w:hanging="33"/>
              <w:rPr>
                <w:sz w:val="22"/>
                <w:szCs w:val="20"/>
              </w:rPr>
            </w:pPr>
            <w:r>
              <w:rPr>
                <w:sz w:val="22"/>
                <w:szCs w:val="20"/>
              </w:rPr>
              <w:t>Tarla Bitkileri Anabilim Dalı</w:t>
            </w:r>
          </w:p>
          <w:p w14:paraId="437DBBE2" w14:textId="77777777" w:rsidR="00F77B53" w:rsidRPr="00F42060" w:rsidRDefault="00F77B53" w:rsidP="00F77B53">
            <w:pPr>
              <w:pStyle w:val="Default"/>
              <w:ind w:left="33" w:hanging="33"/>
              <w:rPr>
                <w:sz w:val="22"/>
                <w:szCs w:val="20"/>
              </w:rPr>
            </w:pPr>
          </w:p>
        </w:tc>
        <w:tc>
          <w:tcPr>
            <w:tcW w:w="1310" w:type="dxa"/>
            <w:gridSpan w:val="2"/>
          </w:tcPr>
          <w:p w14:paraId="499DA465" w14:textId="77777777" w:rsidR="00F77B53" w:rsidRPr="00F42060" w:rsidRDefault="00F77B53" w:rsidP="00F77B53">
            <w:pPr>
              <w:pStyle w:val="Default"/>
              <w:jc w:val="both"/>
              <w:rPr>
                <w:sz w:val="22"/>
                <w:szCs w:val="20"/>
              </w:rPr>
            </w:pPr>
            <w:r>
              <w:rPr>
                <w:sz w:val="22"/>
                <w:szCs w:val="20"/>
              </w:rPr>
              <w:t xml:space="preserve">   </w:t>
            </w:r>
            <w:r w:rsidRPr="00F42060">
              <w:rPr>
                <w:sz w:val="22"/>
                <w:szCs w:val="20"/>
              </w:rPr>
              <w:t xml:space="preserve">İmza </w:t>
            </w:r>
          </w:p>
        </w:tc>
      </w:tr>
      <w:tr w:rsidR="00F77B53" w:rsidRPr="00F42060" w14:paraId="6509B479" w14:textId="77777777" w:rsidTr="00F77B53">
        <w:trPr>
          <w:trHeight w:val="311"/>
        </w:trPr>
        <w:tc>
          <w:tcPr>
            <w:tcW w:w="1701" w:type="dxa"/>
          </w:tcPr>
          <w:p w14:paraId="24517CD1" w14:textId="77777777" w:rsidR="00F77B53" w:rsidRPr="00F42060" w:rsidRDefault="00F77B53" w:rsidP="00F77B53">
            <w:pPr>
              <w:pStyle w:val="Default"/>
              <w:rPr>
                <w:sz w:val="22"/>
                <w:szCs w:val="20"/>
              </w:rPr>
            </w:pPr>
            <w:proofErr w:type="gramStart"/>
            <w:r w:rsidRPr="00F42060">
              <w:rPr>
                <w:b/>
                <w:bCs/>
                <w:sz w:val="22"/>
                <w:szCs w:val="20"/>
              </w:rPr>
              <w:t xml:space="preserve">Üye </w:t>
            </w:r>
            <w:r>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652E1F69" w14:textId="6EE92189" w:rsidR="00F77B53" w:rsidRDefault="00F77B53" w:rsidP="00F77B53">
            <w:pPr>
              <w:pStyle w:val="Default"/>
              <w:ind w:left="33" w:hanging="33"/>
              <w:rPr>
                <w:sz w:val="22"/>
                <w:szCs w:val="20"/>
              </w:rPr>
            </w:pPr>
            <w:r>
              <w:rPr>
                <w:sz w:val="22"/>
                <w:szCs w:val="20"/>
              </w:rPr>
              <w:t xml:space="preserve">Prof. Dr. </w:t>
            </w:r>
            <w:r w:rsidR="001A0B4D">
              <w:rPr>
                <w:sz w:val="22"/>
                <w:szCs w:val="20"/>
              </w:rPr>
              <w:t>Ahmet ALÇİÇEK</w:t>
            </w:r>
          </w:p>
          <w:p w14:paraId="2151DCC0" w14:textId="0E3412D3" w:rsidR="00D35542" w:rsidRDefault="001A0B4D" w:rsidP="00F77B53">
            <w:pPr>
              <w:pStyle w:val="Default"/>
              <w:ind w:left="33" w:hanging="33"/>
              <w:rPr>
                <w:sz w:val="22"/>
                <w:szCs w:val="20"/>
              </w:rPr>
            </w:pPr>
            <w:r w:rsidRPr="001A0B4D">
              <w:rPr>
                <w:sz w:val="22"/>
                <w:szCs w:val="20"/>
              </w:rPr>
              <w:t>0000-0002-0878-1927</w:t>
            </w:r>
          </w:p>
          <w:p w14:paraId="56219B4C" w14:textId="644A9891" w:rsidR="00F77B53" w:rsidRDefault="00607E77" w:rsidP="00F77B53">
            <w:pPr>
              <w:pStyle w:val="Default"/>
              <w:ind w:left="33" w:hanging="33"/>
              <w:rPr>
                <w:sz w:val="22"/>
                <w:szCs w:val="20"/>
              </w:rPr>
            </w:pPr>
            <w:r>
              <w:rPr>
                <w:sz w:val="22"/>
                <w:szCs w:val="20"/>
              </w:rPr>
              <w:t>Ege Üniversitesi</w:t>
            </w:r>
            <w:r w:rsidR="00F77B53">
              <w:rPr>
                <w:sz w:val="22"/>
                <w:szCs w:val="20"/>
              </w:rPr>
              <w:t xml:space="preserve">, </w:t>
            </w:r>
          </w:p>
          <w:p w14:paraId="624FA087" w14:textId="77777777" w:rsidR="00F77B53" w:rsidRPr="00F42060" w:rsidRDefault="00F77B53" w:rsidP="00F77B53">
            <w:pPr>
              <w:pStyle w:val="Default"/>
              <w:ind w:left="33" w:hanging="33"/>
              <w:rPr>
                <w:sz w:val="22"/>
                <w:szCs w:val="20"/>
              </w:rPr>
            </w:pPr>
            <w:r>
              <w:rPr>
                <w:sz w:val="22"/>
                <w:szCs w:val="20"/>
              </w:rPr>
              <w:t>Ziraat</w:t>
            </w:r>
            <w:r w:rsidRPr="00F42060">
              <w:rPr>
                <w:sz w:val="22"/>
                <w:szCs w:val="20"/>
              </w:rPr>
              <w:t xml:space="preserve"> Fakültesi, </w:t>
            </w:r>
          </w:p>
          <w:p w14:paraId="23E06584" w14:textId="77777777" w:rsidR="00F77B53" w:rsidRDefault="00F77B53" w:rsidP="00F77B53">
            <w:pPr>
              <w:pStyle w:val="Default"/>
              <w:ind w:left="33" w:hanging="33"/>
              <w:rPr>
                <w:sz w:val="22"/>
                <w:szCs w:val="20"/>
              </w:rPr>
            </w:pPr>
            <w:r>
              <w:rPr>
                <w:sz w:val="22"/>
                <w:szCs w:val="20"/>
              </w:rPr>
              <w:t>Zootekni Anabilim Dalı</w:t>
            </w:r>
          </w:p>
          <w:p w14:paraId="3B7E94DD" w14:textId="77777777" w:rsidR="00F77B53" w:rsidRPr="00F42060" w:rsidRDefault="00F77B53" w:rsidP="00F77B53">
            <w:pPr>
              <w:pStyle w:val="Default"/>
              <w:rPr>
                <w:sz w:val="22"/>
                <w:szCs w:val="20"/>
              </w:rPr>
            </w:pPr>
          </w:p>
        </w:tc>
        <w:tc>
          <w:tcPr>
            <w:tcW w:w="1276" w:type="dxa"/>
          </w:tcPr>
          <w:p w14:paraId="0221C831" w14:textId="77777777" w:rsidR="00F77B53" w:rsidRPr="00F42060" w:rsidRDefault="00F77B53" w:rsidP="00F77B53">
            <w:pPr>
              <w:pStyle w:val="Default"/>
              <w:jc w:val="both"/>
              <w:rPr>
                <w:sz w:val="22"/>
                <w:szCs w:val="20"/>
              </w:rPr>
            </w:pPr>
            <w:r>
              <w:rPr>
                <w:sz w:val="22"/>
                <w:szCs w:val="20"/>
              </w:rPr>
              <w:t xml:space="preserve">   </w:t>
            </w:r>
            <w:r w:rsidRPr="00F42060">
              <w:rPr>
                <w:sz w:val="22"/>
                <w:szCs w:val="20"/>
              </w:rPr>
              <w:t xml:space="preserve">İmza </w:t>
            </w:r>
          </w:p>
        </w:tc>
      </w:tr>
      <w:tr w:rsidR="00F77B53" w:rsidRPr="00F42060" w14:paraId="608F5BFD" w14:textId="77777777" w:rsidTr="00F77B53">
        <w:trPr>
          <w:trHeight w:val="311"/>
        </w:trPr>
        <w:tc>
          <w:tcPr>
            <w:tcW w:w="1701" w:type="dxa"/>
          </w:tcPr>
          <w:p w14:paraId="405D7A66" w14:textId="77777777" w:rsidR="00F77B53" w:rsidRPr="00F42060" w:rsidRDefault="00F77B53" w:rsidP="00F77B53">
            <w:pPr>
              <w:pStyle w:val="Default"/>
              <w:rPr>
                <w:sz w:val="22"/>
                <w:szCs w:val="20"/>
              </w:rPr>
            </w:pPr>
            <w:proofErr w:type="gramStart"/>
            <w:r w:rsidRPr="00F42060">
              <w:rPr>
                <w:b/>
                <w:bCs/>
                <w:sz w:val="22"/>
                <w:szCs w:val="20"/>
              </w:rPr>
              <w:t xml:space="preserve">Üye </w:t>
            </w:r>
            <w:r>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5D2D6FDF" w14:textId="6909CD3F" w:rsidR="00F77B53" w:rsidRDefault="00F77B53" w:rsidP="00F77B53">
            <w:pPr>
              <w:pStyle w:val="Default"/>
              <w:rPr>
                <w:sz w:val="22"/>
                <w:szCs w:val="20"/>
              </w:rPr>
            </w:pPr>
            <w:r>
              <w:rPr>
                <w:sz w:val="22"/>
                <w:szCs w:val="20"/>
              </w:rPr>
              <w:t>Dr.</w:t>
            </w:r>
            <w:r w:rsidR="008473F6">
              <w:rPr>
                <w:sz w:val="22"/>
                <w:szCs w:val="20"/>
              </w:rPr>
              <w:t xml:space="preserve"> Öğr. Üyesi. Ahmet UZATICI</w:t>
            </w:r>
            <w:r>
              <w:rPr>
                <w:sz w:val="22"/>
                <w:szCs w:val="20"/>
              </w:rPr>
              <w:t xml:space="preserve"> </w:t>
            </w:r>
          </w:p>
          <w:p w14:paraId="5408A2EE" w14:textId="77777777" w:rsidR="00CA4B41" w:rsidRDefault="00CA4B41" w:rsidP="00F77B53">
            <w:pPr>
              <w:pStyle w:val="Default"/>
              <w:rPr>
                <w:sz w:val="22"/>
                <w:szCs w:val="20"/>
              </w:rPr>
            </w:pPr>
            <w:r w:rsidRPr="00CA4B41">
              <w:rPr>
                <w:sz w:val="22"/>
                <w:szCs w:val="20"/>
              </w:rPr>
              <w:t>0000-0002-4026-5631</w:t>
            </w:r>
          </w:p>
          <w:p w14:paraId="613FAF00" w14:textId="75241B67" w:rsidR="00F77B53" w:rsidRDefault="008473F6" w:rsidP="00F77B53">
            <w:pPr>
              <w:pStyle w:val="Default"/>
              <w:rPr>
                <w:sz w:val="22"/>
                <w:szCs w:val="20"/>
              </w:rPr>
            </w:pPr>
            <w:r>
              <w:rPr>
                <w:sz w:val="22"/>
                <w:szCs w:val="20"/>
              </w:rPr>
              <w:t>Çanakkale 18 Mart</w:t>
            </w:r>
            <w:r w:rsidR="00697426">
              <w:rPr>
                <w:sz w:val="22"/>
                <w:szCs w:val="20"/>
              </w:rPr>
              <w:t xml:space="preserve"> Üniversitesi</w:t>
            </w:r>
            <w:r w:rsidR="00F77B53">
              <w:rPr>
                <w:sz w:val="22"/>
                <w:szCs w:val="20"/>
              </w:rPr>
              <w:t xml:space="preserve">, </w:t>
            </w:r>
          </w:p>
          <w:p w14:paraId="63296E7C" w14:textId="38964093" w:rsidR="00F77B53" w:rsidRPr="00F42060" w:rsidRDefault="00FA7FCF" w:rsidP="00F77B53">
            <w:pPr>
              <w:pStyle w:val="Default"/>
              <w:rPr>
                <w:sz w:val="22"/>
                <w:szCs w:val="20"/>
              </w:rPr>
            </w:pPr>
            <w:r>
              <w:rPr>
                <w:sz w:val="22"/>
                <w:szCs w:val="20"/>
              </w:rPr>
              <w:t>Biga Meslek Yüksek Okulu</w:t>
            </w:r>
            <w:r w:rsidR="00F77B53" w:rsidRPr="00F42060">
              <w:rPr>
                <w:sz w:val="22"/>
                <w:szCs w:val="20"/>
              </w:rPr>
              <w:t xml:space="preserve">, </w:t>
            </w:r>
          </w:p>
          <w:p w14:paraId="1C57A95A" w14:textId="38134CC4" w:rsidR="00F77B53" w:rsidRDefault="00FA7FCF" w:rsidP="00F77B53">
            <w:pPr>
              <w:pStyle w:val="Default"/>
              <w:ind w:left="33" w:hanging="33"/>
              <w:rPr>
                <w:sz w:val="22"/>
                <w:szCs w:val="20"/>
              </w:rPr>
            </w:pPr>
            <w:r>
              <w:rPr>
                <w:sz w:val="22"/>
                <w:szCs w:val="20"/>
              </w:rPr>
              <w:t>Gıda İşleme</w:t>
            </w:r>
            <w:r w:rsidR="00F77B53">
              <w:rPr>
                <w:sz w:val="22"/>
                <w:szCs w:val="20"/>
              </w:rPr>
              <w:t xml:space="preserve"> Anabilim Dalı</w:t>
            </w:r>
          </w:p>
          <w:p w14:paraId="282BD647" w14:textId="77777777" w:rsidR="00F77B53" w:rsidRDefault="00F77B53" w:rsidP="00F77B53">
            <w:pPr>
              <w:pStyle w:val="Default"/>
              <w:rPr>
                <w:sz w:val="22"/>
                <w:szCs w:val="20"/>
              </w:rPr>
            </w:pPr>
          </w:p>
          <w:p w14:paraId="34C83843" w14:textId="77777777" w:rsidR="00F77B53" w:rsidRPr="00F42060" w:rsidRDefault="00F77B53" w:rsidP="00F77B53">
            <w:pPr>
              <w:pStyle w:val="Default"/>
              <w:rPr>
                <w:sz w:val="22"/>
                <w:szCs w:val="20"/>
              </w:rPr>
            </w:pPr>
          </w:p>
        </w:tc>
        <w:tc>
          <w:tcPr>
            <w:tcW w:w="1276" w:type="dxa"/>
          </w:tcPr>
          <w:p w14:paraId="00232D59" w14:textId="77777777" w:rsidR="00F77B53" w:rsidRPr="00F42060" w:rsidRDefault="00F77B53" w:rsidP="00F77B53">
            <w:pPr>
              <w:pStyle w:val="Default"/>
              <w:jc w:val="both"/>
              <w:rPr>
                <w:sz w:val="22"/>
                <w:szCs w:val="20"/>
              </w:rPr>
            </w:pPr>
            <w:r>
              <w:rPr>
                <w:sz w:val="22"/>
                <w:szCs w:val="20"/>
              </w:rPr>
              <w:t xml:space="preserve">   </w:t>
            </w:r>
            <w:r w:rsidRPr="00F42060">
              <w:rPr>
                <w:sz w:val="22"/>
                <w:szCs w:val="20"/>
              </w:rPr>
              <w:t xml:space="preserve">İmza </w:t>
            </w:r>
          </w:p>
        </w:tc>
      </w:tr>
      <w:tr w:rsidR="00F77B53" w:rsidRPr="00F42060" w14:paraId="2280B7A9" w14:textId="77777777" w:rsidTr="00F77B53">
        <w:trPr>
          <w:trHeight w:val="88"/>
        </w:trPr>
        <w:tc>
          <w:tcPr>
            <w:tcW w:w="8648" w:type="dxa"/>
            <w:gridSpan w:val="4"/>
          </w:tcPr>
          <w:p w14:paraId="76C8DCA3" w14:textId="77777777" w:rsidR="00F77B53" w:rsidRPr="00F42060" w:rsidRDefault="00F77B53" w:rsidP="00F77B53">
            <w:pPr>
              <w:pStyle w:val="Default"/>
              <w:jc w:val="center"/>
              <w:rPr>
                <w:b/>
                <w:bCs/>
                <w:sz w:val="22"/>
                <w:szCs w:val="20"/>
              </w:rPr>
            </w:pPr>
          </w:p>
          <w:p w14:paraId="12C55EBD" w14:textId="77777777" w:rsidR="00F77B53" w:rsidRPr="00F42060" w:rsidRDefault="00F77B53" w:rsidP="00F77B53">
            <w:pPr>
              <w:pStyle w:val="Default"/>
              <w:jc w:val="center"/>
              <w:rPr>
                <w:b/>
                <w:bCs/>
                <w:sz w:val="22"/>
                <w:szCs w:val="20"/>
              </w:rPr>
            </w:pPr>
            <w:r w:rsidRPr="00F42060">
              <w:rPr>
                <w:b/>
                <w:bCs/>
                <w:sz w:val="22"/>
                <w:szCs w:val="20"/>
              </w:rPr>
              <w:t>Yukarıdaki sonucu onaylarım</w:t>
            </w:r>
          </w:p>
          <w:p w14:paraId="38D04683" w14:textId="77777777" w:rsidR="00F77B53" w:rsidRDefault="00F77B53" w:rsidP="00F77B53">
            <w:pPr>
              <w:pStyle w:val="Default"/>
              <w:jc w:val="center"/>
              <w:rPr>
                <w:sz w:val="22"/>
                <w:szCs w:val="20"/>
              </w:rPr>
            </w:pPr>
          </w:p>
          <w:p w14:paraId="292DDEDE" w14:textId="77777777" w:rsidR="00F77B53" w:rsidRDefault="00F77B53" w:rsidP="00F77B53">
            <w:pPr>
              <w:pStyle w:val="Default"/>
              <w:jc w:val="center"/>
              <w:rPr>
                <w:sz w:val="22"/>
                <w:szCs w:val="20"/>
              </w:rPr>
            </w:pPr>
          </w:p>
          <w:p w14:paraId="5FCBA4DE" w14:textId="77777777" w:rsidR="00F77B53" w:rsidRPr="00F42060" w:rsidRDefault="00F77B53" w:rsidP="00F77B53">
            <w:pPr>
              <w:pStyle w:val="Default"/>
              <w:jc w:val="center"/>
              <w:rPr>
                <w:sz w:val="22"/>
                <w:szCs w:val="20"/>
              </w:rPr>
            </w:pPr>
          </w:p>
        </w:tc>
      </w:tr>
      <w:tr w:rsidR="00F77B53" w:rsidRPr="00F42060" w14:paraId="22B05E36" w14:textId="77777777" w:rsidTr="00F77B53">
        <w:trPr>
          <w:trHeight w:val="309"/>
        </w:trPr>
        <w:tc>
          <w:tcPr>
            <w:tcW w:w="8648" w:type="dxa"/>
            <w:gridSpan w:val="4"/>
          </w:tcPr>
          <w:p w14:paraId="3F128E29" w14:textId="77777777" w:rsidR="00F77B53" w:rsidRPr="00F42060" w:rsidRDefault="00F77B53" w:rsidP="00F77B53">
            <w:pPr>
              <w:pStyle w:val="Default"/>
              <w:jc w:val="center"/>
              <w:rPr>
                <w:b/>
                <w:bCs/>
                <w:sz w:val="22"/>
                <w:szCs w:val="20"/>
              </w:rPr>
            </w:pPr>
            <w:r w:rsidRPr="00F42060">
              <w:rPr>
                <w:b/>
                <w:bCs/>
                <w:sz w:val="22"/>
                <w:szCs w:val="20"/>
              </w:rPr>
              <w:t xml:space="preserve">Prof. Dr. </w:t>
            </w:r>
            <w:r>
              <w:rPr>
                <w:b/>
                <w:bCs/>
                <w:sz w:val="22"/>
                <w:szCs w:val="20"/>
              </w:rPr>
              <w:t>Hüseyin Aksel EREN</w:t>
            </w:r>
          </w:p>
          <w:p w14:paraId="45E48479" w14:textId="77777777" w:rsidR="00F77B53" w:rsidRPr="00F42060" w:rsidRDefault="00F77B53" w:rsidP="00F77B53">
            <w:pPr>
              <w:pStyle w:val="Default"/>
              <w:jc w:val="center"/>
              <w:rPr>
                <w:sz w:val="22"/>
                <w:szCs w:val="20"/>
              </w:rPr>
            </w:pPr>
            <w:r w:rsidRPr="00F42060">
              <w:rPr>
                <w:b/>
                <w:bCs/>
                <w:sz w:val="22"/>
                <w:szCs w:val="20"/>
              </w:rPr>
              <w:t>Enstitü Müdürü</w:t>
            </w:r>
          </w:p>
          <w:p w14:paraId="6ABAFE08" w14:textId="4BB755F3" w:rsidR="00F77B53" w:rsidRPr="00F42060" w:rsidRDefault="00053303" w:rsidP="00F77B53">
            <w:pPr>
              <w:pStyle w:val="Default"/>
              <w:jc w:val="center"/>
              <w:rPr>
                <w:sz w:val="22"/>
                <w:szCs w:val="20"/>
              </w:rPr>
            </w:pPr>
            <w:r>
              <w:rPr>
                <w:b/>
                <w:bCs/>
                <w:sz w:val="22"/>
                <w:szCs w:val="20"/>
              </w:rPr>
              <w:t>26/08/2022</w:t>
            </w:r>
          </w:p>
        </w:tc>
      </w:tr>
    </w:tbl>
    <w:p w14:paraId="23936134" w14:textId="2E6D3439" w:rsidR="00F90EC9" w:rsidRDefault="00563662" w:rsidP="00704A10">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B.</w:t>
      </w:r>
      <w:r w:rsidR="00F90EC9" w:rsidRPr="007446D6">
        <w:rPr>
          <w:rFonts w:ascii="Times New Roman" w:hAnsi="Times New Roman" w:cs="Times New Roman"/>
          <w:b/>
          <w:sz w:val="24"/>
          <w:szCs w:val="24"/>
        </w:rPr>
        <w:t>U.Ü. Fen Bilimleri Enstitüsü, tez yazım kurallarına uygun olarak hazırladığım bu tez çalışmasında;</w:t>
      </w:r>
    </w:p>
    <w:p w14:paraId="2E7936CA" w14:textId="77777777" w:rsidR="0023692F" w:rsidRPr="007446D6" w:rsidRDefault="0023692F" w:rsidP="00704A10">
      <w:pPr>
        <w:spacing w:after="120" w:line="240" w:lineRule="auto"/>
        <w:jc w:val="both"/>
        <w:rPr>
          <w:rFonts w:ascii="Times New Roman" w:hAnsi="Times New Roman" w:cs="Times New Roman"/>
          <w:b/>
          <w:sz w:val="24"/>
          <w:szCs w:val="24"/>
        </w:rPr>
      </w:pPr>
    </w:p>
    <w:p w14:paraId="6F8AC964" w14:textId="77777777" w:rsidR="0023692F" w:rsidRDefault="00F90EC9" w:rsidP="0023692F">
      <w:pPr>
        <w:pStyle w:val="ListeParagraf"/>
        <w:numPr>
          <w:ilvl w:val="0"/>
          <w:numId w:val="36"/>
        </w:numPr>
        <w:spacing w:after="120" w:line="240" w:lineRule="auto"/>
        <w:ind w:left="426" w:hanging="284"/>
        <w:jc w:val="both"/>
        <w:rPr>
          <w:rFonts w:ascii="Times New Roman" w:hAnsi="Times New Roman" w:cs="Times New Roman"/>
          <w:sz w:val="24"/>
          <w:szCs w:val="24"/>
        </w:rPr>
      </w:pPr>
      <w:proofErr w:type="gramStart"/>
      <w:r w:rsidRPr="0023692F">
        <w:rPr>
          <w:rFonts w:ascii="Times New Roman" w:hAnsi="Times New Roman" w:cs="Times New Roman"/>
          <w:sz w:val="24"/>
          <w:szCs w:val="24"/>
        </w:rPr>
        <w:t>tez</w:t>
      </w:r>
      <w:proofErr w:type="gramEnd"/>
      <w:r w:rsidRPr="0023692F">
        <w:rPr>
          <w:rFonts w:ascii="Times New Roman" w:hAnsi="Times New Roman" w:cs="Times New Roman"/>
          <w:sz w:val="24"/>
          <w:szCs w:val="24"/>
        </w:rPr>
        <w:t xml:space="preserve"> içindeki bütün </w:t>
      </w:r>
      <w:r w:rsidR="0048711C" w:rsidRPr="0023692F">
        <w:rPr>
          <w:rFonts w:ascii="Times New Roman" w:hAnsi="Times New Roman" w:cs="Times New Roman"/>
          <w:sz w:val="24"/>
          <w:szCs w:val="24"/>
        </w:rPr>
        <w:t>bilgi ve belgeleri akademik kura</w:t>
      </w:r>
      <w:r w:rsidRPr="0023692F">
        <w:rPr>
          <w:rFonts w:ascii="Times New Roman" w:hAnsi="Times New Roman" w:cs="Times New Roman"/>
          <w:sz w:val="24"/>
          <w:szCs w:val="24"/>
        </w:rPr>
        <w:t>llar çerçevesinde elde ettiğimi,</w:t>
      </w:r>
    </w:p>
    <w:p w14:paraId="489B60F0" w14:textId="77777777" w:rsidR="0023692F" w:rsidRDefault="00F90EC9" w:rsidP="0023692F">
      <w:pPr>
        <w:pStyle w:val="ListeParagraf"/>
        <w:numPr>
          <w:ilvl w:val="0"/>
          <w:numId w:val="36"/>
        </w:numPr>
        <w:spacing w:after="120" w:line="240" w:lineRule="auto"/>
        <w:ind w:left="426" w:hanging="284"/>
        <w:jc w:val="both"/>
        <w:rPr>
          <w:rFonts w:ascii="Times New Roman" w:hAnsi="Times New Roman" w:cs="Times New Roman"/>
          <w:sz w:val="24"/>
          <w:szCs w:val="24"/>
        </w:rPr>
      </w:pPr>
      <w:proofErr w:type="gramStart"/>
      <w:r w:rsidRPr="0023692F">
        <w:rPr>
          <w:rFonts w:ascii="Times New Roman" w:hAnsi="Times New Roman" w:cs="Times New Roman"/>
          <w:sz w:val="24"/>
          <w:szCs w:val="24"/>
        </w:rPr>
        <w:t>görsel</w:t>
      </w:r>
      <w:proofErr w:type="gramEnd"/>
      <w:r w:rsidRPr="0023692F">
        <w:rPr>
          <w:rFonts w:ascii="Times New Roman" w:hAnsi="Times New Roman" w:cs="Times New Roman"/>
          <w:sz w:val="24"/>
          <w:szCs w:val="24"/>
        </w:rPr>
        <w:t>, işitsel ve yazılı tüm bilgi ve sonuçları bilimsel ahlak kurallarına uygun olarak sunduğumu,</w:t>
      </w:r>
    </w:p>
    <w:p w14:paraId="4CCA3562" w14:textId="77777777" w:rsidR="0023692F" w:rsidRDefault="00F90EC9" w:rsidP="0023692F">
      <w:pPr>
        <w:pStyle w:val="ListeParagraf"/>
        <w:numPr>
          <w:ilvl w:val="0"/>
          <w:numId w:val="36"/>
        </w:numPr>
        <w:spacing w:after="120" w:line="240" w:lineRule="auto"/>
        <w:ind w:left="426" w:hanging="284"/>
        <w:jc w:val="both"/>
        <w:rPr>
          <w:rFonts w:ascii="Times New Roman" w:hAnsi="Times New Roman" w:cs="Times New Roman"/>
          <w:sz w:val="24"/>
          <w:szCs w:val="24"/>
        </w:rPr>
      </w:pPr>
      <w:proofErr w:type="gramStart"/>
      <w:r w:rsidRPr="0023692F">
        <w:rPr>
          <w:rFonts w:ascii="Times New Roman" w:hAnsi="Times New Roman" w:cs="Times New Roman"/>
          <w:sz w:val="24"/>
          <w:szCs w:val="24"/>
        </w:rPr>
        <w:t>başkalarının</w:t>
      </w:r>
      <w:proofErr w:type="gramEnd"/>
      <w:r w:rsidRPr="0023692F">
        <w:rPr>
          <w:rFonts w:ascii="Times New Roman" w:hAnsi="Times New Roman" w:cs="Times New Roman"/>
          <w:sz w:val="24"/>
          <w:szCs w:val="24"/>
        </w:rPr>
        <w:t xml:space="preserve"> eserlerinden yararlanılması durumunda ilgili eserlere bilimsel normlara uygun olarak atıfta bulunduğumu,</w:t>
      </w:r>
    </w:p>
    <w:p w14:paraId="48617797" w14:textId="77777777" w:rsidR="0023692F" w:rsidRDefault="00F90EC9" w:rsidP="0023692F">
      <w:pPr>
        <w:pStyle w:val="ListeParagraf"/>
        <w:numPr>
          <w:ilvl w:val="0"/>
          <w:numId w:val="36"/>
        </w:numPr>
        <w:spacing w:after="120" w:line="240" w:lineRule="auto"/>
        <w:ind w:left="426" w:hanging="284"/>
        <w:jc w:val="both"/>
        <w:rPr>
          <w:rFonts w:ascii="Times New Roman" w:hAnsi="Times New Roman" w:cs="Times New Roman"/>
          <w:sz w:val="24"/>
          <w:szCs w:val="24"/>
        </w:rPr>
      </w:pPr>
      <w:proofErr w:type="gramStart"/>
      <w:r w:rsidRPr="0023692F">
        <w:rPr>
          <w:rFonts w:ascii="Times New Roman" w:hAnsi="Times New Roman" w:cs="Times New Roman"/>
          <w:sz w:val="24"/>
          <w:szCs w:val="24"/>
        </w:rPr>
        <w:t>atıfta</w:t>
      </w:r>
      <w:proofErr w:type="gramEnd"/>
      <w:r w:rsidRPr="0023692F">
        <w:rPr>
          <w:rFonts w:ascii="Times New Roman" w:hAnsi="Times New Roman" w:cs="Times New Roman"/>
          <w:sz w:val="24"/>
          <w:szCs w:val="24"/>
        </w:rPr>
        <w:t xml:space="preserve"> bulunduğum eserlerin tümünü kaynak olarak gösterdiğimi,</w:t>
      </w:r>
    </w:p>
    <w:p w14:paraId="661B9E49" w14:textId="77777777" w:rsidR="0023692F" w:rsidRDefault="00F90EC9" w:rsidP="0023692F">
      <w:pPr>
        <w:pStyle w:val="ListeParagraf"/>
        <w:numPr>
          <w:ilvl w:val="0"/>
          <w:numId w:val="36"/>
        </w:numPr>
        <w:spacing w:after="120" w:line="240" w:lineRule="auto"/>
        <w:ind w:left="426" w:hanging="284"/>
        <w:jc w:val="both"/>
        <w:rPr>
          <w:rFonts w:ascii="Times New Roman" w:hAnsi="Times New Roman" w:cs="Times New Roman"/>
          <w:sz w:val="24"/>
          <w:szCs w:val="24"/>
        </w:rPr>
      </w:pPr>
      <w:proofErr w:type="gramStart"/>
      <w:r w:rsidRPr="0023692F">
        <w:rPr>
          <w:rFonts w:ascii="Times New Roman" w:hAnsi="Times New Roman" w:cs="Times New Roman"/>
          <w:sz w:val="24"/>
          <w:szCs w:val="24"/>
        </w:rPr>
        <w:t>kullanılan</w:t>
      </w:r>
      <w:proofErr w:type="gramEnd"/>
      <w:r w:rsidRPr="0023692F">
        <w:rPr>
          <w:rFonts w:ascii="Times New Roman" w:hAnsi="Times New Roman" w:cs="Times New Roman"/>
          <w:sz w:val="24"/>
          <w:szCs w:val="24"/>
        </w:rPr>
        <w:t xml:space="preserve"> verilerde herhangi bir tahrifat yapmadığımı,</w:t>
      </w:r>
    </w:p>
    <w:p w14:paraId="6E3AA099" w14:textId="218E2B30" w:rsidR="00F90EC9" w:rsidRPr="0023692F" w:rsidRDefault="00B70FBF" w:rsidP="0023692F">
      <w:pPr>
        <w:pStyle w:val="ListeParagraf"/>
        <w:numPr>
          <w:ilvl w:val="0"/>
          <w:numId w:val="36"/>
        </w:numPr>
        <w:spacing w:after="120" w:line="240" w:lineRule="auto"/>
        <w:ind w:left="426" w:hanging="284"/>
        <w:jc w:val="both"/>
        <w:rPr>
          <w:rFonts w:ascii="Times New Roman" w:hAnsi="Times New Roman" w:cs="Times New Roman"/>
          <w:sz w:val="24"/>
          <w:szCs w:val="24"/>
        </w:rPr>
      </w:pPr>
      <w:proofErr w:type="gramStart"/>
      <w:r w:rsidRPr="0023692F">
        <w:rPr>
          <w:rFonts w:ascii="Times New Roman" w:hAnsi="Times New Roman" w:cs="Times New Roman"/>
          <w:sz w:val="24"/>
          <w:szCs w:val="24"/>
        </w:rPr>
        <w:t>ve</w:t>
      </w:r>
      <w:proofErr w:type="gramEnd"/>
      <w:r w:rsidRPr="0023692F">
        <w:rPr>
          <w:rFonts w:ascii="Times New Roman" w:hAnsi="Times New Roman" w:cs="Times New Roman"/>
          <w:sz w:val="24"/>
          <w:szCs w:val="24"/>
        </w:rPr>
        <w:t xml:space="preserve"> bu</w:t>
      </w:r>
      <w:r w:rsidR="00F90EC9" w:rsidRPr="0023692F">
        <w:rPr>
          <w:rFonts w:ascii="Times New Roman" w:hAnsi="Times New Roman" w:cs="Times New Roman"/>
          <w:sz w:val="24"/>
          <w:szCs w:val="24"/>
        </w:rPr>
        <w:t xml:space="preserve"> tezin herhangi bir bölümünü bu üniversite veya başka bir üniversitede başka bir tez çalışması olarak sunmadığımı</w:t>
      </w:r>
    </w:p>
    <w:p w14:paraId="651147BF" w14:textId="77777777" w:rsidR="0023692F" w:rsidRPr="007446D6" w:rsidRDefault="0023692F" w:rsidP="00704A10">
      <w:pPr>
        <w:spacing w:after="120" w:line="240" w:lineRule="auto"/>
        <w:jc w:val="both"/>
        <w:rPr>
          <w:rFonts w:ascii="Times New Roman" w:hAnsi="Times New Roman" w:cs="Times New Roman"/>
          <w:sz w:val="24"/>
          <w:szCs w:val="24"/>
        </w:rPr>
      </w:pPr>
    </w:p>
    <w:p w14:paraId="5A2FED44" w14:textId="77777777" w:rsidR="00F90EC9" w:rsidRDefault="00F90EC9" w:rsidP="00704A10">
      <w:pPr>
        <w:spacing w:after="120" w:line="240" w:lineRule="auto"/>
        <w:jc w:val="both"/>
        <w:rPr>
          <w:rFonts w:ascii="Times New Roman" w:hAnsi="Times New Roman" w:cs="Times New Roman"/>
          <w:b/>
          <w:sz w:val="24"/>
          <w:szCs w:val="24"/>
        </w:rPr>
      </w:pPr>
      <w:proofErr w:type="gramStart"/>
      <w:r w:rsidRPr="007446D6">
        <w:rPr>
          <w:rFonts w:ascii="Times New Roman" w:hAnsi="Times New Roman" w:cs="Times New Roman"/>
          <w:b/>
          <w:sz w:val="24"/>
          <w:szCs w:val="24"/>
        </w:rPr>
        <w:t>beyan</w:t>
      </w:r>
      <w:proofErr w:type="gramEnd"/>
      <w:r w:rsidRPr="007446D6">
        <w:rPr>
          <w:rFonts w:ascii="Times New Roman" w:hAnsi="Times New Roman" w:cs="Times New Roman"/>
          <w:b/>
          <w:sz w:val="24"/>
          <w:szCs w:val="24"/>
        </w:rPr>
        <w:t xml:space="preserve"> ederim.</w:t>
      </w:r>
    </w:p>
    <w:p w14:paraId="7BAE21E4" w14:textId="77777777" w:rsidR="00F90EC9" w:rsidRDefault="00F90EC9" w:rsidP="00704A10">
      <w:pPr>
        <w:spacing w:after="120" w:line="240" w:lineRule="auto"/>
        <w:jc w:val="both"/>
        <w:rPr>
          <w:rFonts w:ascii="Times New Roman" w:hAnsi="Times New Roman" w:cs="Times New Roman"/>
          <w:b/>
          <w:sz w:val="24"/>
          <w:szCs w:val="24"/>
        </w:rPr>
      </w:pPr>
    </w:p>
    <w:p w14:paraId="62572003" w14:textId="51ED3360" w:rsidR="00F90EC9" w:rsidRDefault="007102CD" w:rsidP="00704A10">
      <w:pPr>
        <w:spacing w:after="120" w:line="240" w:lineRule="auto"/>
        <w:jc w:val="right"/>
        <w:rPr>
          <w:rFonts w:ascii="Times New Roman" w:hAnsi="Times New Roman" w:cs="Times New Roman"/>
          <w:b/>
          <w:sz w:val="24"/>
          <w:szCs w:val="24"/>
        </w:rPr>
      </w:pPr>
      <w:r w:rsidRPr="00B718D0">
        <w:rPr>
          <w:rFonts w:ascii="Times New Roman" w:hAnsi="Times New Roman" w:cs="Times New Roman"/>
          <w:b/>
          <w:sz w:val="24"/>
          <w:szCs w:val="24"/>
        </w:rPr>
        <w:t>26/0</w:t>
      </w:r>
      <w:r>
        <w:rPr>
          <w:rFonts w:ascii="Times New Roman" w:hAnsi="Times New Roman" w:cs="Times New Roman"/>
          <w:b/>
          <w:sz w:val="24"/>
          <w:szCs w:val="24"/>
        </w:rPr>
        <w:t>8</w:t>
      </w:r>
      <w:r w:rsidR="00DC7A37">
        <w:rPr>
          <w:rFonts w:ascii="Times New Roman" w:hAnsi="Times New Roman" w:cs="Times New Roman"/>
          <w:b/>
          <w:sz w:val="24"/>
          <w:szCs w:val="24"/>
        </w:rPr>
        <w:t>/2022</w:t>
      </w:r>
    </w:p>
    <w:p w14:paraId="535AA0DA" w14:textId="7295B86C" w:rsidR="00F90EC9" w:rsidRPr="007446D6" w:rsidRDefault="00FB6D0B" w:rsidP="00704A10">
      <w:pPr>
        <w:spacing w:after="120"/>
        <w:jc w:val="right"/>
        <w:rPr>
          <w:rFonts w:ascii="Times New Roman" w:hAnsi="Times New Roman" w:cs="Times New Roman"/>
          <w:b/>
          <w:sz w:val="24"/>
          <w:szCs w:val="24"/>
        </w:rPr>
      </w:pPr>
      <w:r>
        <w:rPr>
          <w:rFonts w:ascii="Times New Roman" w:hAnsi="Times New Roman" w:cs="Times New Roman"/>
          <w:b/>
          <w:sz w:val="24"/>
          <w:szCs w:val="24"/>
        </w:rPr>
        <w:t xml:space="preserve">Ömer </w:t>
      </w:r>
      <w:r w:rsidR="0023692F">
        <w:rPr>
          <w:rFonts w:ascii="Times New Roman" w:hAnsi="Times New Roman" w:cs="Times New Roman"/>
          <w:b/>
          <w:sz w:val="24"/>
          <w:szCs w:val="24"/>
        </w:rPr>
        <w:t>ŞENGÜL</w:t>
      </w:r>
    </w:p>
    <w:p w14:paraId="56D9BE0F" w14:textId="3C811981" w:rsidR="00155130" w:rsidRDefault="00155130">
      <w:pPr>
        <w:rPr>
          <w:rFonts w:ascii="Times New Roman" w:hAnsi="Times New Roman" w:cs="Times New Roman"/>
          <w:b/>
          <w:sz w:val="24"/>
          <w:szCs w:val="24"/>
          <w14:textOutline w14:w="0" w14:cap="sq" w14:cmpd="sng" w14:algn="ctr">
            <w14:noFill/>
            <w14:prstDash w14:val="solid"/>
            <w14:bevel/>
          </w14:textOutline>
        </w:rPr>
      </w:pPr>
    </w:p>
    <w:p w14:paraId="21D899DC" w14:textId="77777777" w:rsidR="00155130" w:rsidRPr="00155130" w:rsidRDefault="00155130" w:rsidP="00155130">
      <w:pPr>
        <w:rPr>
          <w:rFonts w:ascii="Times New Roman" w:hAnsi="Times New Roman" w:cs="Times New Roman"/>
          <w:sz w:val="24"/>
          <w:szCs w:val="24"/>
        </w:rPr>
      </w:pPr>
    </w:p>
    <w:p w14:paraId="6853559C" w14:textId="77777777" w:rsidR="00155130" w:rsidRPr="00155130" w:rsidRDefault="00155130" w:rsidP="00155130">
      <w:pPr>
        <w:rPr>
          <w:rFonts w:ascii="Times New Roman" w:hAnsi="Times New Roman" w:cs="Times New Roman"/>
          <w:sz w:val="24"/>
          <w:szCs w:val="24"/>
        </w:rPr>
      </w:pPr>
    </w:p>
    <w:p w14:paraId="32FD17CA" w14:textId="77777777" w:rsidR="00155130" w:rsidRPr="00155130" w:rsidRDefault="00155130" w:rsidP="00155130">
      <w:pPr>
        <w:rPr>
          <w:rFonts w:ascii="Times New Roman" w:hAnsi="Times New Roman" w:cs="Times New Roman"/>
          <w:sz w:val="24"/>
          <w:szCs w:val="24"/>
        </w:rPr>
      </w:pPr>
    </w:p>
    <w:p w14:paraId="67F27D95" w14:textId="77777777" w:rsidR="00155130" w:rsidRPr="00155130" w:rsidRDefault="00155130" w:rsidP="00155130">
      <w:pPr>
        <w:rPr>
          <w:rFonts w:ascii="Times New Roman" w:hAnsi="Times New Roman" w:cs="Times New Roman"/>
          <w:sz w:val="24"/>
          <w:szCs w:val="24"/>
        </w:rPr>
      </w:pPr>
    </w:p>
    <w:p w14:paraId="1776CCB5" w14:textId="77777777" w:rsidR="00155130" w:rsidRPr="00155130" w:rsidRDefault="00155130" w:rsidP="00155130">
      <w:pPr>
        <w:rPr>
          <w:rFonts w:ascii="Times New Roman" w:hAnsi="Times New Roman" w:cs="Times New Roman"/>
          <w:sz w:val="24"/>
          <w:szCs w:val="24"/>
        </w:rPr>
      </w:pPr>
    </w:p>
    <w:p w14:paraId="378D92ED" w14:textId="77777777" w:rsidR="00155130" w:rsidRPr="00155130" w:rsidRDefault="00155130" w:rsidP="00155130">
      <w:pPr>
        <w:rPr>
          <w:rFonts w:ascii="Times New Roman" w:hAnsi="Times New Roman" w:cs="Times New Roman"/>
          <w:sz w:val="24"/>
          <w:szCs w:val="24"/>
        </w:rPr>
      </w:pPr>
    </w:p>
    <w:p w14:paraId="36D63E26" w14:textId="77777777" w:rsidR="00155130" w:rsidRPr="00155130" w:rsidRDefault="00155130" w:rsidP="00155130">
      <w:pPr>
        <w:rPr>
          <w:rFonts w:ascii="Times New Roman" w:hAnsi="Times New Roman" w:cs="Times New Roman"/>
          <w:sz w:val="24"/>
          <w:szCs w:val="24"/>
        </w:rPr>
      </w:pPr>
    </w:p>
    <w:p w14:paraId="2E2A50FC" w14:textId="77777777" w:rsidR="00155130" w:rsidRPr="00155130" w:rsidRDefault="00155130" w:rsidP="00155130">
      <w:pPr>
        <w:rPr>
          <w:rFonts w:ascii="Times New Roman" w:hAnsi="Times New Roman" w:cs="Times New Roman"/>
          <w:sz w:val="24"/>
          <w:szCs w:val="24"/>
        </w:rPr>
      </w:pPr>
    </w:p>
    <w:p w14:paraId="2A12F7CA" w14:textId="77777777" w:rsidR="00155130" w:rsidRPr="00155130" w:rsidRDefault="00155130" w:rsidP="00155130">
      <w:pPr>
        <w:rPr>
          <w:rFonts w:ascii="Times New Roman" w:hAnsi="Times New Roman" w:cs="Times New Roman"/>
          <w:sz w:val="24"/>
          <w:szCs w:val="24"/>
        </w:rPr>
      </w:pPr>
    </w:p>
    <w:p w14:paraId="2E17E23D" w14:textId="77777777" w:rsidR="00155130" w:rsidRPr="00155130" w:rsidRDefault="00155130" w:rsidP="00155130">
      <w:pPr>
        <w:rPr>
          <w:rFonts w:ascii="Times New Roman" w:hAnsi="Times New Roman" w:cs="Times New Roman"/>
          <w:sz w:val="24"/>
          <w:szCs w:val="24"/>
        </w:rPr>
      </w:pPr>
    </w:p>
    <w:p w14:paraId="26B76568" w14:textId="77777777" w:rsidR="00155130" w:rsidRPr="00155130" w:rsidRDefault="00155130" w:rsidP="00155130">
      <w:pPr>
        <w:rPr>
          <w:rFonts w:ascii="Times New Roman" w:hAnsi="Times New Roman" w:cs="Times New Roman"/>
          <w:sz w:val="24"/>
          <w:szCs w:val="24"/>
        </w:rPr>
      </w:pPr>
    </w:p>
    <w:p w14:paraId="504F0A4A" w14:textId="77777777" w:rsidR="00155130" w:rsidRPr="00155130" w:rsidRDefault="00155130" w:rsidP="00155130">
      <w:pPr>
        <w:rPr>
          <w:rFonts w:ascii="Times New Roman" w:hAnsi="Times New Roman" w:cs="Times New Roman"/>
          <w:sz w:val="24"/>
          <w:szCs w:val="24"/>
        </w:rPr>
      </w:pPr>
    </w:p>
    <w:p w14:paraId="3FBC4221" w14:textId="034AA9E1" w:rsidR="00155130" w:rsidRDefault="00155130" w:rsidP="00155130">
      <w:pPr>
        <w:rPr>
          <w:rFonts w:ascii="Times New Roman" w:hAnsi="Times New Roman" w:cs="Times New Roman"/>
          <w:sz w:val="24"/>
          <w:szCs w:val="24"/>
        </w:rPr>
      </w:pPr>
    </w:p>
    <w:p w14:paraId="6263CCEA" w14:textId="18AA3348" w:rsidR="000D1441" w:rsidRDefault="00155130" w:rsidP="00155130">
      <w:pPr>
        <w:tabs>
          <w:tab w:val="left" w:pos="3516"/>
        </w:tabs>
        <w:rPr>
          <w:rFonts w:ascii="Times New Roman" w:hAnsi="Times New Roman" w:cs="Times New Roman"/>
          <w:sz w:val="24"/>
          <w:szCs w:val="24"/>
        </w:rPr>
      </w:pPr>
      <w:r>
        <w:rPr>
          <w:rFonts w:ascii="Times New Roman" w:hAnsi="Times New Roman" w:cs="Times New Roman"/>
          <w:sz w:val="24"/>
          <w:szCs w:val="24"/>
        </w:rPr>
        <w:tab/>
      </w:r>
    </w:p>
    <w:p w14:paraId="4C40802C" w14:textId="30AFF0D8" w:rsidR="00155130" w:rsidRPr="00155130" w:rsidRDefault="00155130" w:rsidP="00155130">
      <w:pPr>
        <w:spacing w:after="0" w:line="240" w:lineRule="auto"/>
        <w:jc w:val="center"/>
        <w:rPr>
          <w:rFonts w:ascii="Times New Roman" w:eastAsia="Cambria" w:hAnsi="Times New Roman" w:cs="Times New Roman"/>
          <w:b/>
          <w:sz w:val="24"/>
          <w:szCs w:val="24"/>
        </w:rPr>
      </w:pPr>
      <w:r w:rsidRPr="00155130">
        <w:rPr>
          <w:rFonts w:ascii="Times New Roman" w:eastAsia="Cambria" w:hAnsi="Times New Roman" w:cs="Times New Roman"/>
          <w:b/>
          <w:sz w:val="24"/>
          <w:szCs w:val="24"/>
        </w:rPr>
        <w:lastRenderedPageBreak/>
        <w:t>TEZ YAYINLANMA</w:t>
      </w:r>
    </w:p>
    <w:p w14:paraId="6181E409" w14:textId="77777777" w:rsidR="00155130" w:rsidRPr="00155130" w:rsidRDefault="00155130" w:rsidP="00155130">
      <w:pPr>
        <w:spacing w:after="0" w:line="240" w:lineRule="auto"/>
        <w:jc w:val="center"/>
        <w:rPr>
          <w:rFonts w:ascii="Times New Roman" w:eastAsia="Cambria" w:hAnsi="Times New Roman" w:cs="Times New Roman"/>
          <w:b/>
          <w:sz w:val="24"/>
          <w:szCs w:val="24"/>
        </w:rPr>
      </w:pPr>
      <w:r w:rsidRPr="00155130">
        <w:rPr>
          <w:rFonts w:ascii="Times New Roman" w:eastAsia="Cambria" w:hAnsi="Times New Roman" w:cs="Times New Roman"/>
          <w:b/>
          <w:sz w:val="24"/>
          <w:szCs w:val="24"/>
        </w:rPr>
        <w:t>FİKRİ MÜLKİYET HAKLARI BEYANI</w:t>
      </w:r>
    </w:p>
    <w:p w14:paraId="4F16151F" w14:textId="77777777" w:rsidR="00155130" w:rsidRPr="00155130" w:rsidRDefault="00155130" w:rsidP="00155130">
      <w:pPr>
        <w:spacing w:after="0"/>
        <w:jc w:val="both"/>
        <w:rPr>
          <w:rFonts w:ascii="Times New Roman" w:eastAsia="Cambria" w:hAnsi="Times New Roman" w:cs="Times New Roman"/>
          <w:sz w:val="24"/>
          <w:szCs w:val="24"/>
        </w:rPr>
      </w:pPr>
    </w:p>
    <w:p w14:paraId="1D3516AA" w14:textId="77777777" w:rsidR="00155130" w:rsidRPr="00155130" w:rsidRDefault="00155130" w:rsidP="00155130">
      <w:pPr>
        <w:spacing w:after="0" w:line="240" w:lineRule="auto"/>
        <w:jc w:val="both"/>
        <w:rPr>
          <w:rFonts w:ascii="Times New Roman" w:eastAsia="Cambria" w:hAnsi="Times New Roman" w:cs="Times New Roman"/>
          <w:sz w:val="24"/>
          <w:szCs w:val="24"/>
        </w:rPr>
      </w:pPr>
      <w:r w:rsidRPr="00155130">
        <w:rPr>
          <w:rFonts w:ascii="Times New Roman" w:eastAsia="Cambria" w:hAnsi="Times New Roman" w:cs="Times New Roman"/>
          <w:sz w:val="24"/>
          <w:szCs w:val="24"/>
        </w:rPr>
        <w:t xml:space="preserve">Enstitü tarafından onaylanan lisansüstü tezin/raporun tamamını veya herhangi bir kısmını, basılı (kâğıt) ve elektronik formatta arşivleme ve aşağıda verilen koşullarla kullanıma açma izni Bursa Uludağ Üniversitesi’ne aittir. Bu izinle Üniversiteye verilen kullanım hakları dışındaki tüm fikri mülkiyet hakları ile tezin tamamının ya da bir bölümünün gelecekteki çalışmalarda (makale, kitap, lisans ve patent vb.) kullanım hakları tarafımıza ait olacaktır. Tezde yer alan telif hakkı bulunan ve sahiplerinden yazılı izin alınarak kullanılması zorunlu metinlerin yazılı izin alınarak kullandığını ve istenildiğinde suretlerini Üniversiteye teslim etmeyi taahhüt ederiz. </w:t>
      </w:r>
    </w:p>
    <w:p w14:paraId="18B3276A" w14:textId="77777777" w:rsidR="00155130" w:rsidRPr="00155130" w:rsidRDefault="00155130" w:rsidP="00155130">
      <w:pPr>
        <w:spacing w:after="0" w:line="240" w:lineRule="auto"/>
        <w:jc w:val="both"/>
        <w:rPr>
          <w:rFonts w:ascii="Times New Roman" w:eastAsia="Cambria" w:hAnsi="Times New Roman" w:cs="Times New Roman"/>
          <w:sz w:val="24"/>
          <w:szCs w:val="24"/>
        </w:rPr>
      </w:pPr>
    </w:p>
    <w:p w14:paraId="547E0741" w14:textId="31CBF1B6" w:rsidR="00155130" w:rsidRDefault="00155130" w:rsidP="00155130">
      <w:pPr>
        <w:tabs>
          <w:tab w:val="left" w:pos="3516"/>
        </w:tabs>
        <w:spacing w:after="0" w:line="240" w:lineRule="auto"/>
        <w:jc w:val="both"/>
        <w:rPr>
          <w:rFonts w:ascii="Times New Roman" w:eastAsia="Cambria" w:hAnsi="Times New Roman" w:cs="Times New Roman"/>
          <w:sz w:val="24"/>
          <w:szCs w:val="24"/>
        </w:rPr>
      </w:pPr>
      <w:r w:rsidRPr="00155130">
        <w:rPr>
          <w:rFonts w:ascii="Times New Roman" w:eastAsia="Cambria" w:hAnsi="Times New Roman" w:cs="Times New Roman"/>
          <w:sz w:val="24"/>
          <w:szCs w:val="24"/>
        </w:rPr>
        <w:t>Yükseköğretim Kurulu tarafından yayınlanan “</w:t>
      </w:r>
      <w:r w:rsidRPr="00155130">
        <w:rPr>
          <w:rFonts w:ascii="Times New Roman" w:eastAsia="Cambria" w:hAnsi="Times New Roman" w:cs="Times New Roman"/>
          <w:b/>
          <w:sz w:val="24"/>
          <w:szCs w:val="24"/>
        </w:rPr>
        <w:t>Lisansüstü Tezlerin Elektronik Ortamda Toplanması, Düzenlenmesi ve Erişime Açılmasına İlişkin Yönerge</w:t>
      </w:r>
      <w:r w:rsidRPr="00155130">
        <w:rPr>
          <w:rFonts w:ascii="Times New Roman" w:eastAsia="Cambria" w:hAnsi="Times New Roman" w:cs="Times New Roman"/>
          <w:sz w:val="24"/>
          <w:szCs w:val="24"/>
        </w:rPr>
        <w:t>” kapsamında, yönerge tarafından belirtilen kısıtlamalar olmadığı takdirde tezin YÖK Ulusal Tez Merkezi / B.U.Ü. Kütüphanesi Açık Erişim Sistemi ve üye olunan diğer veri tabanlarının (Proquest veri tabanı gibi) erişimine açılması uygundur</w:t>
      </w:r>
    </w:p>
    <w:p w14:paraId="7804A32D" w14:textId="1034DB70" w:rsidR="00155130" w:rsidRDefault="00155130" w:rsidP="00155130">
      <w:pPr>
        <w:tabs>
          <w:tab w:val="left" w:pos="3516"/>
        </w:tabs>
        <w:spacing w:after="0" w:line="240" w:lineRule="auto"/>
        <w:jc w:val="both"/>
        <w:rPr>
          <w:rFonts w:ascii="Times New Roman" w:eastAsia="Cambria" w:hAnsi="Times New Roman" w:cs="Times New Roman"/>
          <w:sz w:val="24"/>
          <w:szCs w:val="24"/>
        </w:rPr>
      </w:pPr>
    </w:p>
    <w:p w14:paraId="56D3223D" w14:textId="77777777" w:rsidR="00155130" w:rsidRDefault="00155130" w:rsidP="00155130">
      <w:pPr>
        <w:tabs>
          <w:tab w:val="left" w:pos="3516"/>
        </w:tabs>
        <w:spacing w:after="0" w:line="240" w:lineRule="auto"/>
        <w:jc w:val="both"/>
        <w:rPr>
          <w:rFonts w:ascii="Times New Roman" w:hAnsi="Times New Roman" w:cs="Times New Roman"/>
          <w:sz w:val="24"/>
          <w:szCs w:val="24"/>
        </w:rPr>
      </w:pPr>
    </w:p>
    <w:p w14:paraId="76BDC462" w14:textId="6923DB1C" w:rsidR="00155130" w:rsidRDefault="00155130" w:rsidP="00155130">
      <w:pPr>
        <w:rPr>
          <w:rFonts w:ascii="Times New Roman" w:hAnsi="Times New Roman" w:cs="Times New Roman"/>
          <w:sz w:val="24"/>
          <w:szCs w:val="24"/>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155130" w:rsidRPr="00EB40B2" w14:paraId="3AA88C06" w14:textId="77777777" w:rsidTr="00AC62B5">
        <w:tc>
          <w:tcPr>
            <w:tcW w:w="4394" w:type="dxa"/>
          </w:tcPr>
          <w:p w14:paraId="2C08BFB4" w14:textId="27619BB4" w:rsidR="00155130" w:rsidRPr="004B7BA1" w:rsidRDefault="00155130" w:rsidP="00AC62B5">
            <w:pPr>
              <w:jc w:val="center"/>
              <w:rPr>
                <w:rFonts w:ascii="Times New Roman" w:eastAsia="Cambria" w:hAnsi="Times New Roman"/>
                <w:sz w:val="24"/>
                <w:szCs w:val="24"/>
              </w:rPr>
            </w:pPr>
            <w:r w:rsidRPr="004B7BA1">
              <w:rPr>
                <w:rFonts w:ascii="Times New Roman" w:eastAsia="Cambria" w:hAnsi="Times New Roman"/>
                <w:sz w:val="24"/>
                <w:szCs w:val="24"/>
              </w:rPr>
              <w:t>Prof. Dr. İbrahim AK</w:t>
            </w:r>
          </w:p>
          <w:p w14:paraId="66AF27EB" w14:textId="07308539" w:rsidR="00155130" w:rsidRPr="004B7BA1" w:rsidRDefault="00155130" w:rsidP="00AC62B5">
            <w:pPr>
              <w:jc w:val="center"/>
              <w:rPr>
                <w:rFonts w:ascii="Times New Roman" w:eastAsia="Cambria" w:hAnsi="Times New Roman"/>
                <w:sz w:val="24"/>
                <w:szCs w:val="24"/>
              </w:rPr>
            </w:pPr>
            <w:r w:rsidRPr="004B7BA1">
              <w:rPr>
                <w:rFonts w:ascii="Times New Roman" w:eastAsia="Cambria" w:hAnsi="Times New Roman"/>
                <w:sz w:val="24"/>
                <w:szCs w:val="24"/>
              </w:rPr>
              <w:t>26/08/2022</w:t>
            </w:r>
          </w:p>
        </w:tc>
        <w:tc>
          <w:tcPr>
            <w:tcW w:w="4247" w:type="dxa"/>
          </w:tcPr>
          <w:p w14:paraId="689B3FCE" w14:textId="673880A9" w:rsidR="00155130" w:rsidRPr="004B7BA1" w:rsidRDefault="00155130" w:rsidP="00AC62B5">
            <w:pPr>
              <w:jc w:val="center"/>
              <w:rPr>
                <w:rFonts w:ascii="Times New Roman" w:eastAsia="Cambria" w:hAnsi="Times New Roman"/>
                <w:sz w:val="24"/>
                <w:szCs w:val="24"/>
              </w:rPr>
            </w:pPr>
            <w:r w:rsidRPr="004B7BA1">
              <w:rPr>
                <w:rFonts w:ascii="Times New Roman" w:eastAsia="Cambria" w:hAnsi="Times New Roman"/>
                <w:sz w:val="24"/>
                <w:szCs w:val="24"/>
              </w:rPr>
              <w:t>Ömer ŞENGÜL</w:t>
            </w:r>
          </w:p>
          <w:p w14:paraId="26EBAF15" w14:textId="48DF83A9" w:rsidR="00155130" w:rsidRPr="004B7BA1" w:rsidRDefault="00155130" w:rsidP="00AC62B5">
            <w:pPr>
              <w:jc w:val="center"/>
              <w:rPr>
                <w:rFonts w:ascii="Times New Roman" w:eastAsia="Cambria" w:hAnsi="Times New Roman"/>
                <w:sz w:val="24"/>
                <w:szCs w:val="24"/>
              </w:rPr>
            </w:pPr>
            <w:r w:rsidRPr="004B7BA1">
              <w:rPr>
                <w:rFonts w:ascii="Times New Roman" w:eastAsia="Cambria" w:hAnsi="Times New Roman"/>
                <w:sz w:val="24"/>
                <w:szCs w:val="24"/>
              </w:rPr>
              <w:t>26/08/2022</w:t>
            </w:r>
          </w:p>
        </w:tc>
      </w:tr>
      <w:tr w:rsidR="00155130" w:rsidRPr="00EB40B2" w14:paraId="2D2E08F4" w14:textId="77777777" w:rsidTr="00AC62B5">
        <w:tc>
          <w:tcPr>
            <w:tcW w:w="4394" w:type="dxa"/>
          </w:tcPr>
          <w:p w14:paraId="6F10A263"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6C32927E"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6B2AE694"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67DCB0E0"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187A7DFC"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2E3FE2A6"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63E6B353"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247A59C3"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04D242D1"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r w:rsidRPr="00A52206">
              <w:rPr>
                <w:rFonts w:asciiTheme="minorHAnsi" w:hAnsiTheme="minorHAnsi"/>
                <w:color w:val="FFFFFF"/>
                <w14:textFill>
                  <w14:solidFill>
                    <w14:srgbClr w14:val="FFFFFF">
                      <w14:lumMod w14:val="65000"/>
                    </w14:srgbClr>
                  </w14:solidFill>
                </w14:textFill>
              </w:rPr>
              <w:t>İmza</w:t>
            </w:r>
          </w:p>
          <w:p w14:paraId="115A0F84" w14:textId="77777777" w:rsidR="00155130" w:rsidRPr="00A52206" w:rsidRDefault="00155130" w:rsidP="00AC62B5">
            <w:pPr>
              <w:jc w:val="center"/>
              <w:rPr>
                <w:rFonts w:asciiTheme="minorHAnsi" w:eastAsia="Cambria" w:hAnsiTheme="minorHAnsi"/>
                <w:color w:val="FFFFFF"/>
                <w14:textFill>
                  <w14:solidFill>
                    <w14:srgbClr w14:val="FFFFFF">
                      <w14:lumMod w14:val="65000"/>
                    </w14:srgbClr>
                  </w14:solidFill>
                </w14:textFill>
              </w:rPr>
            </w:pPr>
            <w:r w:rsidRPr="00A52206">
              <w:rPr>
                <w:rFonts w:asciiTheme="minorHAnsi" w:hAnsiTheme="minorHAnsi"/>
                <w:color w:val="FFFFFF"/>
                <w14:textFill>
                  <w14:solidFill>
                    <w14:srgbClr w14:val="FFFFFF">
                      <w14:lumMod w14:val="65000"/>
                    </w14:srgbClr>
                  </w14:solidFill>
                </w14:textFill>
              </w:rPr>
              <w:t>Bu bölüme kişinin kendi el yazısı ile okudum anladım yazmalı ve imzalanmalıdır.</w:t>
            </w:r>
          </w:p>
        </w:tc>
        <w:tc>
          <w:tcPr>
            <w:tcW w:w="4247" w:type="dxa"/>
          </w:tcPr>
          <w:p w14:paraId="4711E849"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15090E3E"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17740C36"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5A05231F"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12213C3F"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20110A84"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48CD2452"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00F74ABD"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p>
          <w:p w14:paraId="29FAEC2F" w14:textId="77777777" w:rsidR="00155130" w:rsidRPr="00A52206" w:rsidRDefault="00155130" w:rsidP="00AC62B5">
            <w:pPr>
              <w:jc w:val="center"/>
              <w:rPr>
                <w:rFonts w:asciiTheme="minorHAnsi" w:hAnsiTheme="minorHAnsi"/>
                <w:color w:val="FFFFFF"/>
                <w14:textFill>
                  <w14:solidFill>
                    <w14:srgbClr w14:val="FFFFFF">
                      <w14:lumMod w14:val="65000"/>
                    </w14:srgbClr>
                  </w14:solidFill>
                </w14:textFill>
              </w:rPr>
            </w:pPr>
            <w:r w:rsidRPr="00A52206">
              <w:rPr>
                <w:rFonts w:asciiTheme="minorHAnsi" w:hAnsiTheme="minorHAnsi"/>
                <w:color w:val="FFFFFF"/>
                <w14:textFill>
                  <w14:solidFill>
                    <w14:srgbClr w14:val="FFFFFF">
                      <w14:lumMod w14:val="65000"/>
                    </w14:srgbClr>
                  </w14:solidFill>
                </w14:textFill>
              </w:rPr>
              <w:t>İmza</w:t>
            </w:r>
          </w:p>
          <w:p w14:paraId="1A439168" w14:textId="77777777" w:rsidR="00155130" w:rsidRPr="00A52206" w:rsidRDefault="00155130" w:rsidP="00AC62B5">
            <w:pPr>
              <w:jc w:val="center"/>
              <w:rPr>
                <w:rFonts w:asciiTheme="minorHAnsi" w:eastAsia="Cambria" w:hAnsiTheme="minorHAnsi"/>
                <w:color w:val="FFFFFF"/>
                <w14:textFill>
                  <w14:solidFill>
                    <w14:srgbClr w14:val="FFFFFF">
                      <w14:lumMod w14:val="65000"/>
                    </w14:srgbClr>
                  </w14:solidFill>
                </w14:textFill>
              </w:rPr>
            </w:pPr>
            <w:r w:rsidRPr="00A52206">
              <w:rPr>
                <w:rFonts w:asciiTheme="minorHAnsi" w:hAnsiTheme="minorHAnsi"/>
                <w:color w:val="FFFFFF"/>
                <w14:textFill>
                  <w14:solidFill>
                    <w14:srgbClr w14:val="FFFFFF">
                      <w14:lumMod w14:val="65000"/>
                    </w14:srgbClr>
                  </w14:solidFill>
                </w14:textFill>
              </w:rPr>
              <w:t>Bu bölüme kişinin kendi el yazısı ile okudum anladım yazmalı ve imzalanmalıdır.</w:t>
            </w:r>
          </w:p>
        </w:tc>
      </w:tr>
    </w:tbl>
    <w:p w14:paraId="1F99B696" w14:textId="6B2FA8EF" w:rsidR="00155130" w:rsidRDefault="00155130" w:rsidP="00155130">
      <w:pPr>
        <w:rPr>
          <w:rFonts w:ascii="Times New Roman" w:hAnsi="Times New Roman" w:cs="Times New Roman"/>
          <w:sz w:val="24"/>
          <w:szCs w:val="24"/>
        </w:rPr>
      </w:pPr>
    </w:p>
    <w:p w14:paraId="1E70D85B" w14:textId="79185C7E" w:rsidR="00155130" w:rsidRDefault="00155130" w:rsidP="00155130">
      <w:pPr>
        <w:rPr>
          <w:rFonts w:ascii="Times New Roman" w:hAnsi="Times New Roman" w:cs="Times New Roman"/>
          <w:sz w:val="24"/>
          <w:szCs w:val="24"/>
        </w:rPr>
      </w:pPr>
    </w:p>
    <w:p w14:paraId="36A15911" w14:textId="77777777" w:rsidR="00155130" w:rsidRPr="00155130" w:rsidRDefault="00155130" w:rsidP="00155130">
      <w:pPr>
        <w:rPr>
          <w:rFonts w:ascii="Times New Roman" w:hAnsi="Times New Roman" w:cs="Times New Roman"/>
          <w:sz w:val="24"/>
          <w:szCs w:val="24"/>
        </w:rPr>
        <w:sectPr w:rsidR="00155130" w:rsidRPr="00155130" w:rsidSect="00C81319">
          <w:pgSz w:w="11906" w:h="16838"/>
          <w:pgMar w:top="1701" w:right="1134" w:bottom="1701" w:left="2268" w:header="708" w:footer="708" w:gutter="0"/>
          <w:cols w:space="708"/>
          <w:docGrid w:linePitch="360"/>
        </w:sectPr>
      </w:pPr>
    </w:p>
    <w:p w14:paraId="7A5D30BE" w14:textId="77777777" w:rsidR="00F90EC9" w:rsidRPr="00CE3848" w:rsidRDefault="00F90EC9" w:rsidP="00B831A7">
      <w:pPr>
        <w:pStyle w:val="Balk1"/>
        <w:spacing w:after="0"/>
      </w:pPr>
      <w:bookmarkStart w:id="1" w:name="_Toc96331156"/>
      <w:bookmarkStart w:id="2" w:name="_Toc110652034"/>
      <w:r w:rsidRPr="00CE3848">
        <w:lastRenderedPageBreak/>
        <w:t>ÖZET</w:t>
      </w:r>
      <w:bookmarkEnd w:id="1"/>
      <w:bookmarkEnd w:id="2"/>
    </w:p>
    <w:p w14:paraId="51582093" w14:textId="77777777" w:rsidR="00F90EC9" w:rsidRPr="005824B0" w:rsidRDefault="00AA094F" w:rsidP="00B831A7">
      <w:pPr>
        <w:spacing w:after="0" w:line="360" w:lineRule="auto"/>
        <w:jc w:val="center"/>
        <w:rPr>
          <w:rFonts w:ascii="Times New Roman" w:hAnsi="Times New Roman"/>
          <w:noProof/>
          <w:sz w:val="24"/>
        </w:rPr>
      </w:pPr>
      <w:r>
        <w:rPr>
          <w:rFonts w:ascii="Times New Roman" w:hAnsi="Times New Roman"/>
          <w:noProof/>
          <w:sz w:val="24"/>
        </w:rPr>
        <w:t>Doktora</w:t>
      </w:r>
      <w:r w:rsidR="00F90EC9" w:rsidRPr="005824B0">
        <w:rPr>
          <w:rFonts w:ascii="Times New Roman" w:hAnsi="Times New Roman"/>
          <w:noProof/>
          <w:sz w:val="24"/>
        </w:rPr>
        <w:t xml:space="preserve"> Tezi</w:t>
      </w:r>
    </w:p>
    <w:p w14:paraId="3CE68729" w14:textId="77777777" w:rsidR="00F90EC9" w:rsidRPr="004E77BE" w:rsidRDefault="00A609C7" w:rsidP="00B831A7">
      <w:pPr>
        <w:spacing w:after="0" w:line="240" w:lineRule="auto"/>
        <w:jc w:val="center"/>
        <w:rPr>
          <w:rFonts w:ascii="Times New Roman" w:hAnsi="Times New Roman" w:cs="Times New Roman"/>
          <w:noProof/>
          <w:sz w:val="24"/>
        </w:rPr>
      </w:pPr>
      <w:r w:rsidRPr="004E77BE">
        <w:rPr>
          <w:rFonts w:ascii="Times New Roman" w:hAnsi="Times New Roman" w:cs="Times New Roman"/>
          <w:sz w:val="24"/>
          <w:szCs w:val="24"/>
        </w:rPr>
        <w:t>MISIR VE AYÇİÇEĞİ KARIŞIMI SİLAJLARIN YEM DEĞERİ VE KUZU BESİSİNDE KULLANILMA OLANAKLARI</w:t>
      </w:r>
    </w:p>
    <w:p w14:paraId="72DC0EFA" w14:textId="77777777" w:rsidR="00E10F29" w:rsidRPr="000D1D31" w:rsidRDefault="00E10F29" w:rsidP="00B831A7">
      <w:pPr>
        <w:spacing w:after="0" w:line="240" w:lineRule="auto"/>
        <w:jc w:val="center"/>
        <w:rPr>
          <w:rFonts w:ascii="Times New Roman" w:hAnsi="Times New Roman" w:cs="Times New Roman"/>
          <w:noProof/>
          <w:sz w:val="24"/>
        </w:rPr>
      </w:pPr>
    </w:p>
    <w:p w14:paraId="7F3779EA" w14:textId="14DC34D3" w:rsidR="00F90EC9" w:rsidRDefault="00E10F29" w:rsidP="00B831A7">
      <w:pPr>
        <w:spacing w:after="0" w:line="240" w:lineRule="auto"/>
        <w:jc w:val="center"/>
        <w:rPr>
          <w:rFonts w:ascii="Times New Roman" w:hAnsi="Times New Roman"/>
          <w:b/>
          <w:noProof/>
          <w:sz w:val="24"/>
        </w:rPr>
      </w:pPr>
      <w:r>
        <w:rPr>
          <w:rFonts w:ascii="Times New Roman" w:hAnsi="Times New Roman"/>
          <w:b/>
          <w:noProof/>
          <w:sz w:val="24"/>
        </w:rPr>
        <w:t>Ömer ŞENGÜL</w:t>
      </w:r>
    </w:p>
    <w:p w14:paraId="5EE34BEE" w14:textId="77777777" w:rsidR="004E77BE" w:rsidRDefault="004E77BE" w:rsidP="00B831A7">
      <w:pPr>
        <w:spacing w:after="0" w:line="240" w:lineRule="auto"/>
        <w:jc w:val="center"/>
        <w:rPr>
          <w:rFonts w:ascii="Times New Roman" w:hAnsi="Times New Roman"/>
          <w:b/>
          <w:noProof/>
          <w:sz w:val="24"/>
        </w:rPr>
      </w:pPr>
    </w:p>
    <w:p w14:paraId="0E4CF1D5" w14:textId="77777777" w:rsidR="00F90EC9" w:rsidRPr="00B22331" w:rsidRDefault="00B55042" w:rsidP="00B831A7">
      <w:pPr>
        <w:spacing w:after="0" w:line="240" w:lineRule="auto"/>
        <w:jc w:val="center"/>
        <w:rPr>
          <w:rFonts w:ascii="Times New Roman" w:hAnsi="Times New Roman"/>
          <w:noProof/>
          <w:sz w:val="24"/>
        </w:rPr>
      </w:pPr>
      <w:r>
        <w:rPr>
          <w:rFonts w:ascii="Times New Roman" w:hAnsi="Times New Roman"/>
          <w:noProof/>
          <w:sz w:val="24"/>
        </w:rPr>
        <w:t xml:space="preserve">Bursa </w:t>
      </w:r>
      <w:r w:rsidR="00F90EC9" w:rsidRPr="00B22331">
        <w:rPr>
          <w:rFonts w:ascii="Times New Roman" w:hAnsi="Times New Roman"/>
          <w:noProof/>
          <w:sz w:val="24"/>
        </w:rPr>
        <w:t>Uludağ Üniversitesi</w:t>
      </w:r>
    </w:p>
    <w:p w14:paraId="38E63A8B" w14:textId="77777777" w:rsidR="00F90EC9" w:rsidRPr="00B22331" w:rsidRDefault="00F90EC9" w:rsidP="00B831A7">
      <w:pPr>
        <w:spacing w:after="0" w:line="240" w:lineRule="auto"/>
        <w:jc w:val="center"/>
        <w:rPr>
          <w:rFonts w:ascii="Times New Roman" w:hAnsi="Times New Roman"/>
          <w:noProof/>
          <w:sz w:val="24"/>
        </w:rPr>
      </w:pPr>
      <w:r w:rsidRPr="00B22331">
        <w:rPr>
          <w:rFonts w:ascii="Times New Roman" w:hAnsi="Times New Roman"/>
          <w:noProof/>
          <w:sz w:val="24"/>
        </w:rPr>
        <w:t>Fen Bilimleri Enstitüsü</w:t>
      </w:r>
    </w:p>
    <w:p w14:paraId="7360A8E1" w14:textId="05E611F8" w:rsidR="00F90EC9" w:rsidRDefault="00F90EC9" w:rsidP="00B831A7">
      <w:pPr>
        <w:spacing w:after="0" w:line="240" w:lineRule="auto"/>
        <w:jc w:val="center"/>
        <w:rPr>
          <w:rFonts w:ascii="Times New Roman" w:hAnsi="Times New Roman"/>
          <w:noProof/>
          <w:sz w:val="24"/>
        </w:rPr>
      </w:pPr>
      <w:r w:rsidRPr="00B22331">
        <w:rPr>
          <w:rFonts w:ascii="Times New Roman" w:hAnsi="Times New Roman"/>
          <w:noProof/>
          <w:sz w:val="24"/>
        </w:rPr>
        <w:t>Zootekni Anabilim Dalı</w:t>
      </w:r>
    </w:p>
    <w:p w14:paraId="664C04DF" w14:textId="77777777" w:rsidR="004E77BE" w:rsidRPr="00B22331" w:rsidRDefault="004E77BE" w:rsidP="00B831A7">
      <w:pPr>
        <w:spacing w:after="0" w:line="240" w:lineRule="auto"/>
        <w:jc w:val="center"/>
        <w:rPr>
          <w:rFonts w:ascii="Times New Roman" w:hAnsi="Times New Roman"/>
          <w:noProof/>
          <w:sz w:val="24"/>
        </w:rPr>
      </w:pPr>
    </w:p>
    <w:p w14:paraId="5E3BBD64" w14:textId="284BA2D0" w:rsidR="00F90EC9" w:rsidRDefault="00F90EC9" w:rsidP="00B831A7">
      <w:pPr>
        <w:spacing w:after="0" w:line="240" w:lineRule="auto"/>
        <w:jc w:val="center"/>
        <w:rPr>
          <w:rFonts w:ascii="Times New Roman" w:hAnsi="Times New Roman"/>
          <w:noProof/>
          <w:sz w:val="24"/>
        </w:rPr>
      </w:pPr>
      <w:r>
        <w:rPr>
          <w:rFonts w:ascii="Times New Roman" w:hAnsi="Times New Roman"/>
          <w:b/>
          <w:noProof/>
          <w:sz w:val="24"/>
        </w:rPr>
        <w:t xml:space="preserve">Danışman: </w:t>
      </w:r>
      <w:r w:rsidRPr="00B22331">
        <w:rPr>
          <w:rFonts w:ascii="Times New Roman" w:hAnsi="Times New Roman"/>
          <w:noProof/>
          <w:sz w:val="24"/>
        </w:rPr>
        <w:t xml:space="preserve">Prof. Dr. </w:t>
      </w:r>
      <w:r w:rsidR="000D1D31">
        <w:rPr>
          <w:rFonts w:ascii="Times New Roman" w:hAnsi="Times New Roman"/>
          <w:noProof/>
          <w:sz w:val="24"/>
        </w:rPr>
        <w:t>İbrahim AK</w:t>
      </w:r>
    </w:p>
    <w:p w14:paraId="78B1BD02" w14:textId="77777777" w:rsidR="00897997" w:rsidRDefault="00897997" w:rsidP="00B831A7">
      <w:pPr>
        <w:spacing w:after="0" w:line="240" w:lineRule="auto"/>
        <w:jc w:val="center"/>
        <w:rPr>
          <w:rFonts w:ascii="Times New Roman" w:hAnsi="Times New Roman"/>
          <w:noProof/>
          <w:sz w:val="24"/>
        </w:rPr>
      </w:pPr>
    </w:p>
    <w:p w14:paraId="13723138" w14:textId="5F222505" w:rsidR="009F601B" w:rsidRPr="00AA30CA" w:rsidRDefault="001F6B9D" w:rsidP="00B831A7">
      <w:pPr>
        <w:tabs>
          <w:tab w:val="left" w:pos="709"/>
          <w:tab w:val="left" w:pos="8820"/>
        </w:tabs>
        <w:autoSpaceDE w:val="0"/>
        <w:autoSpaceDN w:val="0"/>
        <w:adjustRightInd w:val="0"/>
        <w:spacing w:after="0" w:line="240" w:lineRule="auto"/>
        <w:jc w:val="both"/>
        <w:rPr>
          <w:rFonts w:ascii="Times New Roman" w:hAnsi="Times New Roman" w:cs="Times New Roman"/>
          <w:color w:val="000000"/>
          <w:sz w:val="24"/>
          <w:szCs w:val="24"/>
        </w:rPr>
      </w:pPr>
      <w:r w:rsidRPr="005F06E7">
        <w:rPr>
          <w:rFonts w:ascii="Times New Roman" w:hAnsi="Times New Roman" w:cs="Times New Roman"/>
          <w:sz w:val="24"/>
          <w:szCs w:val="24"/>
        </w:rPr>
        <w:t>Bu çalışma</w:t>
      </w:r>
      <w:r w:rsidR="004B04FA" w:rsidRPr="005F06E7">
        <w:rPr>
          <w:rFonts w:ascii="Times New Roman" w:hAnsi="Times New Roman" w:cs="Times New Roman"/>
          <w:sz w:val="24"/>
          <w:szCs w:val="24"/>
        </w:rPr>
        <w:t xml:space="preserve">, </w:t>
      </w:r>
      <w:r w:rsidR="00A33505">
        <w:rPr>
          <w:rFonts w:ascii="Times New Roman" w:hAnsi="Times New Roman" w:cs="Times New Roman"/>
          <w:sz w:val="24"/>
          <w:szCs w:val="24"/>
        </w:rPr>
        <w:t xml:space="preserve">mısır ve ayçiçeği silajları ve bu silajların farklı oranlardaki karışımları ile hazırlanan rasyonların </w:t>
      </w:r>
      <w:r w:rsidR="00275EC5">
        <w:rPr>
          <w:rFonts w:ascii="Times New Roman" w:hAnsi="Times New Roman" w:cs="Times New Roman"/>
          <w:sz w:val="24"/>
          <w:szCs w:val="24"/>
        </w:rPr>
        <w:t xml:space="preserve">kuzuların besi performansı ve karkas özellikleri üzerine etkilerini araştırmak </w:t>
      </w:r>
      <w:r w:rsidR="00417457">
        <w:rPr>
          <w:rFonts w:ascii="Times New Roman" w:hAnsi="Times New Roman" w:cs="Times New Roman"/>
          <w:sz w:val="24"/>
          <w:szCs w:val="24"/>
        </w:rPr>
        <w:t xml:space="preserve">amacıyla </w:t>
      </w:r>
      <w:r w:rsidR="00275EC5">
        <w:rPr>
          <w:rFonts w:ascii="Times New Roman" w:hAnsi="Times New Roman" w:cs="Times New Roman"/>
          <w:sz w:val="24"/>
          <w:szCs w:val="24"/>
        </w:rPr>
        <w:t>y</w:t>
      </w:r>
      <w:r w:rsidR="00282BE1">
        <w:rPr>
          <w:rFonts w:ascii="Times New Roman" w:hAnsi="Times New Roman" w:cs="Times New Roman"/>
          <w:sz w:val="24"/>
          <w:szCs w:val="24"/>
        </w:rPr>
        <w:t>apılmıştır</w:t>
      </w:r>
      <w:r w:rsidR="00275EC5" w:rsidRPr="00F24C46">
        <w:rPr>
          <w:rFonts w:ascii="Times New Roman" w:hAnsi="Times New Roman" w:cs="Times New Roman"/>
          <w:color w:val="FF0000"/>
          <w:sz w:val="24"/>
          <w:szCs w:val="24"/>
        </w:rPr>
        <w:t xml:space="preserve">. </w:t>
      </w:r>
      <w:r w:rsidR="00995F6F">
        <w:rPr>
          <w:rFonts w:ascii="Times New Roman" w:hAnsi="Times New Roman" w:cs="Times New Roman"/>
          <w:sz w:val="24"/>
          <w:szCs w:val="24"/>
        </w:rPr>
        <w:t xml:space="preserve">Denemede, 10-12 haftalık yaşta ve ortalama </w:t>
      </w:r>
      <w:r w:rsidR="00995F6F" w:rsidRPr="005F06E7">
        <w:rPr>
          <w:rFonts w:ascii="Times New Roman" w:hAnsi="Times New Roman" w:cs="Times New Roman"/>
          <w:color w:val="000000"/>
          <w:sz w:val="24"/>
          <w:szCs w:val="24"/>
        </w:rPr>
        <w:t>20-25 kg canlı ağırlığa sahip 40 baş Kıvırcık ırkı erkek kuzu</w:t>
      </w:r>
      <w:r w:rsidR="00995F6F">
        <w:rPr>
          <w:rFonts w:ascii="Times New Roman" w:hAnsi="Times New Roman" w:cs="Times New Roman"/>
          <w:color w:val="000000"/>
          <w:sz w:val="24"/>
          <w:szCs w:val="24"/>
        </w:rPr>
        <w:t xml:space="preserve"> kullanılmuştır. </w:t>
      </w:r>
      <w:r w:rsidR="00995F6F" w:rsidRPr="005F06E7">
        <w:rPr>
          <w:rFonts w:ascii="Times New Roman" w:hAnsi="Times New Roman" w:cs="Times New Roman"/>
          <w:noProof/>
          <w:sz w:val="24"/>
          <w:szCs w:val="24"/>
        </w:rPr>
        <w:t>Kuzular</w:t>
      </w:r>
      <w:r w:rsidR="00816BE5">
        <w:rPr>
          <w:rFonts w:ascii="Times New Roman" w:hAnsi="Times New Roman" w:cs="Times New Roman"/>
          <w:noProof/>
          <w:sz w:val="24"/>
          <w:szCs w:val="24"/>
        </w:rPr>
        <w:t xml:space="preserve"> </w:t>
      </w:r>
      <w:r w:rsidR="009E0894">
        <w:rPr>
          <w:rFonts w:ascii="Times New Roman" w:hAnsi="Times New Roman" w:cs="Times New Roman"/>
          <w:noProof/>
          <w:sz w:val="24"/>
          <w:szCs w:val="24"/>
        </w:rPr>
        <w:t xml:space="preserve">5 </w:t>
      </w:r>
      <w:r w:rsidR="00816BE5">
        <w:rPr>
          <w:rFonts w:ascii="Times New Roman" w:hAnsi="Times New Roman" w:cs="Times New Roman"/>
          <w:noProof/>
          <w:sz w:val="24"/>
          <w:szCs w:val="24"/>
        </w:rPr>
        <w:t xml:space="preserve">gruba ayrılmış </w:t>
      </w:r>
      <w:r w:rsidR="00417457">
        <w:rPr>
          <w:rFonts w:ascii="Times New Roman" w:hAnsi="Times New Roman" w:cs="Times New Roman"/>
          <w:noProof/>
          <w:sz w:val="24"/>
          <w:szCs w:val="24"/>
        </w:rPr>
        <w:t xml:space="preserve">ve </w:t>
      </w:r>
      <w:r w:rsidR="00816BE5">
        <w:rPr>
          <w:rFonts w:ascii="Times New Roman" w:hAnsi="Times New Roman" w:cs="Times New Roman"/>
          <w:noProof/>
          <w:sz w:val="24"/>
          <w:szCs w:val="24"/>
        </w:rPr>
        <w:t xml:space="preserve"> hayvanlara </w:t>
      </w:r>
      <w:r w:rsidR="00995F6F" w:rsidRPr="005F06E7">
        <w:rPr>
          <w:rFonts w:ascii="Times New Roman" w:hAnsi="Times New Roman" w:cs="Times New Roman"/>
          <w:noProof/>
          <w:sz w:val="24"/>
          <w:szCs w:val="24"/>
        </w:rPr>
        <w:t xml:space="preserve">deneme süresince </w:t>
      </w:r>
      <w:r w:rsidR="00995F6F">
        <w:rPr>
          <w:rFonts w:ascii="Times New Roman" w:hAnsi="Times New Roman" w:cs="Times New Roman"/>
          <w:noProof/>
          <w:sz w:val="24"/>
          <w:szCs w:val="24"/>
        </w:rPr>
        <w:t xml:space="preserve">yoğun yeme ek olarak 5 farklı silaj </w:t>
      </w:r>
      <w:r w:rsidR="0097701D">
        <w:rPr>
          <w:rFonts w:ascii="Times New Roman" w:hAnsi="Times New Roman" w:cs="Times New Roman"/>
          <w:noProof/>
          <w:sz w:val="24"/>
          <w:szCs w:val="24"/>
        </w:rPr>
        <w:t xml:space="preserve">[%100 </w:t>
      </w:r>
      <w:r w:rsidR="0097701D" w:rsidRPr="005F06E7">
        <w:rPr>
          <w:rFonts w:ascii="Times New Roman" w:hAnsi="Times New Roman" w:cs="Times New Roman"/>
          <w:noProof/>
          <w:sz w:val="24"/>
          <w:szCs w:val="24"/>
        </w:rPr>
        <w:t>mısır silajı</w:t>
      </w:r>
      <w:r w:rsidR="0097701D">
        <w:rPr>
          <w:rFonts w:ascii="Times New Roman" w:hAnsi="Times New Roman" w:cs="Times New Roman"/>
          <w:noProof/>
          <w:sz w:val="24"/>
          <w:szCs w:val="24"/>
        </w:rPr>
        <w:t xml:space="preserve"> (kontrol), </w:t>
      </w:r>
      <w:r w:rsidR="00EF54DF">
        <w:rPr>
          <w:rFonts w:ascii="Times New Roman" w:hAnsi="Times New Roman" w:cs="Times New Roman"/>
          <w:noProof/>
          <w:sz w:val="24"/>
          <w:szCs w:val="24"/>
        </w:rPr>
        <w:t>%75 mısır+%25</w:t>
      </w:r>
      <w:r w:rsidR="0097701D" w:rsidRPr="005F06E7">
        <w:rPr>
          <w:rFonts w:ascii="Times New Roman" w:hAnsi="Times New Roman" w:cs="Times New Roman"/>
          <w:noProof/>
          <w:sz w:val="24"/>
          <w:szCs w:val="24"/>
        </w:rPr>
        <w:t xml:space="preserve"> </w:t>
      </w:r>
      <w:r w:rsidR="00EF54DF">
        <w:rPr>
          <w:rFonts w:ascii="Times New Roman" w:hAnsi="Times New Roman" w:cs="Times New Roman"/>
          <w:noProof/>
          <w:sz w:val="24"/>
          <w:szCs w:val="24"/>
        </w:rPr>
        <w:t>ayçiçeği</w:t>
      </w:r>
      <w:r w:rsidR="0097701D">
        <w:rPr>
          <w:rFonts w:ascii="Times New Roman" w:hAnsi="Times New Roman" w:cs="Times New Roman"/>
          <w:noProof/>
          <w:sz w:val="24"/>
          <w:szCs w:val="24"/>
        </w:rPr>
        <w:t xml:space="preserve"> silajı, </w:t>
      </w:r>
      <w:r w:rsidR="0097701D" w:rsidRPr="005F06E7">
        <w:rPr>
          <w:rFonts w:ascii="Times New Roman" w:hAnsi="Times New Roman" w:cs="Times New Roman"/>
          <w:noProof/>
          <w:sz w:val="24"/>
          <w:szCs w:val="24"/>
        </w:rPr>
        <w:t xml:space="preserve">%50 </w:t>
      </w:r>
      <w:r w:rsidR="003A3BFA">
        <w:rPr>
          <w:rFonts w:ascii="Times New Roman" w:hAnsi="Times New Roman" w:cs="Times New Roman"/>
          <w:noProof/>
          <w:sz w:val="24"/>
          <w:szCs w:val="24"/>
        </w:rPr>
        <w:t>m</w:t>
      </w:r>
      <w:r w:rsidR="00EF54DF">
        <w:rPr>
          <w:rFonts w:ascii="Times New Roman" w:hAnsi="Times New Roman" w:cs="Times New Roman"/>
          <w:noProof/>
          <w:sz w:val="24"/>
          <w:szCs w:val="24"/>
        </w:rPr>
        <w:t>ısır</w:t>
      </w:r>
      <w:r w:rsidR="0097701D" w:rsidRPr="005F06E7">
        <w:rPr>
          <w:rFonts w:ascii="Times New Roman" w:hAnsi="Times New Roman" w:cs="Times New Roman"/>
          <w:noProof/>
          <w:sz w:val="24"/>
          <w:szCs w:val="24"/>
        </w:rPr>
        <w:t xml:space="preserve">+%50 </w:t>
      </w:r>
      <w:r w:rsidR="00EF54DF">
        <w:rPr>
          <w:rFonts w:ascii="Times New Roman" w:hAnsi="Times New Roman" w:cs="Times New Roman"/>
          <w:noProof/>
          <w:sz w:val="24"/>
          <w:szCs w:val="24"/>
        </w:rPr>
        <w:t>ayçiçeği</w:t>
      </w:r>
      <w:r w:rsidR="0097701D" w:rsidRPr="005F06E7">
        <w:rPr>
          <w:rFonts w:ascii="Times New Roman" w:hAnsi="Times New Roman" w:cs="Times New Roman"/>
          <w:noProof/>
          <w:sz w:val="24"/>
          <w:szCs w:val="24"/>
        </w:rPr>
        <w:t xml:space="preserve"> silajı</w:t>
      </w:r>
      <w:r w:rsidR="0097701D">
        <w:rPr>
          <w:rFonts w:ascii="Times New Roman" w:hAnsi="Times New Roman" w:cs="Times New Roman"/>
          <w:noProof/>
          <w:sz w:val="24"/>
          <w:szCs w:val="24"/>
        </w:rPr>
        <w:t xml:space="preserve">, </w:t>
      </w:r>
      <w:r w:rsidR="0097701D" w:rsidRPr="005F06E7">
        <w:rPr>
          <w:rFonts w:ascii="Times New Roman" w:hAnsi="Times New Roman" w:cs="Times New Roman"/>
          <w:noProof/>
          <w:sz w:val="24"/>
          <w:szCs w:val="24"/>
        </w:rPr>
        <w:t>%</w:t>
      </w:r>
      <w:r w:rsidR="00EF54DF">
        <w:rPr>
          <w:rFonts w:ascii="Times New Roman" w:hAnsi="Times New Roman" w:cs="Times New Roman"/>
          <w:noProof/>
          <w:sz w:val="24"/>
          <w:szCs w:val="24"/>
        </w:rPr>
        <w:t>25</w:t>
      </w:r>
      <w:r w:rsidR="0097701D" w:rsidRPr="005F06E7">
        <w:rPr>
          <w:rFonts w:ascii="Times New Roman" w:hAnsi="Times New Roman" w:cs="Times New Roman"/>
          <w:noProof/>
          <w:sz w:val="24"/>
          <w:szCs w:val="24"/>
        </w:rPr>
        <w:t xml:space="preserve"> </w:t>
      </w:r>
      <w:r w:rsidR="00EF54DF">
        <w:rPr>
          <w:rFonts w:ascii="Times New Roman" w:hAnsi="Times New Roman" w:cs="Times New Roman"/>
          <w:noProof/>
          <w:sz w:val="24"/>
          <w:szCs w:val="24"/>
        </w:rPr>
        <w:t>mısır+%7</w:t>
      </w:r>
      <w:r w:rsidR="0097701D" w:rsidRPr="005F06E7">
        <w:rPr>
          <w:rFonts w:ascii="Times New Roman" w:hAnsi="Times New Roman" w:cs="Times New Roman"/>
          <w:noProof/>
          <w:sz w:val="24"/>
          <w:szCs w:val="24"/>
        </w:rPr>
        <w:t xml:space="preserve">5 </w:t>
      </w:r>
      <w:r w:rsidR="00EF54DF">
        <w:rPr>
          <w:rFonts w:ascii="Times New Roman" w:hAnsi="Times New Roman" w:cs="Times New Roman"/>
          <w:noProof/>
          <w:sz w:val="24"/>
          <w:szCs w:val="24"/>
        </w:rPr>
        <w:t>ayçiçeği</w:t>
      </w:r>
      <w:r w:rsidR="0097701D" w:rsidRPr="005F06E7">
        <w:rPr>
          <w:rFonts w:ascii="Times New Roman" w:hAnsi="Times New Roman" w:cs="Times New Roman"/>
          <w:noProof/>
          <w:sz w:val="24"/>
          <w:szCs w:val="24"/>
        </w:rPr>
        <w:t xml:space="preserve"> silajı</w:t>
      </w:r>
      <w:r w:rsidR="0097701D">
        <w:rPr>
          <w:rFonts w:ascii="Times New Roman" w:hAnsi="Times New Roman" w:cs="Times New Roman"/>
          <w:noProof/>
          <w:sz w:val="24"/>
          <w:szCs w:val="24"/>
        </w:rPr>
        <w:t xml:space="preserve">, </w:t>
      </w:r>
      <w:r w:rsidR="009E0894">
        <w:rPr>
          <w:rFonts w:ascii="Times New Roman" w:hAnsi="Times New Roman" w:cs="Times New Roman"/>
          <w:noProof/>
          <w:sz w:val="24"/>
          <w:szCs w:val="24"/>
        </w:rPr>
        <w:t xml:space="preserve">%100 </w:t>
      </w:r>
      <w:r w:rsidR="0097701D">
        <w:rPr>
          <w:rFonts w:ascii="Times New Roman" w:hAnsi="Times New Roman" w:cs="Times New Roman"/>
          <w:noProof/>
          <w:sz w:val="24"/>
          <w:szCs w:val="24"/>
        </w:rPr>
        <w:t>ayçiçeği silajı]</w:t>
      </w:r>
      <w:r w:rsidR="00816BE5">
        <w:rPr>
          <w:rFonts w:ascii="Times New Roman" w:hAnsi="Times New Roman" w:cs="Times New Roman"/>
          <w:noProof/>
          <w:sz w:val="24"/>
          <w:szCs w:val="24"/>
        </w:rPr>
        <w:t xml:space="preserve"> verilmiştir. </w:t>
      </w:r>
      <w:r w:rsidR="004B04FA" w:rsidRPr="005F06E7">
        <w:rPr>
          <w:rFonts w:ascii="Times New Roman" w:hAnsi="Times New Roman" w:cs="Times New Roman"/>
          <w:color w:val="000000"/>
          <w:sz w:val="24"/>
          <w:szCs w:val="24"/>
        </w:rPr>
        <w:t>Besi süresi</w:t>
      </w:r>
      <w:r w:rsidR="00AB0FEE">
        <w:rPr>
          <w:rFonts w:ascii="Times New Roman" w:hAnsi="Times New Roman" w:cs="Times New Roman"/>
          <w:color w:val="000000"/>
          <w:sz w:val="24"/>
          <w:szCs w:val="24"/>
        </w:rPr>
        <w:t>nce</w:t>
      </w:r>
      <w:r w:rsidR="004B04FA" w:rsidRPr="005F06E7">
        <w:rPr>
          <w:rFonts w:ascii="Times New Roman" w:hAnsi="Times New Roman" w:cs="Times New Roman"/>
          <w:color w:val="000000"/>
          <w:sz w:val="24"/>
          <w:szCs w:val="24"/>
        </w:rPr>
        <w:t xml:space="preserve"> performans </w:t>
      </w:r>
      <w:proofErr w:type="gramStart"/>
      <w:r w:rsidR="004B04FA" w:rsidRPr="005F06E7">
        <w:rPr>
          <w:rFonts w:ascii="Times New Roman" w:hAnsi="Times New Roman" w:cs="Times New Roman"/>
          <w:color w:val="000000"/>
          <w:sz w:val="24"/>
          <w:szCs w:val="24"/>
        </w:rPr>
        <w:t>kriterleri</w:t>
      </w:r>
      <w:proofErr w:type="gramEnd"/>
      <w:r w:rsidR="004B04FA" w:rsidRPr="005F06E7">
        <w:rPr>
          <w:rFonts w:ascii="Times New Roman" w:hAnsi="Times New Roman" w:cs="Times New Roman"/>
          <w:color w:val="000000"/>
          <w:sz w:val="24"/>
          <w:szCs w:val="24"/>
        </w:rPr>
        <w:t xml:space="preserve"> olarak, canlı ağırlık, </w:t>
      </w:r>
      <w:r w:rsidR="00B34C3E">
        <w:rPr>
          <w:rFonts w:ascii="Times New Roman" w:hAnsi="Times New Roman" w:cs="Times New Roman"/>
          <w:color w:val="000000"/>
          <w:sz w:val="24"/>
          <w:szCs w:val="24"/>
        </w:rPr>
        <w:t xml:space="preserve">canlı ağırlık artışı, silaj ve yoğun </w:t>
      </w:r>
      <w:r w:rsidR="004B04FA" w:rsidRPr="005F06E7">
        <w:rPr>
          <w:rFonts w:ascii="Times New Roman" w:hAnsi="Times New Roman" w:cs="Times New Roman"/>
          <w:color w:val="000000"/>
          <w:sz w:val="24"/>
          <w:szCs w:val="24"/>
        </w:rPr>
        <w:t>yem tüketimi</w:t>
      </w:r>
      <w:r w:rsidR="00B34C3E">
        <w:rPr>
          <w:rFonts w:ascii="Times New Roman" w:hAnsi="Times New Roman" w:cs="Times New Roman"/>
          <w:color w:val="000000"/>
          <w:sz w:val="24"/>
          <w:szCs w:val="24"/>
        </w:rPr>
        <w:t xml:space="preserve"> ve </w:t>
      </w:r>
      <w:r w:rsidR="004B04FA" w:rsidRPr="005F06E7">
        <w:rPr>
          <w:rFonts w:ascii="Times New Roman" w:hAnsi="Times New Roman" w:cs="Times New Roman"/>
          <w:color w:val="000000"/>
          <w:sz w:val="24"/>
          <w:szCs w:val="24"/>
        </w:rPr>
        <w:t>yemden yararlanma oranı gibi özellikler belirlenmiştir. Ayrıca, beside kullanılacak yoğun yem ve silajların besin madde analizleri, besi başı ve sonu olmak üzere 2 kez rumen sıvısı alınarak rumen parametreleri</w:t>
      </w:r>
      <w:r w:rsidR="0016503C">
        <w:rPr>
          <w:rFonts w:ascii="Times New Roman" w:hAnsi="Times New Roman" w:cs="Times New Roman"/>
          <w:color w:val="000000"/>
          <w:sz w:val="24"/>
          <w:szCs w:val="24"/>
        </w:rPr>
        <w:t xml:space="preserve"> saptanmıştır. </w:t>
      </w:r>
      <w:r w:rsidRPr="005F06E7">
        <w:rPr>
          <w:rFonts w:ascii="Times New Roman" w:hAnsi="Times New Roman" w:cs="Times New Roman"/>
          <w:color w:val="000000"/>
          <w:sz w:val="24"/>
          <w:szCs w:val="24"/>
        </w:rPr>
        <w:t xml:space="preserve">Besi </w:t>
      </w:r>
      <w:r w:rsidR="00520BC0">
        <w:rPr>
          <w:rFonts w:ascii="Times New Roman" w:hAnsi="Times New Roman" w:cs="Times New Roman"/>
          <w:color w:val="000000"/>
          <w:sz w:val="24"/>
          <w:szCs w:val="24"/>
        </w:rPr>
        <w:t>süresi sonunda</w:t>
      </w:r>
      <w:r w:rsidR="00D805E6">
        <w:rPr>
          <w:rFonts w:ascii="Times New Roman" w:hAnsi="Times New Roman" w:cs="Times New Roman"/>
          <w:color w:val="000000"/>
          <w:sz w:val="24"/>
          <w:szCs w:val="24"/>
        </w:rPr>
        <w:t xml:space="preserve"> (0-8 hafta)</w:t>
      </w:r>
      <w:r w:rsidR="00520BC0">
        <w:rPr>
          <w:rFonts w:ascii="Times New Roman" w:hAnsi="Times New Roman" w:cs="Times New Roman"/>
          <w:color w:val="000000"/>
          <w:sz w:val="24"/>
          <w:szCs w:val="24"/>
        </w:rPr>
        <w:t xml:space="preserve">, </w:t>
      </w:r>
      <w:r w:rsidR="000030A1">
        <w:rPr>
          <w:rFonts w:ascii="Times New Roman" w:hAnsi="Times New Roman" w:cs="Times New Roman"/>
          <w:color w:val="000000"/>
          <w:sz w:val="24"/>
          <w:szCs w:val="24"/>
        </w:rPr>
        <w:t xml:space="preserve">farklı silajlarla beslenen </w:t>
      </w:r>
      <w:r w:rsidR="00520BC0">
        <w:rPr>
          <w:rFonts w:ascii="Times New Roman" w:hAnsi="Times New Roman" w:cs="Times New Roman"/>
          <w:color w:val="000000"/>
          <w:sz w:val="24"/>
          <w:szCs w:val="24"/>
        </w:rPr>
        <w:t>k</w:t>
      </w:r>
      <w:r w:rsidRPr="005F06E7">
        <w:rPr>
          <w:rFonts w:ascii="Times New Roman" w:hAnsi="Times New Roman" w:cs="Times New Roman"/>
          <w:color w:val="000000"/>
          <w:sz w:val="24"/>
          <w:szCs w:val="24"/>
        </w:rPr>
        <w:t>uzuların canlı ağırlıkları ve canlı ağırlık artışları arasında farklılık</w:t>
      </w:r>
      <w:r w:rsidR="00520BC0">
        <w:rPr>
          <w:rFonts w:ascii="Times New Roman" w:hAnsi="Times New Roman" w:cs="Times New Roman"/>
          <w:color w:val="000000"/>
          <w:sz w:val="24"/>
          <w:szCs w:val="24"/>
        </w:rPr>
        <w:t xml:space="preserve">lar önemli </w:t>
      </w:r>
      <w:r w:rsidRPr="005F06E7">
        <w:rPr>
          <w:rFonts w:ascii="Times New Roman" w:hAnsi="Times New Roman" w:cs="Times New Roman"/>
          <w:color w:val="000000"/>
          <w:sz w:val="24"/>
          <w:szCs w:val="24"/>
        </w:rPr>
        <w:t xml:space="preserve">bulunmamıştır. </w:t>
      </w:r>
      <w:r w:rsidR="00D805E6">
        <w:rPr>
          <w:rFonts w:ascii="Times New Roman" w:hAnsi="Times New Roman" w:cs="Times New Roman"/>
          <w:color w:val="000000"/>
          <w:sz w:val="24"/>
          <w:szCs w:val="24"/>
        </w:rPr>
        <w:t xml:space="preserve">Benzer şekilde, </w:t>
      </w:r>
      <w:r w:rsidR="00CF1B8D">
        <w:rPr>
          <w:rFonts w:ascii="Times New Roman" w:hAnsi="Times New Roman" w:cs="Times New Roman"/>
          <w:color w:val="000000"/>
          <w:sz w:val="24"/>
          <w:szCs w:val="24"/>
        </w:rPr>
        <w:t xml:space="preserve">0-8 haftalık dönemde, </w:t>
      </w:r>
      <w:r w:rsidR="00D805E6">
        <w:rPr>
          <w:rFonts w:ascii="Times New Roman" w:hAnsi="Times New Roman" w:cs="Times New Roman"/>
          <w:color w:val="000000"/>
          <w:sz w:val="24"/>
          <w:szCs w:val="24"/>
        </w:rPr>
        <w:t xml:space="preserve">gruplara ait günlük </w:t>
      </w:r>
      <w:r w:rsidR="00CF1B8D">
        <w:rPr>
          <w:rFonts w:ascii="Times New Roman" w:hAnsi="Times New Roman" w:cs="Times New Roman"/>
          <w:color w:val="000000"/>
          <w:sz w:val="24"/>
          <w:szCs w:val="24"/>
        </w:rPr>
        <w:t xml:space="preserve">ortalama silaj </w:t>
      </w:r>
      <w:r w:rsidR="00D805E6">
        <w:rPr>
          <w:rFonts w:ascii="Times New Roman" w:hAnsi="Times New Roman" w:cs="Times New Roman"/>
          <w:color w:val="000000"/>
          <w:sz w:val="24"/>
          <w:szCs w:val="24"/>
        </w:rPr>
        <w:t>tüketim</w:t>
      </w:r>
      <w:r w:rsidR="00CF1B8D">
        <w:rPr>
          <w:rFonts w:ascii="Times New Roman" w:hAnsi="Times New Roman" w:cs="Times New Roman"/>
          <w:color w:val="000000"/>
          <w:sz w:val="24"/>
          <w:szCs w:val="24"/>
        </w:rPr>
        <w:t xml:space="preserve">leri arasındaki farklılıklar </w:t>
      </w:r>
      <w:r w:rsidR="00AB0FEE">
        <w:rPr>
          <w:rFonts w:ascii="Times New Roman" w:hAnsi="Times New Roman" w:cs="Times New Roman"/>
          <w:color w:val="000000"/>
          <w:sz w:val="24"/>
          <w:szCs w:val="24"/>
        </w:rPr>
        <w:t xml:space="preserve">da </w:t>
      </w:r>
      <w:r w:rsidR="00CF1B8D">
        <w:rPr>
          <w:rFonts w:ascii="Times New Roman" w:hAnsi="Times New Roman" w:cs="Times New Roman"/>
          <w:color w:val="000000"/>
          <w:sz w:val="24"/>
          <w:szCs w:val="24"/>
        </w:rPr>
        <w:t xml:space="preserve">önemli bulunmamıştır. </w:t>
      </w:r>
      <w:r w:rsidR="00AB0FEE">
        <w:rPr>
          <w:rFonts w:ascii="Times New Roman" w:hAnsi="Times New Roman" w:cs="Times New Roman"/>
          <w:color w:val="000000"/>
          <w:sz w:val="24"/>
          <w:szCs w:val="24"/>
        </w:rPr>
        <w:t>Ancak, s</w:t>
      </w:r>
      <w:r w:rsidR="00CF1B8D">
        <w:rPr>
          <w:rFonts w:ascii="Times New Roman" w:hAnsi="Times New Roman" w:cs="Times New Roman"/>
          <w:color w:val="000000"/>
          <w:sz w:val="24"/>
          <w:szCs w:val="24"/>
        </w:rPr>
        <w:t xml:space="preserve">öz konusu dönemde, grupların silaj+yoğun yem tüketimleri </w:t>
      </w:r>
      <w:r w:rsidR="00AB0FEE">
        <w:rPr>
          <w:rFonts w:ascii="Times New Roman" w:hAnsi="Times New Roman" w:cs="Times New Roman"/>
          <w:color w:val="000000"/>
          <w:sz w:val="24"/>
          <w:szCs w:val="24"/>
        </w:rPr>
        <w:t xml:space="preserve">arasındaki </w:t>
      </w:r>
      <w:r w:rsidR="00CF1B8D">
        <w:rPr>
          <w:rFonts w:ascii="Times New Roman" w:hAnsi="Times New Roman" w:cs="Times New Roman"/>
          <w:color w:val="000000"/>
          <w:sz w:val="24"/>
          <w:szCs w:val="24"/>
        </w:rPr>
        <w:t xml:space="preserve">farklılıklar </w:t>
      </w:r>
      <w:r w:rsidR="00AB0FEE">
        <w:rPr>
          <w:rFonts w:ascii="Times New Roman" w:hAnsi="Times New Roman" w:cs="Times New Roman"/>
          <w:color w:val="000000"/>
          <w:sz w:val="24"/>
          <w:szCs w:val="24"/>
        </w:rPr>
        <w:t xml:space="preserve">önemli </w:t>
      </w:r>
      <w:r w:rsidR="00AB0FEE" w:rsidRPr="00AB0FEE">
        <w:rPr>
          <w:rFonts w:ascii="Times New Roman" w:hAnsi="Times New Roman" w:cs="Times New Roman"/>
          <w:color w:val="000000"/>
          <w:sz w:val="24"/>
          <w:szCs w:val="24"/>
        </w:rPr>
        <w:t xml:space="preserve">(P&lt;0.05) </w:t>
      </w:r>
      <w:r w:rsidR="00AB0FEE">
        <w:rPr>
          <w:rFonts w:ascii="Times New Roman" w:hAnsi="Times New Roman" w:cs="Times New Roman"/>
          <w:color w:val="000000"/>
          <w:sz w:val="24"/>
          <w:szCs w:val="24"/>
        </w:rPr>
        <w:t xml:space="preserve">bulunmuştur. </w:t>
      </w:r>
      <w:r w:rsidR="00AD1270">
        <w:rPr>
          <w:rFonts w:ascii="Times New Roman" w:hAnsi="Times New Roman" w:cs="Times New Roman"/>
          <w:color w:val="000000"/>
          <w:sz w:val="24"/>
          <w:szCs w:val="24"/>
        </w:rPr>
        <w:t xml:space="preserve">En yüksek silaj+yoğun yem tüketimi (128.2 kg) %100 ayçiçeği silajı ile beslenen grupta görülürken, en düşük </w:t>
      </w:r>
      <w:r w:rsidR="00AB0FEE">
        <w:rPr>
          <w:rFonts w:ascii="Times New Roman" w:hAnsi="Times New Roman" w:cs="Times New Roman"/>
          <w:color w:val="000000"/>
          <w:sz w:val="24"/>
          <w:szCs w:val="24"/>
        </w:rPr>
        <w:t xml:space="preserve">tüketim </w:t>
      </w:r>
      <w:r w:rsidR="00AD1270">
        <w:rPr>
          <w:rFonts w:ascii="Times New Roman" w:hAnsi="Times New Roman" w:cs="Times New Roman"/>
          <w:color w:val="000000"/>
          <w:sz w:val="24"/>
          <w:szCs w:val="24"/>
        </w:rPr>
        <w:t xml:space="preserve">%100 mısır silajı </w:t>
      </w:r>
      <w:r w:rsidR="00803051">
        <w:rPr>
          <w:rFonts w:ascii="Times New Roman" w:hAnsi="Times New Roman" w:cs="Times New Roman"/>
          <w:color w:val="000000"/>
          <w:sz w:val="24"/>
          <w:szCs w:val="24"/>
        </w:rPr>
        <w:t>(99.4</w:t>
      </w:r>
      <w:r w:rsidR="00A516E6">
        <w:rPr>
          <w:rFonts w:ascii="Times New Roman" w:hAnsi="Times New Roman" w:cs="Times New Roman"/>
          <w:color w:val="000000"/>
          <w:sz w:val="24"/>
          <w:szCs w:val="24"/>
        </w:rPr>
        <w:t xml:space="preserve"> kg) </w:t>
      </w:r>
      <w:r w:rsidR="00AD1270">
        <w:rPr>
          <w:rFonts w:ascii="Times New Roman" w:hAnsi="Times New Roman" w:cs="Times New Roman"/>
          <w:color w:val="000000"/>
          <w:sz w:val="24"/>
          <w:szCs w:val="24"/>
        </w:rPr>
        <w:t xml:space="preserve">ile %75 mısır+%25 ayçiçeği silajı </w:t>
      </w:r>
      <w:r w:rsidR="00A516E6">
        <w:rPr>
          <w:rFonts w:ascii="Times New Roman" w:hAnsi="Times New Roman" w:cs="Times New Roman"/>
          <w:color w:val="000000"/>
          <w:sz w:val="24"/>
          <w:szCs w:val="24"/>
        </w:rPr>
        <w:t xml:space="preserve">(101.6 kg) </w:t>
      </w:r>
      <w:r w:rsidR="00AD1270">
        <w:rPr>
          <w:rFonts w:ascii="Times New Roman" w:hAnsi="Times New Roman" w:cs="Times New Roman"/>
          <w:color w:val="000000"/>
          <w:sz w:val="24"/>
          <w:szCs w:val="24"/>
        </w:rPr>
        <w:t>ile beslenen gruplarda saptanmıştır.</w:t>
      </w:r>
      <w:r w:rsidR="007B2B04">
        <w:rPr>
          <w:rFonts w:ascii="Times New Roman" w:hAnsi="Times New Roman" w:cs="Times New Roman"/>
          <w:color w:val="000000"/>
          <w:sz w:val="24"/>
          <w:szCs w:val="24"/>
        </w:rPr>
        <w:t xml:space="preserve"> Besi </w:t>
      </w:r>
      <w:r w:rsidR="00763F6A">
        <w:rPr>
          <w:rFonts w:ascii="Times New Roman" w:hAnsi="Times New Roman" w:cs="Times New Roman"/>
          <w:color w:val="000000"/>
          <w:sz w:val="24"/>
          <w:szCs w:val="24"/>
        </w:rPr>
        <w:t>süresince</w:t>
      </w:r>
      <w:r w:rsidR="007B2B04">
        <w:rPr>
          <w:rFonts w:ascii="Times New Roman" w:hAnsi="Times New Roman" w:cs="Times New Roman"/>
          <w:color w:val="000000"/>
          <w:sz w:val="24"/>
          <w:szCs w:val="24"/>
        </w:rPr>
        <w:t xml:space="preserve"> (0-8 hafta), grupların </w:t>
      </w:r>
      <w:r w:rsidR="00A010F2">
        <w:rPr>
          <w:rFonts w:ascii="Times New Roman" w:hAnsi="Times New Roman" w:cs="Times New Roman"/>
          <w:color w:val="000000"/>
          <w:sz w:val="24"/>
          <w:szCs w:val="24"/>
        </w:rPr>
        <w:t xml:space="preserve">eklemeli </w:t>
      </w:r>
      <w:r w:rsidR="00553E02">
        <w:rPr>
          <w:rFonts w:ascii="Times New Roman" w:hAnsi="Times New Roman" w:cs="Times New Roman"/>
          <w:color w:val="000000"/>
          <w:sz w:val="24"/>
          <w:szCs w:val="24"/>
        </w:rPr>
        <w:t xml:space="preserve">günlük ortalama </w:t>
      </w:r>
      <w:r w:rsidR="007B2B04">
        <w:rPr>
          <w:rFonts w:ascii="Times New Roman" w:hAnsi="Times New Roman" w:cs="Times New Roman"/>
          <w:color w:val="000000"/>
          <w:sz w:val="24"/>
          <w:szCs w:val="24"/>
        </w:rPr>
        <w:t xml:space="preserve">yoğun yem tüketimleri </w:t>
      </w:r>
      <w:r w:rsidR="00AB0FEE">
        <w:rPr>
          <w:rFonts w:ascii="Times New Roman" w:hAnsi="Times New Roman" w:cs="Times New Roman"/>
          <w:color w:val="000000"/>
          <w:sz w:val="24"/>
          <w:szCs w:val="24"/>
        </w:rPr>
        <w:t xml:space="preserve">arasındaki farklılıklar </w:t>
      </w:r>
      <w:r w:rsidR="007B2B04">
        <w:rPr>
          <w:rFonts w:ascii="Times New Roman" w:hAnsi="Times New Roman" w:cs="Times New Roman"/>
          <w:color w:val="000000"/>
          <w:sz w:val="24"/>
          <w:szCs w:val="24"/>
        </w:rPr>
        <w:t>önem</w:t>
      </w:r>
      <w:r w:rsidR="00AB0FEE">
        <w:rPr>
          <w:rFonts w:ascii="Times New Roman" w:hAnsi="Times New Roman" w:cs="Times New Roman"/>
          <w:color w:val="000000"/>
          <w:sz w:val="24"/>
          <w:szCs w:val="24"/>
        </w:rPr>
        <w:t xml:space="preserve">siz bulunmuştur. </w:t>
      </w:r>
      <w:r w:rsidR="00A50727">
        <w:rPr>
          <w:rFonts w:ascii="Times New Roman" w:hAnsi="Times New Roman" w:cs="Times New Roman"/>
          <w:color w:val="000000"/>
          <w:sz w:val="24"/>
          <w:szCs w:val="24"/>
        </w:rPr>
        <w:t xml:space="preserve">Yemden yararlanma düzeyi bakımından </w:t>
      </w:r>
      <w:r w:rsidR="00BE3C7F">
        <w:rPr>
          <w:rFonts w:ascii="Times New Roman" w:hAnsi="Times New Roman" w:cs="Times New Roman"/>
          <w:color w:val="000000"/>
          <w:sz w:val="24"/>
          <w:szCs w:val="24"/>
        </w:rPr>
        <w:t>(0-8) hafta</w:t>
      </w:r>
      <w:r w:rsidR="0063712A">
        <w:rPr>
          <w:rFonts w:ascii="Times New Roman" w:hAnsi="Times New Roman" w:cs="Times New Roman"/>
          <w:color w:val="000000"/>
          <w:sz w:val="24"/>
          <w:szCs w:val="24"/>
        </w:rPr>
        <w:t xml:space="preserve"> </w:t>
      </w:r>
      <w:r w:rsidR="00A50727">
        <w:rPr>
          <w:rFonts w:ascii="Times New Roman" w:hAnsi="Times New Roman" w:cs="Times New Roman"/>
          <w:color w:val="000000"/>
          <w:sz w:val="24"/>
          <w:szCs w:val="24"/>
        </w:rPr>
        <w:t>en kötü olan grup %100 ayçiçeği silajı ile beslenen</w:t>
      </w:r>
      <w:r w:rsidR="00803051">
        <w:rPr>
          <w:rFonts w:ascii="Times New Roman" w:hAnsi="Times New Roman" w:cs="Times New Roman"/>
          <w:color w:val="000000"/>
          <w:sz w:val="24"/>
          <w:szCs w:val="24"/>
        </w:rPr>
        <w:t xml:space="preserve"> (10.2</w:t>
      </w:r>
      <w:r w:rsidR="0063712A">
        <w:rPr>
          <w:rFonts w:ascii="Times New Roman" w:hAnsi="Times New Roman" w:cs="Times New Roman"/>
          <w:color w:val="000000"/>
          <w:sz w:val="24"/>
          <w:szCs w:val="24"/>
        </w:rPr>
        <w:t>) grup olurken</w:t>
      </w:r>
      <w:r w:rsidR="00A50727">
        <w:rPr>
          <w:rFonts w:ascii="Times New Roman" w:hAnsi="Times New Roman" w:cs="Times New Roman"/>
          <w:color w:val="000000"/>
          <w:sz w:val="24"/>
          <w:szCs w:val="24"/>
        </w:rPr>
        <w:t>, en iyi grup</w:t>
      </w:r>
      <w:r w:rsidR="00803051">
        <w:rPr>
          <w:rFonts w:ascii="Times New Roman" w:hAnsi="Times New Roman" w:cs="Times New Roman"/>
          <w:color w:val="000000"/>
          <w:sz w:val="24"/>
          <w:szCs w:val="24"/>
        </w:rPr>
        <w:t>lar %100 mısır silajı (7.6</w:t>
      </w:r>
      <w:r w:rsidR="0063712A">
        <w:rPr>
          <w:rFonts w:ascii="Times New Roman" w:hAnsi="Times New Roman" w:cs="Times New Roman"/>
          <w:color w:val="000000"/>
          <w:sz w:val="24"/>
          <w:szCs w:val="24"/>
        </w:rPr>
        <w:t>) ile %75 mısır silajı+%25 ayçi</w:t>
      </w:r>
      <w:r w:rsidR="00803051">
        <w:rPr>
          <w:rFonts w:ascii="Times New Roman" w:hAnsi="Times New Roman" w:cs="Times New Roman"/>
          <w:color w:val="000000"/>
          <w:sz w:val="24"/>
          <w:szCs w:val="24"/>
        </w:rPr>
        <w:t>çeği silajı (7.8</w:t>
      </w:r>
      <w:r w:rsidR="0063712A">
        <w:rPr>
          <w:rFonts w:ascii="Times New Roman" w:hAnsi="Times New Roman" w:cs="Times New Roman"/>
          <w:color w:val="000000"/>
          <w:sz w:val="24"/>
          <w:szCs w:val="24"/>
        </w:rPr>
        <w:t xml:space="preserve">) ile beslenen </w:t>
      </w:r>
      <w:r w:rsidR="00A50727">
        <w:rPr>
          <w:rFonts w:ascii="Times New Roman" w:hAnsi="Times New Roman" w:cs="Times New Roman"/>
          <w:color w:val="000000"/>
          <w:sz w:val="24"/>
          <w:szCs w:val="24"/>
        </w:rPr>
        <w:t>grup</w:t>
      </w:r>
      <w:r w:rsidR="0063712A">
        <w:rPr>
          <w:rFonts w:ascii="Times New Roman" w:hAnsi="Times New Roman" w:cs="Times New Roman"/>
          <w:color w:val="000000"/>
          <w:sz w:val="24"/>
          <w:szCs w:val="24"/>
        </w:rPr>
        <w:t>lar olmuştur</w:t>
      </w:r>
      <w:r w:rsidR="00A50727">
        <w:rPr>
          <w:rFonts w:ascii="Times New Roman" w:hAnsi="Times New Roman" w:cs="Times New Roman"/>
          <w:color w:val="000000"/>
          <w:sz w:val="24"/>
          <w:szCs w:val="24"/>
        </w:rPr>
        <w:t xml:space="preserve">. </w:t>
      </w:r>
      <w:r w:rsidR="00541748">
        <w:rPr>
          <w:rFonts w:ascii="Times New Roman" w:hAnsi="Times New Roman" w:cs="Times New Roman"/>
          <w:color w:val="000000"/>
          <w:sz w:val="24"/>
          <w:szCs w:val="24"/>
        </w:rPr>
        <w:t xml:space="preserve">Söz konusu dönemde, yemden yararlanma oranları bakımından elde edilen ortalamalar arasındaki farklılıklar önemli (P&lt;0.01) bulunmuştur. </w:t>
      </w:r>
      <w:r w:rsidR="000C2429">
        <w:rPr>
          <w:rFonts w:ascii="Times New Roman" w:hAnsi="Times New Roman" w:cs="Times New Roman"/>
          <w:color w:val="000000"/>
          <w:sz w:val="24"/>
          <w:szCs w:val="24"/>
        </w:rPr>
        <w:t>Karkas özellikler bakımından, f</w:t>
      </w:r>
      <w:r w:rsidR="00CC2B84">
        <w:rPr>
          <w:rFonts w:ascii="Times New Roman" w:hAnsi="Times New Roman" w:cs="Times New Roman"/>
          <w:color w:val="000000"/>
          <w:sz w:val="24"/>
          <w:szCs w:val="24"/>
        </w:rPr>
        <w:t>arklı silaj tipleri ile beslenen kuzuların k</w:t>
      </w:r>
      <w:r w:rsidR="009F601B" w:rsidRPr="005F06E7">
        <w:rPr>
          <w:rFonts w:ascii="Times New Roman" w:hAnsi="Times New Roman" w:cs="Times New Roman"/>
          <w:color w:val="000000"/>
          <w:sz w:val="24"/>
          <w:szCs w:val="24"/>
        </w:rPr>
        <w:t>esim</w:t>
      </w:r>
      <w:r w:rsidR="00CC2B84">
        <w:rPr>
          <w:rFonts w:ascii="Times New Roman" w:hAnsi="Times New Roman" w:cs="Times New Roman"/>
          <w:color w:val="000000"/>
          <w:sz w:val="24"/>
          <w:szCs w:val="24"/>
        </w:rPr>
        <w:t xml:space="preserve"> ağırlıkları, </w:t>
      </w:r>
      <w:r w:rsidR="009F601B" w:rsidRPr="005F06E7">
        <w:rPr>
          <w:rFonts w:ascii="Times New Roman" w:hAnsi="Times New Roman" w:cs="Times New Roman"/>
          <w:color w:val="000000"/>
          <w:sz w:val="24"/>
          <w:szCs w:val="24"/>
        </w:rPr>
        <w:t>sıcak</w:t>
      </w:r>
      <w:r w:rsidR="00CC2B84">
        <w:rPr>
          <w:rFonts w:ascii="Times New Roman" w:hAnsi="Times New Roman" w:cs="Times New Roman"/>
          <w:color w:val="000000"/>
          <w:sz w:val="24"/>
          <w:szCs w:val="24"/>
        </w:rPr>
        <w:t xml:space="preserve">- </w:t>
      </w:r>
      <w:r w:rsidR="009F601B" w:rsidRPr="005F06E7">
        <w:rPr>
          <w:rFonts w:ascii="Times New Roman" w:hAnsi="Times New Roman" w:cs="Times New Roman"/>
          <w:color w:val="000000"/>
          <w:sz w:val="24"/>
          <w:szCs w:val="24"/>
        </w:rPr>
        <w:t xml:space="preserve">soğuk karkas </w:t>
      </w:r>
      <w:r w:rsidR="00CC2B84">
        <w:rPr>
          <w:rFonts w:ascii="Times New Roman" w:hAnsi="Times New Roman" w:cs="Times New Roman"/>
          <w:color w:val="000000"/>
          <w:sz w:val="24"/>
          <w:szCs w:val="24"/>
        </w:rPr>
        <w:t>ağırlıkları, sıcak- soğuk karkas randımanları</w:t>
      </w:r>
      <w:r w:rsidR="000C2429">
        <w:rPr>
          <w:rFonts w:ascii="Times New Roman" w:hAnsi="Times New Roman" w:cs="Times New Roman"/>
          <w:color w:val="000000"/>
          <w:sz w:val="24"/>
          <w:szCs w:val="24"/>
        </w:rPr>
        <w:t>,</w:t>
      </w:r>
      <w:r w:rsidR="00CC2B84">
        <w:rPr>
          <w:rFonts w:ascii="Times New Roman" w:hAnsi="Times New Roman" w:cs="Times New Roman"/>
          <w:color w:val="000000"/>
          <w:sz w:val="24"/>
          <w:szCs w:val="24"/>
        </w:rPr>
        <w:t xml:space="preserve"> </w:t>
      </w:r>
      <w:r w:rsidR="000C386F">
        <w:rPr>
          <w:rFonts w:ascii="Times New Roman" w:hAnsi="Times New Roman" w:cs="Times New Roman"/>
          <w:color w:val="000000"/>
          <w:sz w:val="24"/>
          <w:szCs w:val="24"/>
        </w:rPr>
        <w:t>karkas fire</w:t>
      </w:r>
      <w:r w:rsidR="000C2429">
        <w:rPr>
          <w:rFonts w:ascii="Times New Roman" w:hAnsi="Times New Roman" w:cs="Times New Roman"/>
          <w:color w:val="000000"/>
          <w:sz w:val="24"/>
          <w:szCs w:val="24"/>
        </w:rPr>
        <w:t>si, MLD kesit alanı,</w:t>
      </w:r>
      <w:r w:rsidR="000C386F">
        <w:rPr>
          <w:rFonts w:ascii="Times New Roman" w:hAnsi="Times New Roman" w:cs="Times New Roman"/>
          <w:color w:val="000000"/>
          <w:sz w:val="24"/>
          <w:szCs w:val="24"/>
        </w:rPr>
        <w:t xml:space="preserve"> </w:t>
      </w:r>
      <w:r w:rsidR="000C2429">
        <w:rPr>
          <w:rFonts w:ascii="Times New Roman" w:hAnsi="Times New Roman" w:cs="Times New Roman"/>
          <w:color w:val="000000"/>
          <w:sz w:val="24"/>
          <w:szCs w:val="24"/>
        </w:rPr>
        <w:t>iç yağı oranı</w:t>
      </w:r>
      <w:r w:rsidR="00CB7323">
        <w:rPr>
          <w:rFonts w:ascii="Times New Roman" w:hAnsi="Times New Roman" w:cs="Times New Roman"/>
          <w:color w:val="000000"/>
          <w:sz w:val="24"/>
          <w:szCs w:val="24"/>
        </w:rPr>
        <w:t xml:space="preserve"> ve</w:t>
      </w:r>
      <w:r w:rsidR="000C2429">
        <w:rPr>
          <w:rFonts w:ascii="Times New Roman" w:hAnsi="Times New Roman" w:cs="Times New Roman"/>
          <w:color w:val="000000"/>
          <w:sz w:val="24"/>
          <w:szCs w:val="24"/>
        </w:rPr>
        <w:t xml:space="preserve"> sırt kabuk yağı </w:t>
      </w:r>
      <w:r w:rsidR="000C386F">
        <w:rPr>
          <w:rFonts w:ascii="Times New Roman" w:hAnsi="Times New Roman" w:cs="Times New Roman"/>
          <w:color w:val="000000"/>
          <w:sz w:val="24"/>
          <w:szCs w:val="24"/>
        </w:rPr>
        <w:t xml:space="preserve">değerleri arasında </w:t>
      </w:r>
      <w:r w:rsidR="000C386F" w:rsidRPr="005F06E7">
        <w:rPr>
          <w:rFonts w:ascii="Times New Roman" w:hAnsi="Times New Roman" w:cs="Times New Roman"/>
          <w:color w:val="000000"/>
          <w:sz w:val="24"/>
          <w:szCs w:val="24"/>
        </w:rPr>
        <w:t>fark</w:t>
      </w:r>
      <w:r w:rsidR="000C386F">
        <w:rPr>
          <w:rFonts w:ascii="Times New Roman" w:hAnsi="Times New Roman" w:cs="Times New Roman"/>
          <w:color w:val="000000"/>
          <w:sz w:val="24"/>
          <w:szCs w:val="24"/>
        </w:rPr>
        <w:t xml:space="preserve">lılıklar </w:t>
      </w:r>
      <w:r w:rsidR="00AB0FEE">
        <w:rPr>
          <w:rFonts w:ascii="Times New Roman" w:hAnsi="Times New Roman" w:cs="Times New Roman"/>
          <w:color w:val="000000"/>
          <w:sz w:val="24"/>
          <w:szCs w:val="24"/>
        </w:rPr>
        <w:t xml:space="preserve">önemsiz bulunmuştur. </w:t>
      </w:r>
      <w:r w:rsidR="00CB7323">
        <w:rPr>
          <w:rFonts w:ascii="Times New Roman" w:hAnsi="Times New Roman" w:cs="Times New Roman"/>
          <w:color w:val="000000"/>
          <w:sz w:val="24"/>
          <w:szCs w:val="24"/>
        </w:rPr>
        <w:t xml:space="preserve">Sonuç olarak, </w:t>
      </w:r>
      <w:r w:rsidR="009F601B" w:rsidRPr="005F06E7">
        <w:rPr>
          <w:rFonts w:ascii="Times New Roman" w:hAnsi="Times New Roman" w:cs="Times New Roman"/>
          <w:sz w:val="24"/>
          <w:szCs w:val="24"/>
        </w:rPr>
        <w:t>kuzu besisinde, mısır silajına %75 oranına kadar ayçiçeği silajı ikamesinin besi performansı ve karkas özellikleri üzerine herhangi bir olumsuz etkisinin olmadığı ve ayçiçeği silajının mısır silajına ikame olarak kullanılabileceği sonucuna varılmıştır.</w:t>
      </w:r>
    </w:p>
    <w:p w14:paraId="38274B69" w14:textId="0ECF1C0B" w:rsidR="004B04FA" w:rsidRPr="006D0A9B" w:rsidRDefault="004B04FA" w:rsidP="00B831A7">
      <w:pPr>
        <w:spacing w:after="0" w:line="240" w:lineRule="auto"/>
        <w:jc w:val="both"/>
        <w:rPr>
          <w:rFonts w:ascii="Times New Roman" w:hAnsi="Times New Roman" w:cs="Times New Roman"/>
          <w:b/>
          <w:sz w:val="24"/>
          <w:szCs w:val="24"/>
        </w:rPr>
      </w:pPr>
    </w:p>
    <w:p w14:paraId="33EAFDB0" w14:textId="77777777" w:rsidR="00F90EC9" w:rsidRPr="003031EB" w:rsidRDefault="00F90EC9" w:rsidP="00B831A7">
      <w:pPr>
        <w:spacing w:after="0" w:line="240" w:lineRule="auto"/>
        <w:jc w:val="both"/>
        <w:rPr>
          <w:rFonts w:ascii="Times New Roman" w:hAnsi="Times New Roman"/>
        </w:rPr>
      </w:pPr>
      <w:r w:rsidRPr="006F5F18">
        <w:rPr>
          <w:rFonts w:ascii="Times New Roman" w:hAnsi="Times New Roman"/>
          <w:b/>
        </w:rPr>
        <w:t>Anahtar Kelimeler:</w:t>
      </w:r>
      <w:r>
        <w:rPr>
          <w:rFonts w:ascii="Times New Roman" w:hAnsi="Times New Roman"/>
          <w:b/>
        </w:rPr>
        <w:t xml:space="preserve"> </w:t>
      </w:r>
      <w:r w:rsidR="005B6AEE" w:rsidRPr="003031EB">
        <w:rPr>
          <w:rFonts w:ascii="Times New Roman" w:hAnsi="Times New Roman"/>
        </w:rPr>
        <w:t>Kıvırcık, ayçiçeği silajı, mısır silajı, besi performansı, karkas özellikleri.</w:t>
      </w:r>
    </w:p>
    <w:p w14:paraId="5913064D" w14:textId="75E4DB13" w:rsidR="00F90EC9" w:rsidRDefault="006215C9" w:rsidP="00B831A7">
      <w:pPr>
        <w:spacing w:after="0" w:line="240" w:lineRule="auto"/>
        <w:jc w:val="both"/>
        <w:rPr>
          <w:rFonts w:ascii="Times New Roman" w:hAnsi="Times New Roman"/>
          <w:b/>
        </w:rPr>
      </w:pPr>
      <w:r>
        <w:rPr>
          <w:rFonts w:ascii="Times New Roman" w:hAnsi="Times New Roman"/>
          <w:b/>
        </w:rPr>
        <w:t>2022</w:t>
      </w:r>
      <w:r w:rsidR="00C74B02">
        <w:rPr>
          <w:rFonts w:ascii="Times New Roman" w:hAnsi="Times New Roman"/>
          <w:b/>
        </w:rPr>
        <w:t>, x</w:t>
      </w:r>
      <w:r w:rsidR="00EE1AAB">
        <w:rPr>
          <w:rFonts w:ascii="Times New Roman" w:hAnsi="Times New Roman"/>
          <w:b/>
        </w:rPr>
        <w:t>i</w:t>
      </w:r>
      <w:r w:rsidR="00595CAB">
        <w:rPr>
          <w:rFonts w:ascii="Times New Roman" w:hAnsi="Times New Roman"/>
          <w:b/>
        </w:rPr>
        <w:t xml:space="preserve"> + </w:t>
      </w:r>
      <w:r w:rsidR="003B31DD" w:rsidRPr="003B31DD">
        <w:rPr>
          <w:rFonts w:ascii="Times New Roman" w:hAnsi="Times New Roman"/>
          <w:b/>
        </w:rPr>
        <w:t>126</w:t>
      </w:r>
      <w:r w:rsidR="00DC2BA7" w:rsidRPr="003B31DD">
        <w:rPr>
          <w:rFonts w:ascii="Times New Roman" w:hAnsi="Times New Roman"/>
          <w:b/>
        </w:rPr>
        <w:t xml:space="preserve"> </w:t>
      </w:r>
      <w:r w:rsidR="00F90EC9" w:rsidRPr="003B31DD">
        <w:rPr>
          <w:rFonts w:ascii="Times New Roman" w:hAnsi="Times New Roman"/>
          <w:b/>
        </w:rPr>
        <w:t>sayfa</w:t>
      </w:r>
    </w:p>
    <w:p w14:paraId="62C10A10" w14:textId="321AB4ED" w:rsidR="00F90EC9" w:rsidRPr="00CE3848" w:rsidRDefault="00F90EC9" w:rsidP="00B831A7">
      <w:pPr>
        <w:pStyle w:val="Balk1"/>
        <w:spacing w:after="0" w:line="240" w:lineRule="auto"/>
      </w:pPr>
      <w:bookmarkStart w:id="3" w:name="_Toc96331157"/>
      <w:bookmarkStart w:id="4" w:name="_Toc110652035"/>
      <w:r w:rsidRPr="00CE3848">
        <w:lastRenderedPageBreak/>
        <w:t>ABSTRACT</w:t>
      </w:r>
      <w:bookmarkEnd w:id="3"/>
      <w:bookmarkEnd w:id="4"/>
    </w:p>
    <w:p w14:paraId="22ABE95F" w14:textId="77777777" w:rsidR="0062729D" w:rsidRDefault="0062729D" w:rsidP="00B831A7">
      <w:pPr>
        <w:spacing w:after="0" w:line="240" w:lineRule="auto"/>
        <w:jc w:val="center"/>
        <w:rPr>
          <w:rFonts w:ascii="Times New Roman" w:hAnsi="Times New Roman"/>
          <w:noProof/>
          <w:sz w:val="24"/>
        </w:rPr>
      </w:pPr>
    </w:p>
    <w:p w14:paraId="3824A805" w14:textId="77777777" w:rsidR="00F90EC9" w:rsidRPr="005824B0" w:rsidRDefault="0004586C" w:rsidP="00B831A7">
      <w:pPr>
        <w:spacing w:after="0" w:line="240" w:lineRule="auto"/>
        <w:jc w:val="center"/>
        <w:rPr>
          <w:rFonts w:ascii="Times New Roman" w:hAnsi="Times New Roman"/>
          <w:noProof/>
          <w:sz w:val="24"/>
        </w:rPr>
      </w:pPr>
      <w:r>
        <w:rPr>
          <w:rFonts w:ascii="Times New Roman" w:hAnsi="Times New Roman"/>
          <w:noProof/>
          <w:sz w:val="24"/>
        </w:rPr>
        <w:t>PhD</w:t>
      </w:r>
      <w:r w:rsidR="00F90EC9">
        <w:rPr>
          <w:rFonts w:ascii="Times New Roman" w:hAnsi="Times New Roman"/>
          <w:noProof/>
          <w:sz w:val="24"/>
        </w:rPr>
        <w:t xml:space="preserve"> Thesis </w:t>
      </w:r>
    </w:p>
    <w:p w14:paraId="714E9EBB" w14:textId="77777777" w:rsidR="0004586C" w:rsidRPr="005449D5" w:rsidRDefault="001D2DAC" w:rsidP="00B831A7">
      <w:pPr>
        <w:spacing w:after="0" w:line="240" w:lineRule="auto"/>
        <w:jc w:val="center"/>
        <w:rPr>
          <w:rFonts w:ascii="Times New Roman" w:hAnsi="Times New Roman" w:cs="Times New Roman"/>
          <w:noProof/>
          <w:sz w:val="24"/>
          <w:szCs w:val="24"/>
        </w:rPr>
      </w:pPr>
      <w:r w:rsidRPr="005449D5">
        <w:rPr>
          <w:rFonts w:ascii="Times New Roman" w:hAnsi="Times New Roman" w:cs="Times New Roman"/>
          <w:noProof/>
          <w:sz w:val="24"/>
          <w:szCs w:val="24"/>
        </w:rPr>
        <w:t>NUTRITIVE VALUE OF CORN AND SUNFLOWER MIXTURE SILAGES AND USING POSSIBILITIES IN LAMB FATTENING</w:t>
      </w:r>
    </w:p>
    <w:p w14:paraId="702C60BF" w14:textId="77777777" w:rsidR="001D2DAC" w:rsidRPr="001D2DAC" w:rsidRDefault="001D2DAC" w:rsidP="00B831A7">
      <w:pPr>
        <w:spacing w:after="0" w:line="240" w:lineRule="auto"/>
        <w:jc w:val="center"/>
        <w:rPr>
          <w:rFonts w:ascii="Times New Roman" w:eastAsia="Calibri" w:hAnsi="Times New Roman" w:cs="Times New Roman"/>
          <w:sz w:val="24"/>
          <w:szCs w:val="24"/>
        </w:rPr>
      </w:pPr>
    </w:p>
    <w:p w14:paraId="7188601E" w14:textId="4BCECEE6" w:rsidR="00F90EC9" w:rsidRDefault="002840EA" w:rsidP="00B831A7">
      <w:pPr>
        <w:spacing w:after="0" w:line="240" w:lineRule="auto"/>
        <w:jc w:val="center"/>
        <w:rPr>
          <w:rFonts w:ascii="Times New Roman" w:hAnsi="Times New Roman"/>
          <w:b/>
          <w:noProof/>
          <w:sz w:val="24"/>
        </w:rPr>
      </w:pPr>
      <w:r>
        <w:rPr>
          <w:rFonts w:ascii="Times New Roman" w:hAnsi="Times New Roman"/>
          <w:b/>
          <w:noProof/>
          <w:sz w:val="24"/>
        </w:rPr>
        <w:t>Ömer ŞENGÜL</w:t>
      </w:r>
    </w:p>
    <w:p w14:paraId="57E4273E" w14:textId="77777777" w:rsidR="005449D5" w:rsidRDefault="005449D5" w:rsidP="00B831A7">
      <w:pPr>
        <w:spacing w:after="0" w:line="240" w:lineRule="auto"/>
        <w:jc w:val="center"/>
        <w:rPr>
          <w:rFonts w:ascii="Times New Roman" w:hAnsi="Times New Roman"/>
          <w:b/>
          <w:noProof/>
          <w:sz w:val="24"/>
        </w:rPr>
      </w:pPr>
    </w:p>
    <w:p w14:paraId="17DC4BEC" w14:textId="77777777" w:rsidR="00F90EC9" w:rsidRPr="00B22331" w:rsidRDefault="00B55042" w:rsidP="00B831A7">
      <w:pPr>
        <w:spacing w:after="0" w:line="240" w:lineRule="auto"/>
        <w:jc w:val="center"/>
        <w:rPr>
          <w:rFonts w:ascii="Times New Roman" w:hAnsi="Times New Roman"/>
          <w:noProof/>
          <w:sz w:val="24"/>
        </w:rPr>
      </w:pPr>
      <w:r>
        <w:rPr>
          <w:rFonts w:ascii="Times New Roman" w:hAnsi="Times New Roman"/>
          <w:noProof/>
          <w:sz w:val="24"/>
        </w:rPr>
        <w:t xml:space="preserve">Bursa </w:t>
      </w:r>
      <w:r w:rsidR="00F90EC9" w:rsidRPr="00B22331">
        <w:rPr>
          <w:rFonts w:ascii="Times New Roman" w:hAnsi="Times New Roman"/>
          <w:noProof/>
          <w:sz w:val="24"/>
        </w:rPr>
        <w:t xml:space="preserve">Uludağ </w:t>
      </w:r>
      <w:r w:rsidR="00F90EC9">
        <w:rPr>
          <w:rFonts w:ascii="Times New Roman" w:hAnsi="Times New Roman"/>
          <w:noProof/>
          <w:sz w:val="24"/>
        </w:rPr>
        <w:t>University</w:t>
      </w:r>
    </w:p>
    <w:p w14:paraId="79595B4C" w14:textId="77777777" w:rsidR="00F90EC9" w:rsidRPr="00B22331" w:rsidRDefault="00F90EC9" w:rsidP="00B831A7">
      <w:pPr>
        <w:spacing w:after="0" w:line="240" w:lineRule="auto"/>
        <w:jc w:val="center"/>
        <w:rPr>
          <w:rFonts w:ascii="Times New Roman" w:hAnsi="Times New Roman"/>
          <w:noProof/>
          <w:sz w:val="24"/>
        </w:rPr>
      </w:pPr>
      <w:r>
        <w:rPr>
          <w:rFonts w:ascii="Times New Roman" w:hAnsi="Times New Roman"/>
          <w:noProof/>
          <w:sz w:val="24"/>
        </w:rPr>
        <w:t>Graduate School of Natural and Applied Sciences</w:t>
      </w:r>
    </w:p>
    <w:p w14:paraId="74106625" w14:textId="0A79703E" w:rsidR="00F90EC9" w:rsidRDefault="00F90EC9" w:rsidP="00B831A7">
      <w:pPr>
        <w:spacing w:after="0" w:line="240" w:lineRule="auto"/>
        <w:jc w:val="center"/>
        <w:rPr>
          <w:rFonts w:ascii="Times New Roman" w:hAnsi="Times New Roman"/>
          <w:noProof/>
          <w:sz w:val="24"/>
        </w:rPr>
      </w:pPr>
      <w:r>
        <w:rPr>
          <w:rFonts w:ascii="Times New Roman" w:hAnsi="Times New Roman"/>
          <w:noProof/>
          <w:sz w:val="24"/>
        </w:rPr>
        <w:t>Department of Animal Science</w:t>
      </w:r>
    </w:p>
    <w:p w14:paraId="6FD3B3C4" w14:textId="77777777" w:rsidR="005449D5" w:rsidRPr="00B22331" w:rsidRDefault="005449D5" w:rsidP="00B831A7">
      <w:pPr>
        <w:spacing w:after="0" w:line="240" w:lineRule="auto"/>
        <w:jc w:val="center"/>
        <w:rPr>
          <w:rFonts w:ascii="Times New Roman" w:hAnsi="Times New Roman"/>
          <w:noProof/>
          <w:sz w:val="24"/>
        </w:rPr>
      </w:pPr>
    </w:p>
    <w:p w14:paraId="342B9D3E" w14:textId="77777777" w:rsidR="00F90EC9" w:rsidRPr="00B22331" w:rsidRDefault="00F90EC9" w:rsidP="00B831A7">
      <w:pPr>
        <w:spacing w:after="0" w:line="240" w:lineRule="auto"/>
        <w:jc w:val="center"/>
        <w:rPr>
          <w:rFonts w:ascii="Times New Roman" w:hAnsi="Times New Roman"/>
          <w:sz w:val="32"/>
          <w:szCs w:val="24"/>
        </w:rPr>
      </w:pPr>
      <w:r>
        <w:rPr>
          <w:rFonts w:ascii="Times New Roman" w:hAnsi="Times New Roman"/>
          <w:b/>
          <w:noProof/>
          <w:sz w:val="24"/>
        </w:rPr>
        <w:t xml:space="preserve">Supervisor: </w:t>
      </w:r>
      <w:r w:rsidRPr="00B22331">
        <w:rPr>
          <w:rFonts w:ascii="Times New Roman" w:hAnsi="Times New Roman"/>
          <w:noProof/>
          <w:sz w:val="24"/>
        </w:rPr>
        <w:t xml:space="preserve">Prof. Dr. </w:t>
      </w:r>
      <w:r w:rsidR="002840EA">
        <w:rPr>
          <w:rFonts w:ascii="Times New Roman" w:hAnsi="Times New Roman"/>
          <w:noProof/>
          <w:sz w:val="24"/>
        </w:rPr>
        <w:t>İbrahim AK</w:t>
      </w:r>
    </w:p>
    <w:p w14:paraId="3B1D86D4" w14:textId="3A28E173" w:rsidR="00F63739" w:rsidRDefault="00F63739" w:rsidP="00B831A7">
      <w:pPr>
        <w:spacing w:after="0" w:line="240" w:lineRule="auto"/>
        <w:jc w:val="both"/>
        <w:rPr>
          <w:rFonts w:ascii="Times New Roman" w:hAnsi="Times New Roman" w:cs="Times New Roman"/>
          <w:lang w:val="en-US"/>
        </w:rPr>
      </w:pPr>
    </w:p>
    <w:p w14:paraId="50D4B2AF" w14:textId="16279329" w:rsidR="00DE4DDF" w:rsidRDefault="00223BE3" w:rsidP="00B831A7">
      <w:pPr>
        <w:spacing w:after="0" w:line="240" w:lineRule="auto"/>
        <w:jc w:val="both"/>
        <w:rPr>
          <w:rFonts w:ascii="Times New Roman" w:eastAsia="Times New Roman" w:hAnsi="Times New Roman" w:cs="Times New Roman"/>
          <w:color w:val="202124"/>
          <w:sz w:val="24"/>
          <w:szCs w:val="24"/>
          <w:lang w:val="en" w:eastAsia="tr-TR"/>
        </w:rPr>
      </w:pPr>
      <w:r w:rsidRPr="00BD1EE5">
        <w:rPr>
          <w:rFonts w:ascii="Times New Roman" w:eastAsia="Times New Roman" w:hAnsi="Times New Roman" w:cs="Times New Roman"/>
          <w:color w:val="202124"/>
          <w:sz w:val="24"/>
          <w:szCs w:val="24"/>
          <w:lang w:val="en" w:eastAsia="tr-TR"/>
        </w:rPr>
        <w:t xml:space="preserve">This study </w:t>
      </w:r>
      <w:proofErr w:type="gramStart"/>
      <w:r w:rsidRPr="00BD1EE5">
        <w:rPr>
          <w:rFonts w:ascii="Times New Roman" w:eastAsia="Times New Roman" w:hAnsi="Times New Roman" w:cs="Times New Roman"/>
          <w:color w:val="202124"/>
          <w:sz w:val="24"/>
          <w:szCs w:val="24"/>
          <w:lang w:val="en" w:eastAsia="tr-TR"/>
        </w:rPr>
        <w:t>was carried out</w:t>
      </w:r>
      <w:proofErr w:type="gramEnd"/>
      <w:r w:rsidRPr="00BD1EE5">
        <w:rPr>
          <w:rFonts w:ascii="Times New Roman" w:eastAsia="Times New Roman" w:hAnsi="Times New Roman" w:cs="Times New Roman"/>
          <w:color w:val="202124"/>
          <w:sz w:val="24"/>
          <w:szCs w:val="24"/>
          <w:lang w:val="en" w:eastAsia="tr-TR"/>
        </w:rPr>
        <w:t xml:space="preserve"> to investigate the effects of rations prepared with corn and sunflower silages and their mixtures in different ratios on the fattening performance and carcass characteristics of lambs. In the experiment, 40 Kıvırcık male lambs at the age of 10-12 weeks and with an average live weight of 20-25 kg </w:t>
      </w:r>
      <w:proofErr w:type="gramStart"/>
      <w:r w:rsidRPr="00BD1EE5">
        <w:rPr>
          <w:rFonts w:ascii="Times New Roman" w:eastAsia="Times New Roman" w:hAnsi="Times New Roman" w:cs="Times New Roman"/>
          <w:color w:val="202124"/>
          <w:sz w:val="24"/>
          <w:szCs w:val="24"/>
          <w:lang w:val="en" w:eastAsia="tr-TR"/>
        </w:rPr>
        <w:t>were used</w:t>
      </w:r>
      <w:proofErr w:type="gramEnd"/>
      <w:r w:rsidRPr="00BD1EE5">
        <w:rPr>
          <w:rFonts w:ascii="Times New Roman" w:eastAsia="Times New Roman" w:hAnsi="Times New Roman" w:cs="Times New Roman"/>
          <w:color w:val="202124"/>
          <w:sz w:val="24"/>
          <w:szCs w:val="24"/>
          <w:lang w:val="en" w:eastAsia="tr-TR"/>
        </w:rPr>
        <w:t xml:space="preserve">. The lambs were divided into 5 groups and the animals were treated with 5 different silages (100% sunflower silage, 100% corn silage, 75% sunflower + 25% corn silage, 50% sunflower + 50% corn silage, 25% sunflower + 75% corn silage) during the experiment. During the fattening period, performance criteria such as live weight, live weight gain, silage and concentrate feed consumption and feed conversion ratio were determined. In addition, nutrient analysis of concentrate feed and silage to be used in fattening, rumen fluid was taken twice as the beginning and end of fattening, and rumen parameters were determined. At the end of the fattening period (0-8 weeks), the differences between the live weights and live weight gains of the lambs fed with different silages were not significant. Similarly, the differences between the </w:t>
      </w:r>
      <w:proofErr w:type="gramStart"/>
      <w:r w:rsidRPr="00BD1EE5">
        <w:rPr>
          <w:rFonts w:ascii="Times New Roman" w:eastAsia="Times New Roman" w:hAnsi="Times New Roman" w:cs="Times New Roman"/>
          <w:color w:val="202124"/>
          <w:sz w:val="24"/>
          <w:szCs w:val="24"/>
          <w:lang w:val="en" w:eastAsia="tr-TR"/>
        </w:rPr>
        <w:t>average</w:t>
      </w:r>
      <w:proofErr w:type="gramEnd"/>
      <w:r w:rsidRPr="00BD1EE5">
        <w:rPr>
          <w:rFonts w:ascii="Times New Roman" w:eastAsia="Times New Roman" w:hAnsi="Times New Roman" w:cs="Times New Roman"/>
          <w:color w:val="202124"/>
          <w:sz w:val="24"/>
          <w:szCs w:val="24"/>
          <w:lang w:val="en" w:eastAsia="tr-TR"/>
        </w:rPr>
        <w:t xml:space="preserve"> daily silage feed consump</w:t>
      </w:r>
      <w:r w:rsidR="008350D0" w:rsidRPr="00BD1EE5">
        <w:rPr>
          <w:rFonts w:ascii="Times New Roman" w:eastAsia="Times New Roman" w:hAnsi="Times New Roman" w:cs="Times New Roman"/>
          <w:color w:val="202124"/>
          <w:sz w:val="24"/>
          <w:szCs w:val="24"/>
          <w:lang w:val="en" w:eastAsia="tr-TR"/>
        </w:rPr>
        <w:t xml:space="preserve">tion of the groups </w:t>
      </w:r>
      <w:r w:rsidRPr="00BD1EE5">
        <w:rPr>
          <w:rFonts w:ascii="Times New Roman" w:eastAsia="Times New Roman" w:hAnsi="Times New Roman" w:cs="Times New Roman"/>
          <w:color w:val="202124"/>
          <w:sz w:val="24"/>
          <w:szCs w:val="24"/>
          <w:lang w:val="en" w:eastAsia="tr-TR"/>
        </w:rPr>
        <w:t xml:space="preserve">in the 0-8 week period were not significant. In the mentioned period, significant (P&lt;0.05) differences were observed in the silage+concentrate feed consumption of the groups. The highest silage+concentrate feed consumption (128.2 kg) was observed in the group fed with 100% sunflower silage, while the lowest values ​​were found in the groups </w:t>
      </w:r>
      <w:r w:rsidR="00DF64D6" w:rsidRPr="00BD1EE5">
        <w:rPr>
          <w:rFonts w:ascii="Times New Roman" w:eastAsia="Times New Roman" w:hAnsi="Times New Roman" w:cs="Times New Roman"/>
          <w:color w:val="202124"/>
          <w:sz w:val="24"/>
          <w:szCs w:val="24"/>
          <w:lang w:val="en" w:eastAsia="tr-TR"/>
        </w:rPr>
        <w:t>fed with 100% corn silage (99.4</w:t>
      </w:r>
      <w:r w:rsidRPr="00BD1EE5">
        <w:rPr>
          <w:rFonts w:ascii="Times New Roman" w:eastAsia="Times New Roman" w:hAnsi="Times New Roman" w:cs="Times New Roman"/>
          <w:color w:val="202124"/>
          <w:sz w:val="24"/>
          <w:szCs w:val="24"/>
          <w:lang w:val="en" w:eastAsia="tr-TR"/>
        </w:rPr>
        <w:t xml:space="preserve"> kg) and 75% corn + 25% sunflower silage (101.6 kg). During the fattening period (0-8 weeks), the added daily average </w:t>
      </w:r>
      <w:r w:rsidR="00A90906" w:rsidRPr="00BD1EE5">
        <w:rPr>
          <w:rFonts w:ascii="Times New Roman" w:eastAsia="Times New Roman" w:hAnsi="Times New Roman" w:cs="Times New Roman"/>
          <w:color w:val="202124"/>
          <w:sz w:val="24"/>
          <w:szCs w:val="24"/>
          <w:lang w:val="en" w:eastAsia="tr-TR"/>
        </w:rPr>
        <w:t xml:space="preserve">concentrate </w:t>
      </w:r>
      <w:r w:rsidRPr="00BD1EE5">
        <w:rPr>
          <w:rFonts w:ascii="Times New Roman" w:eastAsia="Times New Roman" w:hAnsi="Times New Roman" w:cs="Times New Roman"/>
          <w:color w:val="202124"/>
          <w:sz w:val="24"/>
          <w:szCs w:val="24"/>
          <w:lang w:val="en" w:eastAsia="tr-TR"/>
        </w:rPr>
        <w:t>feed consumption of the groups did not show significant differences</w:t>
      </w:r>
      <w:r w:rsidR="008350D0" w:rsidRPr="00BD1EE5">
        <w:rPr>
          <w:rFonts w:ascii="Times New Roman" w:eastAsia="Times New Roman" w:hAnsi="Times New Roman" w:cs="Times New Roman"/>
          <w:color w:val="202124"/>
          <w:sz w:val="24"/>
          <w:szCs w:val="24"/>
          <w:lang w:val="en" w:eastAsia="tr-TR"/>
        </w:rPr>
        <w:t>.</w:t>
      </w:r>
      <w:r w:rsidRPr="00BD1EE5">
        <w:rPr>
          <w:rFonts w:ascii="Times New Roman" w:eastAsia="Times New Roman" w:hAnsi="Times New Roman" w:cs="Times New Roman"/>
          <w:color w:val="202124"/>
          <w:sz w:val="24"/>
          <w:szCs w:val="24"/>
          <w:lang w:val="en" w:eastAsia="tr-TR"/>
        </w:rPr>
        <w:t xml:space="preserve"> In terms of feed efficiency (0-8) weeks), the worst group was the group fed w</w:t>
      </w:r>
      <w:r w:rsidR="00DF64D6" w:rsidRPr="00BD1EE5">
        <w:rPr>
          <w:rFonts w:ascii="Times New Roman" w:eastAsia="Times New Roman" w:hAnsi="Times New Roman" w:cs="Times New Roman"/>
          <w:color w:val="202124"/>
          <w:sz w:val="24"/>
          <w:szCs w:val="24"/>
          <w:lang w:val="en" w:eastAsia="tr-TR"/>
        </w:rPr>
        <w:t>ith 100% sunflower silage (10.2</w:t>
      </w:r>
      <w:r w:rsidRPr="00BD1EE5">
        <w:rPr>
          <w:rFonts w:ascii="Times New Roman" w:eastAsia="Times New Roman" w:hAnsi="Times New Roman" w:cs="Times New Roman"/>
          <w:color w:val="202124"/>
          <w:sz w:val="24"/>
          <w:szCs w:val="24"/>
          <w:lang w:val="en" w:eastAsia="tr-TR"/>
        </w:rPr>
        <w:t>), while the best gr</w:t>
      </w:r>
      <w:r w:rsidR="00DF64D6" w:rsidRPr="00BD1EE5">
        <w:rPr>
          <w:rFonts w:ascii="Times New Roman" w:eastAsia="Times New Roman" w:hAnsi="Times New Roman" w:cs="Times New Roman"/>
          <w:color w:val="202124"/>
          <w:sz w:val="24"/>
          <w:szCs w:val="24"/>
          <w:lang w:val="en" w:eastAsia="tr-TR"/>
        </w:rPr>
        <w:t>oups were 100% corn silage (7.6</w:t>
      </w:r>
      <w:r w:rsidRPr="00BD1EE5">
        <w:rPr>
          <w:rFonts w:ascii="Times New Roman" w:eastAsia="Times New Roman" w:hAnsi="Times New Roman" w:cs="Times New Roman"/>
          <w:color w:val="202124"/>
          <w:sz w:val="24"/>
          <w:szCs w:val="24"/>
          <w:lang w:val="en" w:eastAsia="tr-TR"/>
        </w:rPr>
        <w:t>) and 75% corn sil</w:t>
      </w:r>
      <w:r w:rsidR="00DF64D6" w:rsidRPr="00BD1EE5">
        <w:rPr>
          <w:rFonts w:ascii="Times New Roman" w:eastAsia="Times New Roman" w:hAnsi="Times New Roman" w:cs="Times New Roman"/>
          <w:color w:val="202124"/>
          <w:sz w:val="24"/>
          <w:szCs w:val="24"/>
          <w:lang w:val="en" w:eastAsia="tr-TR"/>
        </w:rPr>
        <w:t>age + 25% sunflower silage (7.8)</w:t>
      </w:r>
      <w:r w:rsidRPr="00BD1EE5">
        <w:rPr>
          <w:rFonts w:ascii="Times New Roman" w:eastAsia="Times New Roman" w:hAnsi="Times New Roman" w:cs="Times New Roman"/>
          <w:color w:val="202124"/>
          <w:sz w:val="24"/>
          <w:szCs w:val="24"/>
          <w:lang w:val="en" w:eastAsia="tr-TR"/>
        </w:rPr>
        <w:t xml:space="preserve"> fed groups. </w:t>
      </w:r>
      <w:r w:rsidR="00FF7ACD" w:rsidRPr="00BD1EE5">
        <w:rPr>
          <w:rFonts w:ascii="Times New Roman" w:eastAsia="Times New Roman" w:hAnsi="Times New Roman" w:cs="Times New Roman"/>
          <w:color w:val="202124"/>
          <w:sz w:val="24"/>
          <w:szCs w:val="24"/>
          <w:lang w:val="en" w:eastAsia="tr-TR"/>
        </w:rPr>
        <w:t>T</w:t>
      </w:r>
      <w:r w:rsidRPr="00BD1EE5">
        <w:rPr>
          <w:rFonts w:ascii="Times New Roman" w:eastAsia="Times New Roman" w:hAnsi="Times New Roman" w:cs="Times New Roman"/>
          <w:color w:val="202124"/>
          <w:sz w:val="24"/>
          <w:szCs w:val="24"/>
          <w:lang w:val="en" w:eastAsia="tr-TR"/>
        </w:rPr>
        <w:t>he differences between the averages obtained in terms of feed conversion ratios were found to be significant (P&lt;0.01). In terms of carcass characteristics, no significant differences were observed between slaughter weights, hot-cold carcass weights, hot-cold carcass percentages, carcass loss, MLD cross-sectional area, tallow ratio and ridge shell fat values ​​of lambs fed with different silage types.</w:t>
      </w:r>
      <w:r w:rsidR="000730A1" w:rsidRPr="00BD1EE5">
        <w:rPr>
          <w:rFonts w:ascii="Times New Roman" w:eastAsia="Times New Roman" w:hAnsi="Times New Roman" w:cs="Times New Roman"/>
          <w:color w:val="202124"/>
          <w:sz w:val="24"/>
          <w:szCs w:val="24"/>
          <w:lang w:val="en" w:eastAsia="tr-TR"/>
        </w:rPr>
        <w:t xml:space="preserve"> </w:t>
      </w:r>
      <w:r w:rsidRPr="00BD1EE5">
        <w:rPr>
          <w:rFonts w:ascii="Times New Roman" w:eastAsia="Times New Roman" w:hAnsi="Times New Roman" w:cs="Times New Roman"/>
          <w:color w:val="202124"/>
          <w:sz w:val="24"/>
          <w:szCs w:val="24"/>
          <w:lang w:val="en" w:eastAsia="tr-TR"/>
        </w:rPr>
        <w:t>As</w:t>
      </w:r>
      <w:r w:rsidRPr="007A3621">
        <w:rPr>
          <w:rFonts w:ascii="Times New Roman" w:eastAsia="Times New Roman" w:hAnsi="Times New Roman" w:cs="Times New Roman"/>
          <w:color w:val="202124"/>
          <w:sz w:val="24"/>
          <w:szCs w:val="24"/>
          <w:lang w:val="en" w:eastAsia="tr-TR"/>
        </w:rPr>
        <w:t xml:space="preserve"> a result, it </w:t>
      </w:r>
      <w:proofErr w:type="gramStart"/>
      <w:r w:rsidRPr="007A3621">
        <w:rPr>
          <w:rFonts w:ascii="Times New Roman" w:eastAsia="Times New Roman" w:hAnsi="Times New Roman" w:cs="Times New Roman"/>
          <w:color w:val="202124"/>
          <w:sz w:val="24"/>
          <w:szCs w:val="24"/>
          <w:lang w:val="en" w:eastAsia="tr-TR"/>
        </w:rPr>
        <w:t>was concluded</w:t>
      </w:r>
      <w:proofErr w:type="gramEnd"/>
      <w:r w:rsidRPr="007A3621">
        <w:rPr>
          <w:rFonts w:ascii="Times New Roman" w:eastAsia="Times New Roman" w:hAnsi="Times New Roman" w:cs="Times New Roman"/>
          <w:color w:val="202124"/>
          <w:sz w:val="24"/>
          <w:szCs w:val="24"/>
          <w:lang w:val="en" w:eastAsia="tr-TR"/>
        </w:rPr>
        <w:t xml:space="preserve"> that the substitution of sunflower silage up to 75% to corn silage in lamb fattening did not have any negative effect on the fattening performance and carcass characteristics, and sunflower silage could be used as a substitute for corn silage</w:t>
      </w:r>
      <w:r>
        <w:rPr>
          <w:rFonts w:ascii="Times New Roman" w:eastAsia="Times New Roman" w:hAnsi="Times New Roman" w:cs="Times New Roman"/>
          <w:color w:val="202124"/>
          <w:sz w:val="24"/>
          <w:szCs w:val="24"/>
          <w:lang w:val="en" w:eastAsia="tr-TR"/>
        </w:rPr>
        <w:t>.</w:t>
      </w:r>
    </w:p>
    <w:p w14:paraId="078224B5" w14:textId="0CA92A9E" w:rsidR="00223BE3" w:rsidRDefault="00223BE3" w:rsidP="00B831A7">
      <w:pPr>
        <w:spacing w:after="0" w:line="240" w:lineRule="auto"/>
        <w:jc w:val="both"/>
        <w:rPr>
          <w:rFonts w:ascii="Times New Roman" w:eastAsia="Times New Roman" w:hAnsi="Times New Roman" w:cs="Times New Roman"/>
          <w:color w:val="202124"/>
          <w:sz w:val="24"/>
          <w:szCs w:val="24"/>
          <w:lang w:val="en" w:eastAsia="tr-TR"/>
        </w:rPr>
      </w:pPr>
      <w:r>
        <w:rPr>
          <w:rFonts w:ascii="Times New Roman" w:eastAsia="Times New Roman" w:hAnsi="Times New Roman" w:cs="Times New Roman"/>
          <w:color w:val="202124"/>
          <w:sz w:val="24"/>
          <w:szCs w:val="24"/>
          <w:lang w:val="en" w:eastAsia="tr-TR"/>
        </w:rPr>
        <w:t xml:space="preserve">    </w:t>
      </w:r>
    </w:p>
    <w:p w14:paraId="04D0BB0D" w14:textId="5F4CB811" w:rsidR="0004586C" w:rsidRDefault="00F90EC9" w:rsidP="00B831A7">
      <w:pPr>
        <w:spacing w:after="0" w:line="240" w:lineRule="auto"/>
        <w:jc w:val="both"/>
        <w:rPr>
          <w:rFonts w:ascii="Times New Roman" w:eastAsia="Calibri" w:hAnsi="Times New Roman" w:cs="Times New Roman"/>
        </w:rPr>
      </w:pPr>
      <w:r w:rsidRPr="00E44601">
        <w:rPr>
          <w:rFonts w:ascii="Times New Roman" w:hAnsi="Times New Roman" w:cs="Times New Roman"/>
          <w:b/>
        </w:rPr>
        <w:t xml:space="preserve">Key words: </w:t>
      </w:r>
      <w:r w:rsidR="005B6AEE" w:rsidRPr="008350D0">
        <w:rPr>
          <w:rFonts w:ascii="Times New Roman" w:hAnsi="Times New Roman" w:cs="Times New Roman"/>
        </w:rPr>
        <w:t>Kıvırcık lambs, sunflower silage, corn silage, fattening performance, carcass characteristic</w:t>
      </w:r>
      <w:r w:rsidR="000A306B" w:rsidRPr="008350D0">
        <w:rPr>
          <w:rFonts w:ascii="Times New Roman" w:hAnsi="Times New Roman" w:cs="Times New Roman"/>
        </w:rPr>
        <w:t>s</w:t>
      </w:r>
      <w:r w:rsidR="000B3DEE" w:rsidRPr="008350D0">
        <w:rPr>
          <w:rFonts w:ascii="Times New Roman" w:hAnsi="Times New Roman" w:cs="Times New Roman"/>
        </w:rPr>
        <w:t>.</w:t>
      </w:r>
    </w:p>
    <w:p w14:paraId="56A49772" w14:textId="7D56A331" w:rsidR="00F90EC9" w:rsidRPr="005449D5" w:rsidRDefault="00D330BE" w:rsidP="00B831A7">
      <w:pPr>
        <w:spacing w:after="0" w:line="240" w:lineRule="auto"/>
        <w:jc w:val="both"/>
        <w:rPr>
          <w:rFonts w:ascii="Times New Roman" w:hAnsi="Times New Roman"/>
          <w:b/>
          <w:color w:val="FF0000"/>
        </w:rPr>
      </w:pPr>
      <w:r>
        <w:rPr>
          <w:rFonts w:ascii="Times New Roman" w:hAnsi="Times New Roman"/>
          <w:b/>
        </w:rPr>
        <w:t>2022</w:t>
      </w:r>
      <w:r w:rsidR="00595CAB">
        <w:rPr>
          <w:rFonts w:ascii="Times New Roman" w:hAnsi="Times New Roman"/>
          <w:b/>
        </w:rPr>
        <w:t>, x</w:t>
      </w:r>
      <w:r w:rsidR="00EE1AAB">
        <w:rPr>
          <w:rFonts w:ascii="Times New Roman" w:hAnsi="Times New Roman"/>
          <w:b/>
        </w:rPr>
        <w:t>i</w:t>
      </w:r>
      <w:r w:rsidR="00595CAB">
        <w:rPr>
          <w:rFonts w:ascii="Times New Roman" w:hAnsi="Times New Roman"/>
          <w:b/>
        </w:rPr>
        <w:t xml:space="preserve"> </w:t>
      </w:r>
      <w:r w:rsidR="00595CAB" w:rsidRPr="00F17E64">
        <w:rPr>
          <w:rFonts w:ascii="Times New Roman" w:hAnsi="Times New Roman"/>
          <w:b/>
        </w:rPr>
        <w:t xml:space="preserve">+ </w:t>
      </w:r>
      <w:r w:rsidR="00F17E64" w:rsidRPr="00F17E64">
        <w:rPr>
          <w:rFonts w:ascii="Times New Roman" w:hAnsi="Times New Roman"/>
          <w:b/>
        </w:rPr>
        <w:t>126</w:t>
      </w:r>
      <w:r w:rsidR="00F90EC9" w:rsidRPr="00F17E64">
        <w:rPr>
          <w:rFonts w:ascii="Times New Roman" w:hAnsi="Times New Roman"/>
          <w:b/>
        </w:rPr>
        <w:t xml:space="preserve"> pages</w:t>
      </w:r>
    </w:p>
    <w:p w14:paraId="4D42CEA4" w14:textId="5B668797" w:rsidR="00223BE3" w:rsidRDefault="00223BE3" w:rsidP="00312820">
      <w:pPr>
        <w:pStyle w:val="Balk1"/>
        <w:spacing w:after="0" w:line="240" w:lineRule="auto"/>
      </w:pPr>
      <w:bookmarkStart w:id="5" w:name="_Toc110652036"/>
      <w:r w:rsidRPr="00CE3848">
        <w:lastRenderedPageBreak/>
        <w:t>TEŞEKKÜR</w:t>
      </w:r>
      <w:bookmarkEnd w:id="5"/>
    </w:p>
    <w:p w14:paraId="076C8181" w14:textId="77777777" w:rsidR="00312820" w:rsidRPr="00312820" w:rsidRDefault="00312820" w:rsidP="00312820">
      <w:pPr>
        <w:spacing w:after="0" w:line="240" w:lineRule="auto"/>
        <w:jc w:val="center"/>
      </w:pPr>
    </w:p>
    <w:p w14:paraId="56D802F6" w14:textId="29992081" w:rsidR="00B5158E" w:rsidRDefault="00914D20" w:rsidP="00312820">
      <w:pPr>
        <w:tabs>
          <w:tab w:val="left" w:pos="1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Doktora</w:t>
      </w:r>
      <w:r w:rsidR="00B5158E" w:rsidRPr="00B5158E">
        <w:rPr>
          <w:rFonts w:ascii="Times New Roman" w:hAnsi="Times New Roman" w:cs="Times New Roman"/>
          <w:bCs/>
          <w:iCs/>
          <w:sz w:val="24"/>
          <w:szCs w:val="24"/>
        </w:rPr>
        <w:t xml:space="preserve"> öğrenimim</w:t>
      </w:r>
      <w:r w:rsidR="0013204C">
        <w:rPr>
          <w:rFonts w:ascii="Times New Roman" w:hAnsi="Times New Roman" w:cs="Times New Roman"/>
          <w:bCs/>
          <w:iCs/>
          <w:sz w:val="24"/>
          <w:szCs w:val="24"/>
        </w:rPr>
        <w:t>in</w:t>
      </w:r>
      <w:r w:rsidR="00B5158E" w:rsidRPr="00B5158E">
        <w:rPr>
          <w:rFonts w:ascii="Times New Roman" w:hAnsi="Times New Roman" w:cs="Times New Roman"/>
          <w:bCs/>
          <w:iCs/>
          <w:sz w:val="24"/>
          <w:szCs w:val="24"/>
        </w:rPr>
        <w:t xml:space="preserve"> ve tezimin hazırlanması</w:t>
      </w:r>
      <w:r w:rsidR="0013204C">
        <w:rPr>
          <w:rFonts w:ascii="Times New Roman" w:hAnsi="Times New Roman" w:cs="Times New Roman"/>
          <w:bCs/>
          <w:iCs/>
          <w:sz w:val="24"/>
          <w:szCs w:val="24"/>
        </w:rPr>
        <w:t>nın tüm aşamalarında,</w:t>
      </w:r>
      <w:r w:rsidR="00B5158E" w:rsidRPr="00B5158E">
        <w:rPr>
          <w:rFonts w:ascii="Times New Roman" w:hAnsi="Times New Roman" w:cs="Times New Roman"/>
          <w:bCs/>
          <w:iCs/>
          <w:sz w:val="24"/>
          <w:szCs w:val="24"/>
        </w:rPr>
        <w:t xml:space="preserve"> her türlü yardımı sağlayan, bilgi ve tecrübeleri ile çalışmamı yönlendiren değerli danışman hocam Sayın Prof. Dr. </w:t>
      </w:r>
      <w:r w:rsidR="00DA2D9A">
        <w:rPr>
          <w:rFonts w:ascii="Times New Roman" w:hAnsi="Times New Roman" w:cs="Times New Roman"/>
          <w:bCs/>
          <w:iCs/>
          <w:sz w:val="24"/>
          <w:szCs w:val="24"/>
        </w:rPr>
        <w:t>İbrahim AK</w:t>
      </w:r>
      <w:r w:rsidR="00B5158E" w:rsidRPr="00B5158E">
        <w:rPr>
          <w:rFonts w:ascii="Times New Roman" w:hAnsi="Times New Roman" w:cs="Times New Roman"/>
          <w:bCs/>
          <w:iCs/>
          <w:sz w:val="24"/>
          <w:szCs w:val="24"/>
        </w:rPr>
        <w:t>’a,</w:t>
      </w:r>
      <w:r w:rsidR="00B5158E" w:rsidRPr="00B5158E">
        <w:rPr>
          <w:rFonts w:ascii="Times New Roman" w:hAnsi="Times New Roman" w:cs="Times New Roman"/>
          <w:sz w:val="24"/>
          <w:szCs w:val="24"/>
        </w:rPr>
        <w:t xml:space="preserve"> </w:t>
      </w:r>
    </w:p>
    <w:p w14:paraId="7280CB2E" w14:textId="77777777" w:rsidR="00312820" w:rsidRDefault="00312820" w:rsidP="00312820">
      <w:pPr>
        <w:tabs>
          <w:tab w:val="left" w:pos="180"/>
        </w:tabs>
        <w:autoSpaceDE w:val="0"/>
        <w:autoSpaceDN w:val="0"/>
        <w:adjustRightInd w:val="0"/>
        <w:spacing w:after="0" w:line="240" w:lineRule="auto"/>
        <w:jc w:val="both"/>
        <w:rPr>
          <w:rFonts w:ascii="Times New Roman" w:hAnsi="Times New Roman" w:cs="Times New Roman"/>
          <w:sz w:val="24"/>
          <w:szCs w:val="24"/>
        </w:rPr>
      </w:pPr>
    </w:p>
    <w:p w14:paraId="37F676E7" w14:textId="1BBFC991" w:rsidR="00261863" w:rsidRDefault="00261863" w:rsidP="00312820">
      <w:pPr>
        <w:tabs>
          <w:tab w:val="left" w:pos="1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Değerli katkılarından dolayı tez izleme komitesinde yer alan Sayın Prof. Dr. İsmail FİLYA ve Prof. Dr. Abdurrahim Tanju </w:t>
      </w:r>
      <w:r w:rsidR="0029598F">
        <w:rPr>
          <w:rFonts w:ascii="Times New Roman" w:hAnsi="Times New Roman" w:cs="Times New Roman"/>
          <w:sz w:val="24"/>
          <w:szCs w:val="24"/>
        </w:rPr>
        <w:t>GÖKSOY</w:t>
      </w:r>
      <w:r>
        <w:rPr>
          <w:rFonts w:ascii="Times New Roman" w:hAnsi="Times New Roman" w:cs="Times New Roman"/>
          <w:sz w:val="24"/>
          <w:szCs w:val="24"/>
        </w:rPr>
        <w:t>’a</w:t>
      </w:r>
      <w:r w:rsidR="00B05A3F">
        <w:rPr>
          <w:rFonts w:ascii="Times New Roman" w:hAnsi="Times New Roman" w:cs="Times New Roman"/>
          <w:sz w:val="24"/>
          <w:szCs w:val="24"/>
        </w:rPr>
        <w:t>,</w:t>
      </w:r>
    </w:p>
    <w:p w14:paraId="0CE8F230" w14:textId="77777777" w:rsidR="00312820" w:rsidRDefault="00312820" w:rsidP="00312820">
      <w:pPr>
        <w:tabs>
          <w:tab w:val="left" w:pos="180"/>
        </w:tabs>
        <w:autoSpaceDE w:val="0"/>
        <w:autoSpaceDN w:val="0"/>
        <w:adjustRightInd w:val="0"/>
        <w:spacing w:after="0" w:line="240" w:lineRule="auto"/>
        <w:jc w:val="both"/>
        <w:rPr>
          <w:rFonts w:ascii="Times New Roman" w:hAnsi="Times New Roman" w:cs="Times New Roman"/>
          <w:sz w:val="24"/>
          <w:szCs w:val="24"/>
        </w:rPr>
      </w:pPr>
    </w:p>
    <w:p w14:paraId="053C461A" w14:textId="60C44316" w:rsidR="0013204C" w:rsidRDefault="00A76FA8" w:rsidP="00312820">
      <w:pPr>
        <w:tabs>
          <w:tab w:val="left" w:pos="1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Tezimin düzenlenmesi</w:t>
      </w:r>
      <w:r w:rsidR="004758F0">
        <w:rPr>
          <w:rFonts w:ascii="Times New Roman" w:hAnsi="Times New Roman" w:cs="Times New Roman"/>
          <w:sz w:val="24"/>
          <w:szCs w:val="24"/>
        </w:rPr>
        <w:t>, geliştirilmesi</w:t>
      </w:r>
      <w:r>
        <w:rPr>
          <w:rFonts w:ascii="Times New Roman" w:hAnsi="Times New Roman" w:cs="Times New Roman"/>
          <w:sz w:val="24"/>
          <w:szCs w:val="24"/>
        </w:rPr>
        <w:t xml:space="preserve"> </w:t>
      </w:r>
      <w:r w:rsidR="0013204C">
        <w:rPr>
          <w:rFonts w:ascii="Times New Roman" w:hAnsi="Times New Roman" w:cs="Times New Roman"/>
          <w:sz w:val="24"/>
          <w:szCs w:val="24"/>
        </w:rPr>
        <w:t>ve analizlerinin yapımı aşamalarında</w:t>
      </w:r>
      <w:r w:rsidR="00914D20">
        <w:rPr>
          <w:rFonts w:ascii="Times New Roman" w:hAnsi="Times New Roman" w:cs="Times New Roman"/>
          <w:sz w:val="24"/>
          <w:szCs w:val="24"/>
        </w:rPr>
        <w:t xml:space="preserve"> yardımlarını esirgemeyen Sayın</w:t>
      </w:r>
      <w:r w:rsidR="00BA66E1">
        <w:rPr>
          <w:rFonts w:ascii="Times New Roman" w:hAnsi="Times New Roman" w:cs="Times New Roman"/>
          <w:sz w:val="24"/>
          <w:szCs w:val="24"/>
        </w:rPr>
        <w:t xml:space="preserve"> Prof. Dr. Hasan ÜLKER’e,</w:t>
      </w:r>
      <w:r w:rsidR="0013204C">
        <w:rPr>
          <w:rFonts w:ascii="Times New Roman" w:hAnsi="Times New Roman" w:cs="Times New Roman"/>
          <w:sz w:val="24"/>
          <w:szCs w:val="24"/>
        </w:rPr>
        <w:t xml:space="preserve"> </w:t>
      </w:r>
      <w:r w:rsidR="00B0041A">
        <w:rPr>
          <w:rFonts w:ascii="Times New Roman" w:hAnsi="Times New Roman" w:cs="Times New Roman"/>
          <w:sz w:val="24"/>
          <w:szCs w:val="24"/>
        </w:rPr>
        <w:t>Doç. Dr. Önder CANBOLAT’a,</w:t>
      </w:r>
      <w:r w:rsidR="004758F0">
        <w:rPr>
          <w:rFonts w:ascii="Times New Roman" w:hAnsi="Times New Roman" w:cs="Times New Roman"/>
          <w:sz w:val="24"/>
          <w:szCs w:val="24"/>
        </w:rPr>
        <w:t xml:space="preserve"> </w:t>
      </w:r>
      <w:r w:rsidR="0013204C">
        <w:rPr>
          <w:rFonts w:ascii="Times New Roman" w:hAnsi="Times New Roman" w:cs="Times New Roman"/>
          <w:sz w:val="24"/>
          <w:szCs w:val="24"/>
        </w:rPr>
        <w:t xml:space="preserve">Doç. Dr. Serdar </w:t>
      </w:r>
      <w:proofErr w:type="gramStart"/>
      <w:r w:rsidR="0013204C">
        <w:rPr>
          <w:rFonts w:ascii="Times New Roman" w:hAnsi="Times New Roman" w:cs="Times New Roman"/>
          <w:sz w:val="24"/>
          <w:szCs w:val="24"/>
        </w:rPr>
        <w:t>DURU’ya,</w:t>
      </w:r>
      <w:proofErr w:type="gramEnd"/>
      <w:r w:rsidR="00B0041A">
        <w:rPr>
          <w:rFonts w:ascii="Times New Roman" w:hAnsi="Times New Roman" w:cs="Times New Roman"/>
          <w:sz w:val="24"/>
          <w:szCs w:val="24"/>
        </w:rPr>
        <w:t xml:space="preserve"> ve Doç. Dr. Ekin SUCU’ya,</w:t>
      </w:r>
    </w:p>
    <w:p w14:paraId="644E842C" w14:textId="77777777" w:rsidR="00312820" w:rsidRDefault="00312820" w:rsidP="00312820">
      <w:pPr>
        <w:tabs>
          <w:tab w:val="left" w:pos="180"/>
        </w:tabs>
        <w:autoSpaceDE w:val="0"/>
        <w:autoSpaceDN w:val="0"/>
        <w:adjustRightInd w:val="0"/>
        <w:spacing w:after="0" w:line="240" w:lineRule="auto"/>
        <w:jc w:val="both"/>
        <w:rPr>
          <w:rFonts w:ascii="Times New Roman" w:hAnsi="Times New Roman" w:cs="Times New Roman"/>
          <w:sz w:val="24"/>
          <w:szCs w:val="24"/>
        </w:rPr>
      </w:pPr>
    </w:p>
    <w:p w14:paraId="745A002D" w14:textId="6F0A89EE" w:rsidR="0052660E" w:rsidRDefault="0052660E" w:rsidP="00312820">
      <w:pPr>
        <w:tabs>
          <w:tab w:val="left" w:pos="1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Ayrıca doktora çalışmama maddi destek sağlayan </w:t>
      </w:r>
      <w:r w:rsidR="00B7484D">
        <w:rPr>
          <w:rFonts w:ascii="Times New Roman" w:hAnsi="Times New Roman" w:cs="Times New Roman"/>
          <w:sz w:val="24"/>
          <w:szCs w:val="24"/>
        </w:rPr>
        <w:t xml:space="preserve">Bursa </w:t>
      </w:r>
      <w:r>
        <w:rPr>
          <w:rFonts w:ascii="Times New Roman" w:hAnsi="Times New Roman" w:cs="Times New Roman"/>
          <w:sz w:val="24"/>
          <w:szCs w:val="24"/>
        </w:rPr>
        <w:t>Uludağ Üniversitesi Bilim</w:t>
      </w:r>
      <w:r w:rsidR="008F39EE">
        <w:rPr>
          <w:rFonts w:ascii="Times New Roman" w:hAnsi="Times New Roman" w:cs="Times New Roman"/>
          <w:sz w:val="24"/>
          <w:szCs w:val="24"/>
        </w:rPr>
        <w:t>sel Araştırma Projleri Birimine</w:t>
      </w:r>
      <w:r>
        <w:rPr>
          <w:rFonts w:ascii="Times New Roman" w:hAnsi="Times New Roman" w:cs="Times New Roman"/>
          <w:sz w:val="24"/>
          <w:szCs w:val="24"/>
        </w:rPr>
        <w:t xml:space="preserve"> (Proje </w:t>
      </w:r>
      <w:r w:rsidRPr="006D1B17">
        <w:rPr>
          <w:rFonts w:ascii="Times New Roman" w:hAnsi="Times New Roman" w:cs="Times New Roman"/>
          <w:sz w:val="24"/>
          <w:szCs w:val="24"/>
        </w:rPr>
        <w:t>No</w:t>
      </w:r>
      <w:r w:rsidR="006D1B17">
        <w:rPr>
          <w:rFonts w:ascii="Times New Roman" w:hAnsi="Times New Roman" w:cs="Times New Roman"/>
          <w:sz w:val="24"/>
          <w:szCs w:val="24"/>
        </w:rPr>
        <w:t>:</w:t>
      </w:r>
      <w:r w:rsidR="006D1B17" w:rsidRPr="006D1B17">
        <w:rPr>
          <w:rFonts w:ascii="Times New Roman" w:hAnsi="Times New Roman" w:cs="Times New Roman"/>
          <w:sz w:val="24"/>
          <w:szCs w:val="24"/>
        </w:rPr>
        <w:t xml:space="preserve"> DDP(Z)-2020/15</w:t>
      </w:r>
      <w:r w:rsidRPr="006D1B17">
        <w:rPr>
          <w:rFonts w:ascii="Times New Roman" w:hAnsi="Times New Roman" w:cs="Times New Roman"/>
          <w:sz w:val="24"/>
          <w:szCs w:val="24"/>
        </w:rPr>
        <w:t>)</w:t>
      </w:r>
      <w:r w:rsidR="008F39EE">
        <w:rPr>
          <w:rFonts w:ascii="Times New Roman" w:hAnsi="Times New Roman" w:cs="Times New Roman"/>
          <w:sz w:val="24"/>
          <w:szCs w:val="24"/>
        </w:rPr>
        <w:t>,</w:t>
      </w:r>
    </w:p>
    <w:p w14:paraId="025A548B" w14:textId="77777777" w:rsidR="00312820" w:rsidRPr="006D1B17" w:rsidRDefault="00312820" w:rsidP="00312820">
      <w:pPr>
        <w:tabs>
          <w:tab w:val="left" w:pos="180"/>
        </w:tabs>
        <w:autoSpaceDE w:val="0"/>
        <w:autoSpaceDN w:val="0"/>
        <w:adjustRightInd w:val="0"/>
        <w:spacing w:after="0" w:line="240" w:lineRule="auto"/>
        <w:jc w:val="both"/>
        <w:rPr>
          <w:rFonts w:ascii="Times New Roman" w:hAnsi="Times New Roman" w:cs="Times New Roman"/>
          <w:sz w:val="24"/>
          <w:szCs w:val="24"/>
        </w:rPr>
      </w:pPr>
    </w:p>
    <w:p w14:paraId="3BC5A90C" w14:textId="07F4F361" w:rsidR="00FB6F63" w:rsidRDefault="00FB6F63" w:rsidP="00312820">
      <w:pPr>
        <w:tabs>
          <w:tab w:val="left" w:pos="180"/>
        </w:tabs>
        <w:autoSpaceDE w:val="0"/>
        <w:autoSpaceDN w:val="0"/>
        <w:adjustRightInd w:val="0"/>
        <w:spacing w:after="0" w:line="240" w:lineRule="auto"/>
        <w:jc w:val="both"/>
        <w:rPr>
          <w:rFonts w:ascii="Times New Roman" w:hAnsi="Times New Roman" w:cs="Times New Roman"/>
          <w:sz w:val="24"/>
          <w:szCs w:val="24"/>
        </w:rPr>
      </w:pPr>
      <w:r w:rsidRPr="006D1B17">
        <w:rPr>
          <w:rFonts w:ascii="Times New Roman" w:hAnsi="Times New Roman" w:cs="Times New Roman"/>
          <w:sz w:val="24"/>
          <w:szCs w:val="24"/>
        </w:rPr>
        <w:t>Doktora eğitimim esnasında her türlü kolaylığı sağlayan</w:t>
      </w:r>
      <w:r w:rsidR="00B7484D">
        <w:rPr>
          <w:rFonts w:ascii="Times New Roman" w:hAnsi="Times New Roman" w:cs="Times New Roman"/>
          <w:sz w:val="24"/>
          <w:szCs w:val="24"/>
        </w:rPr>
        <w:t xml:space="preserve"> Bursa</w:t>
      </w:r>
      <w:r>
        <w:rPr>
          <w:rFonts w:ascii="Times New Roman" w:hAnsi="Times New Roman" w:cs="Times New Roman"/>
          <w:sz w:val="24"/>
          <w:szCs w:val="24"/>
        </w:rPr>
        <w:t xml:space="preserve"> Uludağ Üniversitesi Ziraat Fakültesi Dekanı Sayın Prof. Dr. İlhan </w:t>
      </w:r>
      <w:r w:rsidR="0029598F">
        <w:rPr>
          <w:rFonts w:ascii="Times New Roman" w:hAnsi="Times New Roman" w:cs="Times New Roman"/>
          <w:sz w:val="24"/>
          <w:szCs w:val="24"/>
        </w:rPr>
        <w:t>TURGUT</w:t>
      </w:r>
      <w:r w:rsidR="00A276AE">
        <w:rPr>
          <w:rFonts w:ascii="Times New Roman" w:hAnsi="Times New Roman" w:cs="Times New Roman"/>
          <w:sz w:val="24"/>
          <w:szCs w:val="24"/>
        </w:rPr>
        <w:t>’</w:t>
      </w:r>
      <w:r>
        <w:rPr>
          <w:rFonts w:ascii="Times New Roman" w:hAnsi="Times New Roman" w:cs="Times New Roman"/>
          <w:sz w:val="24"/>
          <w:szCs w:val="24"/>
        </w:rPr>
        <w:t>a,</w:t>
      </w:r>
    </w:p>
    <w:p w14:paraId="5B2995D8" w14:textId="77777777" w:rsidR="00312820" w:rsidRDefault="00312820" w:rsidP="00312820">
      <w:pPr>
        <w:tabs>
          <w:tab w:val="left" w:pos="180"/>
        </w:tabs>
        <w:autoSpaceDE w:val="0"/>
        <w:autoSpaceDN w:val="0"/>
        <w:adjustRightInd w:val="0"/>
        <w:spacing w:after="0" w:line="240" w:lineRule="auto"/>
        <w:jc w:val="both"/>
        <w:rPr>
          <w:rFonts w:ascii="Times New Roman" w:hAnsi="Times New Roman" w:cs="Times New Roman"/>
          <w:sz w:val="24"/>
          <w:szCs w:val="24"/>
        </w:rPr>
      </w:pPr>
    </w:p>
    <w:p w14:paraId="28F2FE03" w14:textId="20127611" w:rsidR="00744085" w:rsidRDefault="00542BE3" w:rsidP="00312820">
      <w:pPr>
        <w:tabs>
          <w:tab w:val="left" w:pos="1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 zorlu s</w:t>
      </w:r>
      <w:r w:rsidR="00744085">
        <w:rPr>
          <w:rFonts w:ascii="Times New Roman" w:hAnsi="Times New Roman" w:cs="Times New Roman"/>
          <w:sz w:val="24"/>
          <w:szCs w:val="24"/>
        </w:rPr>
        <w:t xml:space="preserve">üreçte desteklerini eksik etmeyen sıkıntı ve sevinçlerimi paylaştığım arkadaşlarım </w:t>
      </w:r>
      <w:r w:rsidR="00E41836">
        <w:rPr>
          <w:rFonts w:ascii="Times New Roman" w:hAnsi="Times New Roman" w:cs="Times New Roman"/>
          <w:sz w:val="24"/>
          <w:szCs w:val="24"/>
        </w:rPr>
        <w:t>Arş. Grv. Dr.</w:t>
      </w:r>
      <w:r w:rsidR="00F5548D">
        <w:rPr>
          <w:rFonts w:ascii="Times New Roman" w:hAnsi="Times New Roman" w:cs="Times New Roman"/>
          <w:sz w:val="24"/>
          <w:szCs w:val="24"/>
        </w:rPr>
        <w:t xml:space="preserve"> Nurcan KARSLIOĞLU KARA</w:t>
      </w:r>
      <w:r w:rsidR="00744085">
        <w:rPr>
          <w:rFonts w:ascii="Times New Roman" w:hAnsi="Times New Roman" w:cs="Times New Roman"/>
          <w:sz w:val="24"/>
          <w:szCs w:val="24"/>
        </w:rPr>
        <w:t>’ya</w:t>
      </w:r>
      <w:r w:rsidR="00F5548D">
        <w:rPr>
          <w:rFonts w:ascii="Times New Roman" w:hAnsi="Times New Roman" w:cs="Times New Roman"/>
          <w:sz w:val="24"/>
          <w:szCs w:val="24"/>
        </w:rPr>
        <w:t>, Arş. Grv. Hilal ERDOĞAN’a</w:t>
      </w:r>
      <w:r w:rsidR="00B03CA0" w:rsidRPr="00222DEB">
        <w:rPr>
          <w:rFonts w:ascii="Times New Roman" w:hAnsi="Times New Roman" w:cs="Times New Roman"/>
          <w:sz w:val="24"/>
          <w:szCs w:val="24"/>
        </w:rPr>
        <w:t>,</w:t>
      </w:r>
    </w:p>
    <w:p w14:paraId="2B01BC39" w14:textId="77777777" w:rsidR="00312820" w:rsidRPr="00B5158E" w:rsidRDefault="00312820" w:rsidP="00312820">
      <w:pPr>
        <w:tabs>
          <w:tab w:val="left" w:pos="180"/>
        </w:tabs>
        <w:autoSpaceDE w:val="0"/>
        <w:autoSpaceDN w:val="0"/>
        <w:adjustRightInd w:val="0"/>
        <w:spacing w:after="0" w:line="240" w:lineRule="auto"/>
        <w:jc w:val="both"/>
        <w:rPr>
          <w:rFonts w:ascii="Times New Roman" w:hAnsi="Times New Roman" w:cs="Times New Roman"/>
          <w:sz w:val="24"/>
          <w:szCs w:val="24"/>
        </w:rPr>
      </w:pPr>
    </w:p>
    <w:p w14:paraId="0D078BF7" w14:textId="6299316A" w:rsidR="00B5158E" w:rsidRDefault="00914D20" w:rsidP="00312820">
      <w:pPr>
        <w:tabs>
          <w:tab w:val="left" w:pos="180"/>
        </w:tabs>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Doktoraya</w:t>
      </w:r>
      <w:r w:rsidR="00B5158E" w:rsidRPr="00B5158E">
        <w:rPr>
          <w:rFonts w:ascii="Times New Roman" w:hAnsi="Times New Roman" w:cs="Times New Roman"/>
          <w:bCs/>
          <w:iCs/>
          <w:sz w:val="24"/>
          <w:szCs w:val="24"/>
        </w:rPr>
        <w:t xml:space="preserve"> başlamamda ve tezimin hazırlanması aşamasında büyük teşvik ve desteğini gördüğüm babam</w:t>
      </w:r>
      <w:r w:rsidR="0013204C">
        <w:rPr>
          <w:rFonts w:ascii="Times New Roman" w:hAnsi="Times New Roman" w:cs="Times New Roman"/>
          <w:bCs/>
          <w:iCs/>
          <w:sz w:val="24"/>
          <w:szCs w:val="24"/>
        </w:rPr>
        <w:t>,</w:t>
      </w:r>
      <w:r w:rsidR="001A5640">
        <w:rPr>
          <w:rFonts w:ascii="Times New Roman" w:hAnsi="Times New Roman" w:cs="Times New Roman"/>
          <w:bCs/>
          <w:iCs/>
          <w:sz w:val="24"/>
          <w:szCs w:val="24"/>
        </w:rPr>
        <w:t xml:space="preserve"> </w:t>
      </w:r>
      <w:r w:rsidR="001A5640" w:rsidRPr="00B5158E">
        <w:rPr>
          <w:rFonts w:ascii="Times New Roman" w:hAnsi="Times New Roman" w:cs="Times New Roman"/>
          <w:bCs/>
          <w:iCs/>
          <w:sz w:val="24"/>
          <w:szCs w:val="24"/>
        </w:rPr>
        <w:t>Bingöl Üniversitesi Ziraat Fakültesi Zootekni Bölümü</w:t>
      </w:r>
      <w:r w:rsidR="00372A4B">
        <w:rPr>
          <w:rFonts w:ascii="Times New Roman" w:hAnsi="Times New Roman" w:cs="Times New Roman"/>
          <w:bCs/>
          <w:iCs/>
          <w:sz w:val="24"/>
          <w:szCs w:val="24"/>
        </w:rPr>
        <w:t xml:space="preserve"> öğretim üyesi</w:t>
      </w:r>
      <w:r w:rsidR="0013204C">
        <w:rPr>
          <w:rFonts w:ascii="Times New Roman" w:hAnsi="Times New Roman" w:cs="Times New Roman"/>
          <w:bCs/>
          <w:iCs/>
          <w:sz w:val="24"/>
          <w:szCs w:val="24"/>
        </w:rPr>
        <w:t xml:space="preserve"> Sayın</w:t>
      </w:r>
      <w:r w:rsidR="00B950D4">
        <w:rPr>
          <w:rFonts w:ascii="Times New Roman" w:hAnsi="Times New Roman" w:cs="Times New Roman"/>
          <w:bCs/>
          <w:iCs/>
          <w:sz w:val="24"/>
          <w:szCs w:val="24"/>
        </w:rPr>
        <w:t xml:space="preserve"> Prof. Dr. Turgay ŞENGÜL’</w:t>
      </w:r>
      <w:r w:rsidR="001A5640">
        <w:rPr>
          <w:rFonts w:ascii="Times New Roman" w:hAnsi="Times New Roman" w:cs="Times New Roman"/>
          <w:bCs/>
          <w:iCs/>
          <w:sz w:val="24"/>
          <w:szCs w:val="24"/>
        </w:rPr>
        <w:t>e</w:t>
      </w:r>
      <w:r w:rsidR="00B5158E" w:rsidRPr="00B5158E">
        <w:rPr>
          <w:rFonts w:ascii="Times New Roman" w:hAnsi="Times New Roman" w:cs="Times New Roman"/>
          <w:bCs/>
          <w:iCs/>
          <w:sz w:val="24"/>
          <w:szCs w:val="24"/>
        </w:rPr>
        <w:t xml:space="preserve">, </w:t>
      </w:r>
    </w:p>
    <w:p w14:paraId="6AE6F5D5" w14:textId="77777777" w:rsidR="00312820" w:rsidRDefault="00312820" w:rsidP="00312820">
      <w:pPr>
        <w:tabs>
          <w:tab w:val="left" w:pos="180"/>
        </w:tabs>
        <w:autoSpaceDE w:val="0"/>
        <w:autoSpaceDN w:val="0"/>
        <w:adjustRightInd w:val="0"/>
        <w:spacing w:after="0" w:line="240" w:lineRule="auto"/>
        <w:jc w:val="both"/>
        <w:rPr>
          <w:rFonts w:ascii="Times New Roman" w:hAnsi="Times New Roman" w:cs="Times New Roman"/>
          <w:bCs/>
          <w:iCs/>
          <w:sz w:val="24"/>
          <w:szCs w:val="24"/>
        </w:rPr>
      </w:pPr>
    </w:p>
    <w:p w14:paraId="75913228" w14:textId="5842FBB0" w:rsidR="00074945" w:rsidRDefault="00074945" w:rsidP="00312820">
      <w:pPr>
        <w:tabs>
          <w:tab w:val="left" w:pos="180"/>
        </w:tabs>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Doktora çalışma</w:t>
      </w:r>
      <w:r w:rsidR="00345A28">
        <w:rPr>
          <w:rFonts w:ascii="Times New Roman" w:hAnsi="Times New Roman" w:cs="Times New Roman"/>
          <w:bCs/>
          <w:iCs/>
          <w:sz w:val="24"/>
          <w:szCs w:val="24"/>
        </w:rPr>
        <w:t>m</w:t>
      </w:r>
      <w:r>
        <w:rPr>
          <w:rFonts w:ascii="Times New Roman" w:hAnsi="Times New Roman" w:cs="Times New Roman"/>
          <w:bCs/>
          <w:iCs/>
          <w:sz w:val="24"/>
          <w:szCs w:val="24"/>
        </w:rPr>
        <w:t xml:space="preserve"> ile birlikte göstermiş olduğu yardım, anlayış ve sabrından dolayı eşim Şeyda ŞENGÜL’e,</w:t>
      </w:r>
    </w:p>
    <w:p w14:paraId="1CBE6209" w14:textId="77777777" w:rsidR="00312820" w:rsidRDefault="00312820" w:rsidP="00312820">
      <w:pPr>
        <w:tabs>
          <w:tab w:val="left" w:pos="180"/>
        </w:tabs>
        <w:autoSpaceDE w:val="0"/>
        <w:autoSpaceDN w:val="0"/>
        <w:adjustRightInd w:val="0"/>
        <w:spacing w:after="0" w:line="240" w:lineRule="auto"/>
        <w:jc w:val="both"/>
        <w:rPr>
          <w:rFonts w:ascii="Times New Roman" w:hAnsi="Times New Roman" w:cs="Times New Roman"/>
          <w:bCs/>
          <w:iCs/>
          <w:sz w:val="24"/>
          <w:szCs w:val="24"/>
        </w:rPr>
      </w:pPr>
    </w:p>
    <w:p w14:paraId="5E3E27E8" w14:textId="77777777" w:rsidR="00807DAA" w:rsidRPr="00B5158E" w:rsidRDefault="00B5158E" w:rsidP="00312820">
      <w:pPr>
        <w:tabs>
          <w:tab w:val="left" w:pos="180"/>
        </w:tabs>
        <w:autoSpaceDE w:val="0"/>
        <w:autoSpaceDN w:val="0"/>
        <w:adjustRightInd w:val="0"/>
        <w:spacing w:after="0" w:line="240" w:lineRule="auto"/>
        <w:jc w:val="both"/>
        <w:rPr>
          <w:rFonts w:ascii="Times New Roman" w:hAnsi="Times New Roman" w:cs="Times New Roman"/>
          <w:color w:val="000000"/>
          <w:sz w:val="24"/>
          <w:szCs w:val="24"/>
        </w:rPr>
      </w:pPr>
      <w:r w:rsidRPr="00B5158E">
        <w:rPr>
          <w:rFonts w:ascii="Times New Roman" w:hAnsi="Times New Roman" w:cs="Times New Roman"/>
          <w:color w:val="000000"/>
          <w:sz w:val="24"/>
          <w:szCs w:val="24"/>
        </w:rPr>
        <w:t>Ayrıca, koşulsuz sevgi ve destekleriyle her zaman yanımda olarak bana güç veren aileme TEŞEKKÜR EDERİM.</w:t>
      </w:r>
    </w:p>
    <w:p w14:paraId="118DE765" w14:textId="77777777" w:rsidR="00B5158E" w:rsidRPr="00B5158E" w:rsidRDefault="00B5158E" w:rsidP="00312820">
      <w:pPr>
        <w:tabs>
          <w:tab w:val="left" w:pos="180"/>
        </w:tabs>
        <w:autoSpaceDE w:val="0"/>
        <w:autoSpaceDN w:val="0"/>
        <w:adjustRightInd w:val="0"/>
        <w:spacing w:after="0" w:line="240" w:lineRule="auto"/>
        <w:rPr>
          <w:color w:val="000000"/>
          <w:sz w:val="24"/>
          <w:szCs w:val="24"/>
        </w:rPr>
      </w:pPr>
    </w:p>
    <w:p w14:paraId="0BF2C7B0" w14:textId="23A55E6A" w:rsidR="00807DAA" w:rsidRDefault="00B5158E" w:rsidP="0031282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Ömer </w:t>
      </w:r>
      <w:r w:rsidR="00312820">
        <w:rPr>
          <w:rFonts w:ascii="Times New Roman" w:hAnsi="Times New Roman" w:cs="Times New Roman"/>
          <w:sz w:val="24"/>
          <w:szCs w:val="24"/>
        </w:rPr>
        <w:t>ŞENGÜL</w:t>
      </w:r>
    </w:p>
    <w:p w14:paraId="7BE3750A" w14:textId="282C679C" w:rsidR="00807DAA" w:rsidRDefault="00312820" w:rsidP="00312820">
      <w:pPr>
        <w:spacing w:after="0" w:line="240" w:lineRule="auto"/>
        <w:jc w:val="right"/>
        <w:rPr>
          <w:rFonts w:ascii="Times New Roman" w:hAnsi="Times New Roman" w:cs="Times New Roman"/>
          <w:sz w:val="24"/>
          <w:szCs w:val="24"/>
        </w:rPr>
      </w:pPr>
      <w:r w:rsidRPr="005B2E84">
        <w:rPr>
          <w:rFonts w:ascii="Times New Roman" w:hAnsi="Times New Roman" w:cs="Times New Roman"/>
          <w:sz w:val="24"/>
          <w:szCs w:val="24"/>
        </w:rPr>
        <w:t>26/08</w:t>
      </w:r>
      <w:r w:rsidR="00807DAA">
        <w:rPr>
          <w:rFonts w:ascii="Times New Roman" w:hAnsi="Times New Roman" w:cs="Times New Roman"/>
          <w:sz w:val="24"/>
          <w:szCs w:val="24"/>
        </w:rPr>
        <w:t>/</w:t>
      </w:r>
      <w:r w:rsidR="00B45BEF">
        <w:rPr>
          <w:rFonts w:ascii="Times New Roman" w:hAnsi="Times New Roman" w:cs="Times New Roman"/>
          <w:sz w:val="24"/>
          <w:szCs w:val="24"/>
        </w:rPr>
        <w:t>2022</w:t>
      </w:r>
    </w:p>
    <w:p w14:paraId="600DF31F" w14:textId="0E9C93C7" w:rsidR="00807DAA" w:rsidRDefault="00807DAA" w:rsidP="00624C32">
      <w:pPr>
        <w:spacing w:after="120" w:line="240" w:lineRule="auto"/>
        <w:jc w:val="right"/>
        <w:rPr>
          <w:rFonts w:ascii="Times New Roman" w:hAnsi="Times New Roman" w:cs="Times New Roman"/>
          <w:sz w:val="24"/>
          <w:szCs w:val="24"/>
        </w:rPr>
      </w:pPr>
    </w:p>
    <w:p w14:paraId="27DDE31B" w14:textId="1BA60230" w:rsidR="00312820" w:rsidRDefault="00312820" w:rsidP="00624C32">
      <w:pPr>
        <w:spacing w:after="120" w:line="240" w:lineRule="auto"/>
        <w:jc w:val="right"/>
        <w:rPr>
          <w:rFonts w:ascii="Times New Roman" w:hAnsi="Times New Roman" w:cs="Times New Roman"/>
          <w:sz w:val="24"/>
          <w:szCs w:val="24"/>
        </w:rPr>
      </w:pPr>
    </w:p>
    <w:p w14:paraId="4AAEAE6C" w14:textId="7351839E" w:rsidR="00312820" w:rsidRDefault="00312820" w:rsidP="00624C32">
      <w:pPr>
        <w:spacing w:after="120" w:line="240" w:lineRule="auto"/>
        <w:jc w:val="right"/>
        <w:rPr>
          <w:rFonts w:ascii="Times New Roman" w:hAnsi="Times New Roman" w:cs="Times New Roman"/>
          <w:sz w:val="24"/>
          <w:szCs w:val="24"/>
        </w:rPr>
      </w:pPr>
    </w:p>
    <w:p w14:paraId="19334667" w14:textId="0A9CBBE0" w:rsidR="00312820" w:rsidRDefault="00312820" w:rsidP="00624C32">
      <w:pPr>
        <w:spacing w:after="120" w:line="240" w:lineRule="auto"/>
        <w:jc w:val="right"/>
        <w:rPr>
          <w:rFonts w:ascii="Times New Roman" w:hAnsi="Times New Roman" w:cs="Times New Roman"/>
          <w:sz w:val="24"/>
          <w:szCs w:val="24"/>
        </w:rPr>
      </w:pPr>
    </w:p>
    <w:p w14:paraId="39E0386C" w14:textId="6F591551" w:rsidR="00312820" w:rsidRDefault="00312820" w:rsidP="00624C32">
      <w:pPr>
        <w:spacing w:after="120" w:line="240" w:lineRule="auto"/>
        <w:jc w:val="right"/>
        <w:rPr>
          <w:rFonts w:ascii="Times New Roman" w:hAnsi="Times New Roman" w:cs="Times New Roman"/>
          <w:sz w:val="24"/>
          <w:szCs w:val="24"/>
        </w:rPr>
      </w:pPr>
    </w:p>
    <w:p w14:paraId="4793B1F9" w14:textId="3BF833BE" w:rsidR="00312820" w:rsidRDefault="00312820" w:rsidP="00624C32">
      <w:pPr>
        <w:spacing w:after="120" w:line="240" w:lineRule="auto"/>
        <w:jc w:val="right"/>
        <w:rPr>
          <w:rFonts w:ascii="Times New Roman" w:hAnsi="Times New Roman" w:cs="Times New Roman"/>
          <w:sz w:val="24"/>
          <w:szCs w:val="24"/>
        </w:rPr>
      </w:pPr>
    </w:p>
    <w:p w14:paraId="3BE5D631" w14:textId="1515FA32" w:rsidR="00312820" w:rsidRDefault="00312820" w:rsidP="00624C32">
      <w:pPr>
        <w:spacing w:after="120" w:line="240" w:lineRule="auto"/>
        <w:jc w:val="right"/>
        <w:rPr>
          <w:rFonts w:ascii="Times New Roman" w:hAnsi="Times New Roman" w:cs="Times New Roman"/>
          <w:sz w:val="24"/>
          <w:szCs w:val="24"/>
        </w:rPr>
      </w:pPr>
    </w:p>
    <w:p w14:paraId="072C1E65" w14:textId="5DEF9C60" w:rsidR="00312820" w:rsidRDefault="00312820" w:rsidP="00624C32">
      <w:pPr>
        <w:spacing w:after="120" w:line="240" w:lineRule="auto"/>
        <w:jc w:val="right"/>
        <w:rPr>
          <w:rFonts w:ascii="Times New Roman" w:hAnsi="Times New Roman" w:cs="Times New Roman"/>
          <w:sz w:val="24"/>
          <w:szCs w:val="24"/>
        </w:rPr>
      </w:pPr>
    </w:p>
    <w:p w14:paraId="4C4EF36E" w14:textId="027F9770" w:rsidR="00312820" w:rsidRDefault="00312820" w:rsidP="00624C32">
      <w:pPr>
        <w:spacing w:after="120" w:line="240" w:lineRule="auto"/>
        <w:jc w:val="right"/>
        <w:rPr>
          <w:rFonts w:ascii="Times New Roman" w:hAnsi="Times New Roman" w:cs="Times New Roman"/>
          <w:sz w:val="24"/>
          <w:szCs w:val="24"/>
        </w:rPr>
      </w:pPr>
    </w:p>
    <w:p w14:paraId="03EF1AAD" w14:textId="16FE44FE" w:rsidR="00F90EC9" w:rsidRDefault="00F90EC9" w:rsidP="00BA7C8A">
      <w:pPr>
        <w:spacing w:after="120" w:line="240" w:lineRule="auto"/>
        <w:jc w:val="center"/>
        <w:rPr>
          <w:rFonts w:ascii="Times New Roman" w:hAnsi="Times New Roman" w:cs="Times New Roman"/>
          <w:b/>
          <w:sz w:val="24"/>
          <w:szCs w:val="24"/>
        </w:rPr>
      </w:pPr>
      <w:r w:rsidRPr="00F33BA4">
        <w:rPr>
          <w:rFonts w:ascii="Times New Roman" w:hAnsi="Times New Roman" w:cs="Times New Roman"/>
          <w:b/>
          <w:sz w:val="24"/>
          <w:szCs w:val="24"/>
        </w:rPr>
        <w:lastRenderedPageBreak/>
        <w:t>İÇİNDEKİLER</w:t>
      </w:r>
    </w:p>
    <w:p w14:paraId="31CD9E93" w14:textId="6F33A727" w:rsidR="00BB4B01" w:rsidRDefault="00BB4B01" w:rsidP="001C6636">
      <w:pPr>
        <w:spacing w:after="120" w:line="240" w:lineRule="auto"/>
        <w:jc w:val="right"/>
        <w:rPr>
          <w:rFonts w:ascii="Times New Roman" w:hAnsi="Times New Roman" w:cs="Times New Roman"/>
          <w:b/>
          <w:sz w:val="24"/>
          <w:szCs w:val="24"/>
        </w:rPr>
      </w:pPr>
      <w:r>
        <w:rPr>
          <w:rFonts w:ascii="Times New Roman" w:hAnsi="Times New Roman" w:cs="Times New Roman"/>
          <w:b/>
          <w:sz w:val="24"/>
          <w:szCs w:val="24"/>
        </w:rPr>
        <w:t>Sayfa</w:t>
      </w:r>
    </w:p>
    <w:p w14:paraId="28CEB5EE" w14:textId="7DF5F12E" w:rsidR="00EC30D2" w:rsidRPr="00A23C90" w:rsidRDefault="00AC68C9" w:rsidP="00A23C90">
      <w:pPr>
        <w:pStyle w:val="T1"/>
        <w:rPr>
          <w:rFonts w:eastAsiaTheme="minorEastAsia"/>
          <w:b w:val="0"/>
          <w:lang w:eastAsia="tr-TR"/>
        </w:rPr>
      </w:pPr>
      <w:r w:rsidRPr="005B3018">
        <w:fldChar w:fldCharType="begin"/>
      </w:r>
      <w:r w:rsidRPr="005B3018">
        <w:instrText xml:space="preserve"> TOC \o \h \z \u </w:instrText>
      </w:r>
      <w:r w:rsidRPr="005B3018">
        <w:fldChar w:fldCharType="separate"/>
      </w:r>
      <w:hyperlink w:anchor="_Toc110652034" w:history="1">
        <w:r w:rsidR="00EC30D2" w:rsidRPr="00A23C90">
          <w:rPr>
            <w:rStyle w:val="Kpr"/>
            <w:b w:val="0"/>
          </w:rPr>
          <w:t>ÖZET</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_Toc110652034 \h </w:instrText>
        </w:r>
        <w:r w:rsidR="00EC30D2" w:rsidRPr="00A23C90">
          <w:rPr>
            <w:b w:val="0"/>
            <w:webHidden/>
          </w:rPr>
        </w:r>
        <w:r w:rsidR="00EC30D2" w:rsidRPr="00A23C90">
          <w:rPr>
            <w:b w:val="0"/>
            <w:webHidden/>
          </w:rPr>
          <w:fldChar w:fldCharType="separate"/>
        </w:r>
        <w:r w:rsidR="003F5FB9">
          <w:rPr>
            <w:b w:val="0"/>
            <w:webHidden/>
          </w:rPr>
          <w:t>i</w:t>
        </w:r>
        <w:r w:rsidR="00EC30D2" w:rsidRPr="00A23C90">
          <w:rPr>
            <w:b w:val="0"/>
            <w:webHidden/>
          </w:rPr>
          <w:fldChar w:fldCharType="end"/>
        </w:r>
      </w:hyperlink>
    </w:p>
    <w:p w14:paraId="1D262B01" w14:textId="0CDF24AD" w:rsidR="00EC30D2" w:rsidRPr="00A23C90" w:rsidRDefault="00A90B7E" w:rsidP="00A23C90">
      <w:pPr>
        <w:pStyle w:val="T1"/>
        <w:rPr>
          <w:rFonts w:eastAsiaTheme="minorEastAsia"/>
          <w:b w:val="0"/>
          <w:lang w:eastAsia="tr-TR"/>
        </w:rPr>
      </w:pPr>
      <w:hyperlink w:anchor="_Toc110652035" w:history="1">
        <w:r w:rsidR="00EC30D2" w:rsidRPr="00A23C90">
          <w:rPr>
            <w:rStyle w:val="Kpr"/>
            <w:b w:val="0"/>
          </w:rPr>
          <w:t>ABSTRACT</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_Toc110652035 \h </w:instrText>
        </w:r>
        <w:r w:rsidR="00EC30D2" w:rsidRPr="00A23C90">
          <w:rPr>
            <w:b w:val="0"/>
            <w:webHidden/>
          </w:rPr>
        </w:r>
        <w:r w:rsidR="00EC30D2" w:rsidRPr="00A23C90">
          <w:rPr>
            <w:b w:val="0"/>
            <w:webHidden/>
          </w:rPr>
          <w:fldChar w:fldCharType="separate"/>
        </w:r>
        <w:r w:rsidR="003F5FB9">
          <w:rPr>
            <w:b w:val="0"/>
            <w:webHidden/>
          </w:rPr>
          <w:t>ii</w:t>
        </w:r>
        <w:r w:rsidR="00EC30D2" w:rsidRPr="00A23C90">
          <w:rPr>
            <w:b w:val="0"/>
            <w:webHidden/>
          </w:rPr>
          <w:fldChar w:fldCharType="end"/>
        </w:r>
      </w:hyperlink>
    </w:p>
    <w:p w14:paraId="5C4C7A09" w14:textId="685DE92F" w:rsidR="00EC30D2" w:rsidRPr="00A23C90" w:rsidRDefault="00A90B7E" w:rsidP="00A23C90">
      <w:pPr>
        <w:pStyle w:val="T1"/>
        <w:rPr>
          <w:rFonts w:eastAsiaTheme="minorEastAsia"/>
          <w:b w:val="0"/>
          <w:lang w:eastAsia="tr-TR"/>
        </w:rPr>
      </w:pPr>
      <w:hyperlink w:anchor="_Toc110652036" w:history="1">
        <w:r w:rsidR="00EC30D2" w:rsidRPr="00A23C90">
          <w:rPr>
            <w:rStyle w:val="Kpr"/>
            <w:b w:val="0"/>
          </w:rPr>
          <w:t>TEŞEKKÜR</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_Toc110652036 \h </w:instrText>
        </w:r>
        <w:r w:rsidR="00EC30D2" w:rsidRPr="00A23C90">
          <w:rPr>
            <w:b w:val="0"/>
            <w:webHidden/>
          </w:rPr>
        </w:r>
        <w:r w:rsidR="00EC30D2" w:rsidRPr="00A23C90">
          <w:rPr>
            <w:b w:val="0"/>
            <w:webHidden/>
          </w:rPr>
          <w:fldChar w:fldCharType="separate"/>
        </w:r>
        <w:r w:rsidR="003F5FB9">
          <w:rPr>
            <w:b w:val="0"/>
            <w:webHidden/>
          </w:rPr>
          <w:t>iii</w:t>
        </w:r>
        <w:r w:rsidR="00EC30D2" w:rsidRPr="00A23C90">
          <w:rPr>
            <w:b w:val="0"/>
            <w:webHidden/>
          </w:rPr>
          <w:fldChar w:fldCharType="end"/>
        </w:r>
      </w:hyperlink>
    </w:p>
    <w:p w14:paraId="7CF29FB4" w14:textId="078073F4" w:rsidR="00EC30D2" w:rsidRPr="00A23C90" w:rsidRDefault="00A90B7E" w:rsidP="00A23C90">
      <w:pPr>
        <w:pStyle w:val="T1"/>
        <w:rPr>
          <w:rFonts w:eastAsiaTheme="minorEastAsia"/>
          <w:b w:val="0"/>
          <w:lang w:eastAsia="tr-TR"/>
        </w:rPr>
      </w:pPr>
      <w:hyperlink w:anchor="_Toc110652037" w:history="1">
        <w:r w:rsidR="00EC30D2" w:rsidRPr="00A23C90">
          <w:rPr>
            <w:rStyle w:val="Kpr"/>
            <w:b w:val="0"/>
          </w:rPr>
          <w:t>SİMGE VE KISALTMALAR DİZİNİ</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_Toc110652037 \h </w:instrText>
        </w:r>
        <w:r w:rsidR="00EC30D2" w:rsidRPr="00A23C90">
          <w:rPr>
            <w:b w:val="0"/>
            <w:webHidden/>
          </w:rPr>
        </w:r>
        <w:r w:rsidR="00EC30D2" w:rsidRPr="00A23C90">
          <w:rPr>
            <w:b w:val="0"/>
            <w:webHidden/>
          </w:rPr>
          <w:fldChar w:fldCharType="separate"/>
        </w:r>
        <w:r w:rsidR="003F5FB9">
          <w:rPr>
            <w:b w:val="0"/>
            <w:webHidden/>
          </w:rPr>
          <w:t>vi</w:t>
        </w:r>
        <w:r w:rsidR="00EC30D2" w:rsidRPr="00A23C90">
          <w:rPr>
            <w:b w:val="0"/>
            <w:webHidden/>
          </w:rPr>
          <w:fldChar w:fldCharType="end"/>
        </w:r>
      </w:hyperlink>
    </w:p>
    <w:p w14:paraId="02E5C6F0" w14:textId="51F2CE05" w:rsidR="00EC30D2" w:rsidRPr="00A23C90" w:rsidRDefault="00A90B7E" w:rsidP="00A23C90">
      <w:pPr>
        <w:pStyle w:val="T1"/>
        <w:rPr>
          <w:rFonts w:eastAsiaTheme="minorEastAsia"/>
          <w:b w:val="0"/>
          <w:lang w:eastAsia="tr-TR"/>
        </w:rPr>
      </w:pPr>
      <w:hyperlink w:anchor="_Toc110652038" w:history="1">
        <w:r w:rsidR="00EC30D2" w:rsidRPr="00A23C90">
          <w:rPr>
            <w:rStyle w:val="Kpr"/>
            <w:b w:val="0"/>
          </w:rPr>
          <w:t>ŞEKİLLER DİZİNİ</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_Toc110652038 \h </w:instrText>
        </w:r>
        <w:r w:rsidR="00EC30D2" w:rsidRPr="00A23C90">
          <w:rPr>
            <w:b w:val="0"/>
            <w:webHidden/>
          </w:rPr>
        </w:r>
        <w:r w:rsidR="00EC30D2" w:rsidRPr="00A23C90">
          <w:rPr>
            <w:b w:val="0"/>
            <w:webHidden/>
          </w:rPr>
          <w:fldChar w:fldCharType="separate"/>
        </w:r>
        <w:r w:rsidR="003F5FB9">
          <w:rPr>
            <w:b w:val="0"/>
            <w:webHidden/>
          </w:rPr>
          <w:t>viii</w:t>
        </w:r>
        <w:r w:rsidR="00EC30D2" w:rsidRPr="00A23C90">
          <w:rPr>
            <w:b w:val="0"/>
            <w:webHidden/>
          </w:rPr>
          <w:fldChar w:fldCharType="end"/>
        </w:r>
      </w:hyperlink>
    </w:p>
    <w:p w14:paraId="440D931E" w14:textId="3DCBA59F" w:rsidR="00EC30D2" w:rsidRPr="00A23C90" w:rsidRDefault="00A90B7E" w:rsidP="00A23C90">
      <w:pPr>
        <w:pStyle w:val="T1"/>
        <w:rPr>
          <w:rFonts w:eastAsiaTheme="minorEastAsia"/>
          <w:b w:val="0"/>
          <w:lang w:eastAsia="tr-TR"/>
        </w:rPr>
      </w:pPr>
      <w:hyperlink w:anchor="_Toc110652039" w:history="1">
        <w:r w:rsidR="00EC30D2" w:rsidRPr="00A23C90">
          <w:rPr>
            <w:rStyle w:val="Kpr"/>
            <w:b w:val="0"/>
          </w:rPr>
          <w:t>ÇİZELGELER DİZİNİ</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_Toc110652039 \h </w:instrText>
        </w:r>
        <w:r w:rsidR="00EC30D2" w:rsidRPr="00A23C90">
          <w:rPr>
            <w:b w:val="0"/>
            <w:webHidden/>
          </w:rPr>
        </w:r>
        <w:r w:rsidR="00EC30D2" w:rsidRPr="00A23C90">
          <w:rPr>
            <w:b w:val="0"/>
            <w:webHidden/>
          </w:rPr>
          <w:fldChar w:fldCharType="separate"/>
        </w:r>
        <w:r w:rsidR="003F5FB9">
          <w:rPr>
            <w:b w:val="0"/>
            <w:webHidden/>
          </w:rPr>
          <w:t>x</w:t>
        </w:r>
        <w:r w:rsidR="00EC30D2" w:rsidRPr="00A23C90">
          <w:rPr>
            <w:b w:val="0"/>
            <w:webHidden/>
          </w:rPr>
          <w:fldChar w:fldCharType="end"/>
        </w:r>
      </w:hyperlink>
    </w:p>
    <w:p w14:paraId="57D1CD00" w14:textId="5F286AA7" w:rsidR="00EC30D2" w:rsidRPr="00A23C90" w:rsidRDefault="00A90B7E" w:rsidP="00A23C90">
      <w:pPr>
        <w:pStyle w:val="T1"/>
        <w:spacing w:line="240" w:lineRule="auto"/>
        <w:rPr>
          <w:rFonts w:eastAsiaTheme="minorEastAsia"/>
          <w:b w:val="0"/>
          <w:lang w:eastAsia="tr-TR"/>
        </w:rPr>
      </w:pPr>
      <w:hyperlink w:anchor="_Toc110652040" w:history="1">
        <w:r w:rsidR="00EC30D2" w:rsidRPr="00A23C90">
          <w:rPr>
            <w:rStyle w:val="Kpr"/>
            <w:b w:val="0"/>
          </w:rPr>
          <w:t>1. GİRİŞ</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_Toc110652040 \h </w:instrText>
        </w:r>
        <w:r w:rsidR="00EC30D2" w:rsidRPr="00A23C90">
          <w:rPr>
            <w:b w:val="0"/>
            <w:webHidden/>
          </w:rPr>
        </w:r>
        <w:r w:rsidR="00EC30D2" w:rsidRPr="00A23C90">
          <w:rPr>
            <w:b w:val="0"/>
            <w:webHidden/>
          </w:rPr>
          <w:fldChar w:fldCharType="separate"/>
        </w:r>
        <w:r w:rsidR="003F5FB9">
          <w:rPr>
            <w:b w:val="0"/>
            <w:webHidden/>
          </w:rPr>
          <w:t>1</w:t>
        </w:r>
        <w:r w:rsidR="00EC30D2" w:rsidRPr="00A23C90">
          <w:rPr>
            <w:b w:val="0"/>
            <w:webHidden/>
          </w:rPr>
          <w:fldChar w:fldCharType="end"/>
        </w:r>
      </w:hyperlink>
    </w:p>
    <w:p w14:paraId="26B26772" w14:textId="3E8C73F2" w:rsidR="00EC30D2" w:rsidRPr="00A23C90" w:rsidRDefault="00A90B7E" w:rsidP="00A23C90">
      <w:pPr>
        <w:pStyle w:val="T1"/>
        <w:spacing w:line="240" w:lineRule="auto"/>
        <w:rPr>
          <w:rFonts w:eastAsiaTheme="minorEastAsia"/>
          <w:b w:val="0"/>
          <w:lang w:eastAsia="tr-TR"/>
        </w:rPr>
      </w:pPr>
      <w:hyperlink w:anchor="_Toc110652041" w:history="1">
        <w:r w:rsidR="00EC30D2" w:rsidRPr="00A23C90">
          <w:rPr>
            <w:rStyle w:val="Kpr"/>
            <w:b w:val="0"/>
          </w:rPr>
          <w:t xml:space="preserve">2. KAYNAK </w:t>
        </w:r>
        <w:r w:rsidR="00EC30D2" w:rsidRPr="00A23C90">
          <w:rPr>
            <w:rStyle w:val="Kpr"/>
            <w:b w:val="0"/>
            <w:spacing w:val="2"/>
          </w:rPr>
          <w:t>ARAŞTIRMASI</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_Toc110652041 \h </w:instrText>
        </w:r>
        <w:r w:rsidR="00EC30D2" w:rsidRPr="00A23C90">
          <w:rPr>
            <w:b w:val="0"/>
            <w:webHidden/>
          </w:rPr>
        </w:r>
        <w:r w:rsidR="00EC30D2" w:rsidRPr="00A23C90">
          <w:rPr>
            <w:b w:val="0"/>
            <w:webHidden/>
          </w:rPr>
          <w:fldChar w:fldCharType="separate"/>
        </w:r>
        <w:r w:rsidR="003F5FB9">
          <w:rPr>
            <w:b w:val="0"/>
            <w:webHidden/>
          </w:rPr>
          <w:t>9</w:t>
        </w:r>
        <w:r w:rsidR="00EC30D2" w:rsidRPr="00A23C90">
          <w:rPr>
            <w:b w:val="0"/>
            <w:webHidden/>
          </w:rPr>
          <w:fldChar w:fldCharType="end"/>
        </w:r>
      </w:hyperlink>
    </w:p>
    <w:p w14:paraId="25375037" w14:textId="5E8E2807"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42" w:history="1">
        <w:r w:rsidR="00EC30D2" w:rsidRPr="00A23C90">
          <w:rPr>
            <w:rStyle w:val="Kpr"/>
            <w:rFonts w:ascii="Times New Roman" w:eastAsia="Times New Roman" w:hAnsi="Times New Roman" w:cs="Times New Roman"/>
            <w:noProof/>
            <w:sz w:val="24"/>
            <w:szCs w:val="24"/>
            <w:lang w:eastAsia="tr-TR"/>
          </w:rPr>
          <w:t>2.1. Ayçiçeği ve Mısır Silajlarının Besin Değeri Konusunda Yapılan Çalışmalar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_Toc110652042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9</w:t>
        </w:r>
        <w:r w:rsidR="00EC30D2" w:rsidRPr="00A23C90">
          <w:rPr>
            <w:rFonts w:ascii="Times New Roman" w:hAnsi="Times New Roman" w:cs="Times New Roman"/>
            <w:noProof/>
            <w:webHidden/>
            <w:sz w:val="24"/>
            <w:szCs w:val="24"/>
          </w:rPr>
          <w:fldChar w:fldCharType="end"/>
        </w:r>
      </w:hyperlink>
    </w:p>
    <w:p w14:paraId="560D129D" w14:textId="0B1D987F"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43" w:history="1">
        <w:r w:rsidR="00EC30D2" w:rsidRPr="00A23C90">
          <w:rPr>
            <w:rStyle w:val="Kpr"/>
            <w:rFonts w:ascii="Times New Roman" w:eastAsia="Times New Roman" w:hAnsi="Times New Roman" w:cs="Times New Roman"/>
            <w:noProof/>
            <w:sz w:val="24"/>
            <w:szCs w:val="24"/>
            <w:lang w:eastAsia="tr-TR"/>
          </w:rPr>
          <w:t>2.2. Ayçiçeği ve Mısır Silajlarının Besin Değerinin Artırılması Konusunda Yapılan Çalışmalar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_Toc110652043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11</w:t>
        </w:r>
        <w:r w:rsidR="00EC30D2" w:rsidRPr="00A23C90">
          <w:rPr>
            <w:rFonts w:ascii="Times New Roman" w:hAnsi="Times New Roman" w:cs="Times New Roman"/>
            <w:noProof/>
            <w:webHidden/>
            <w:sz w:val="24"/>
            <w:szCs w:val="24"/>
          </w:rPr>
          <w:fldChar w:fldCharType="end"/>
        </w:r>
      </w:hyperlink>
    </w:p>
    <w:p w14:paraId="4E8FF98F" w14:textId="294E83C6"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44" w:history="1">
        <w:r w:rsidR="00EC30D2" w:rsidRPr="00A23C90">
          <w:rPr>
            <w:rStyle w:val="Kpr"/>
            <w:rFonts w:ascii="Times New Roman" w:eastAsia="Times New Roman" w:hAnsi="Times New Roman" w:cs="Times New Roman"/>
            <w:noProof/>
            <w:sz w:val="24"/>
            <w:szCs w:val="24"/>
            <w:lang w:eastAsia="tr-TR"/>
          </w:rPr>
          <w:t>2.3. Ayçiçeği ve Mısır Silajlarının Sığır Rasyonlarında Kullanılması Konusundaki Çalışmalar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_Toc110652044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18</w:t>
        </w:r>
        <w:r w:rsidR="00EC30D2" w:rsidRPr="00A23C90">
          <w:rPr>
            <w:rFonts w:ascii="Times New Roman" w:hAnsi="Times New Roman" w:cs="Times New Roman"/>
            <w:noProof/>
            <w:webHidden/>
            <w:sz w:val="24"/>
            <w:szCs w:val="24"/>
          </w:rPr>
          <w:fldChar w:fldCharType="end"/>
        </w:r>
      </w:hyperlink>
    </w:p>
    <w:p w14:paraId="0465CBB4" w14:textId="6A7A5176"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45" w:history="1">
        <w:r w:rsidR="00EC30D2" w:rsidRPr="00A23C90">
          <w:rPr>
            <w:rStyle w:val="Kpr"/>
            <w:rFonts w:ascii="Times New Roman" w:eastAsia="Times New Roman" w:hAnsi="Times New Roman" w:cs="Times New Roman"/>
            <w:noProof/>
            <w:sz w:val="24"/>
            <w:szCs w:val="24"/>
            <w:lang w:eastAsia="tr-TR"/>
          </w:rPr>
          <w:t>2.4. Ayçiçeği ve Mısır Silajlarının Koyun Ve Keçi Rasyonlarında Kullanılması Konusundaki Çalışmalar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_Toc110652045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22</w:t>
        </w:r>
        <w:r w:rsidR="00EC30D2" w:rsidRPr="00A23C90">
          <w:rPr>
            <w:rFonts w:ascii="Times New Roman" w:hAnsi="Times New Roman" w:cs="Times New Roman"/>
            <w:noProof/>
            <w:webHidden/>
            <w:sz w:val="24"/>
            <w:szCs w:val="24"/>
          </w:rPr>
          <w:fldChar w:fldCharType="end"/>
        </w:r>
      </w:hyperlink>
    </w:p>
    <w:p w14:paraId="50446951" w14:textId="58E63D24" w:rsidR="00EC30D2" w:rsidRPr="00A23C90" w:rsidRDefault="00A90B7E" w:rsidP="00A23C90">
      <w:pPr>
        <w:pStyle w:val="T1"/>
        <w:spacing w:line="240" w:lineRule="auto"/>
        <w:rPr>
          <w:rFonts w:eastAsiaTheme="minorEastAsia"/>
          <w:b w:val="0"/>
          <w:lang w:eastAsia="tr-TR"/>
        </w:rPr>
      </w:pPr>
      <w:hyperlink w:anchor="_Toc110652046" w:history="1">
        <w:r w:rsidR="00EC30D2" w:rsidRPr="00A23C90">
          <w:rPr>
            <w:rStyle w:val="Kpr"/>
            <w:b w:val="0"/>
          </w:rPr>
          <w:t>3. MATERYAL ve Y</w:t>
        </w:r>
        <w:r w:rsidR="00EC30D2" w:rsidRPr="00A23C90">
          <w:rPr>
            <w:rStyle w:val="Kpr"/>
            <w:b w:val="0"/>
            <w:spacing w:val="2"/>
          </w:rPr>
          <w:t>Ö</w:t>
        </w:r>
        <w:r w:rsidR="00EC30D2" w:rsidRPr="00A23C90">
          <w:rPr>
            <w:rStyle w:val="Kpr"/>
            <w:b w:val="0"/>
          </w:rPr>
          <w:t>NTEM</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_Toc110652046 \h </w:instrText>
        </w:r>
        <w:r w:rsidR="00EC30D2" w:rsidRPr="00A23C90">
          <w:rPr>
            <w:b w:val="0"/>
            <w:webHidden/>
          </w:rPr>
        </w:r>
        <w:r w:rsidR="00EC30D2" w:rsidRPr="00A23C90">
          <w:rPr>
            <w:b w:val="0"/>
            <w:webHidden/>
          </w:rPr>
          <w:fldChar w:fldCharType="separate"/>
        </w:r>
        <w:r w:rsidR="003F5FB9">
          <w:rPr>
            <w:b w:val="0"/>
            <w:webHidden/>
          </w:rPr>
          <w:t>37</w:t>
        </w:r>
        <w:r w:rsidR="00EC30D2" w:rsidRPr="00A23C90">
          <w:rPr>
            <w:b w:val="0"/>
            <w:webHidden/>
          </w:rPr>
          <w:fldChar w:fldCharType="end"/>
        </w:r>
      </w:hyperlink>
    </w:p>
    <w:p w14:paraId="6B8939B7" w14:textId="750C436A"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47" w:history="1">
        <w:r w:rsidR="00EC30D2" w:rsidRPr="00A23C90">
          <w:rPr>
            <w:rStyle w:val="Kpr"/>
            <w:rFonts w:ascii="Times New Roman" w:hAnsi="Times New Roman" w:cs="Times New Roman"/>
            <w:noProof/>
            <w:sz w:val="24"/>
            <w:szCs w:val="24"/>
          </w:rPr>
          <w:t>3.1. Hayvan Materyali ve Denemenin Yürütüldüğü Yer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_Toc110652047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37</w:t>
        </w:r>
        <w:r w:rsidR="00EC30D2" w:rsidRPr="00A23C90">
          <w:rPr>
            <w:rFonts w:ascii="Times New Roman" w:hAnsi="Times New Roman" w:cs="Times New Roman"/>
            <w:noProof/>
            <w:webHidden/>
            <w:sz w:val="24"/>
            <w:szCs w:val="24"/>
          </w:rPr>
          <w:fldChar w:fldCharType="end"/>
        </w:r>
      </w:hyperlink>
    </w:p>
    <w:p w14:paraId="0A7813E6" w14:textId="2CF9A782"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48" w:history="1">
        <w:r w:rsidR="00EC30D2" w:rsidRPr="00A23C90">
          <w:rPr>
            <w:rStyle w:val="Kpr"/>
            <w:rFonts w:ascii="Times New Roman" w:hAnsi="Times New Roman" w:cs="Times New Roman"/>
            <w:noProof/>
            <w:sz w:val="24"/>
            <w:szCs w:val="24"/>
          </w:rPr>
          <w:t>3.2. Yem Materyali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_Toc110652048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37</w:t>
        </w:r>
        <w:r w:rsidR="00EC30D2" w:rsidRPr="00A23C90">
          <w:rPr>
            <w:rFonts w:ascii="Times New Roman" w:hAnsi="Times New Roman" w:cs="Times New Roman"/>
            <w:noProof/>
            <w:webHidden/>
            <w:sz w:val="24"/>
            <w:szCs w:val="24"/>
          </w:rPr>
          <w:fldChar w:fldCharType="end"/>
        </w:r>
      </w:hyperlink>
    </w:p>
    <w:p w14:paraId="3BA0201E" w14:textId="77B64C25"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49" w:history="1">
        <w:r w:rsidR="00EC30D2" w:rsidRPr="00A23C90">
          <w:rPr>
            <w:rStyle w:val="Kpr"/>
            <w:rFonts w:ascii="Times New Roman" w:hAnsi="Times New Roman" w:cs="Times New Roman"/>
            <w:noProof/>
            <w:sz w:val="24"/>
            <w:szCs w:val="24"/>
          </w:rPr>
          <w:t>3.3. Yöntem</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_Toc110652049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40</w:t>
        </w:r>
        <w:r w:rsidR="00EC30D2" w:rsidRPr="00A23C90">
          <w:rPr>
            <w:rFonts w:ascii="Times New Roman" w:hAnsi="Times New Roman" w:cs="Times New Roman"/>
            <w:noProof/>
            <w:webHidden/>
            <w:sz w:val="24"/>
            <w:szCs w:val="24"/>
          </w:rPr>
          <w:fldChar w:fldCharType="end"/>
        </w:r>
      </w:hyperlink>
    </w:p>
    <w:p w14:paraId="08FCF645" w14:textId="769166F4"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50" w:history="1">
        <w:r w:rsidR="00EC30D2" w:rsidRPr="00A23C90">
          <w:rPr>
            <w:rStyle w:val="Kpr"/>
            <w:rFonts w:ascii="Times New Roman" w:hAnsi="Times New Roman" w:cs="Times New Roman"/>
            <w:noProof/>
            <w:sz w:val="24"/>
            <w:szCs w:val="24"/>
          </w:rPr>
          <w:t>3.3.1 Deneme Gruplarının Oluşturulması ve Denemenin Yürütülmesi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_Toc110652050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40</w:t>
        </w:r>
        <w:r w:rsidR="00EC30D2" w:rsidRPr="00A23C90">
          <w:rPr>
            <w:rFonts w:ascii="Times New Roman" w:hAnsi="Times New Roman" w:cs="Times New Roman"/>
            <w:noProof/>
            <w:webHidden/>
            <w:sz w:val="24"/>
            <w:szCs w:val="24"/>
          </w:rPr>
          <w:fldChar w:fldCharType="end"/>
        </w:r>
      </w:hyperlink>
    </w:p>
    <w:p w14:paraId="6B806099" w14:textId="60030D4A"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51" w:history="1">
        <w:r w:rsidR="00EC30D2" w:rsidRPr="00A23C90">
          <w:rPr>
            <w:rStyle w:val="Kpr"/>
            <w:rFonts w:ascii="Times New Roman" w:hAnsi="Times New Roman" w:cs="Times New Roman"/>
            <w:noProof/>
            <w:sz w:val="24"/>
            <w:szCs w:val="24"/>
          </w:rPr>
          <w:t>3.3.2 Deneme Süresince Ölçülen Sıcaklık ve Nem Değerleri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_Toc110652051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43</w:t>
        </w:r>
        <w:r w:rsidR="00EC30D2" w:rsidRPr="00A23C90">
          <w:rPr>
            <w:rFonts w:ascii="Times New Roman" w:hAnsi="Times New Roman" w:cs="Times New Roman"/>
            <w:noProof/>
            <w:webHidden/>
            <w:sz w:val="24"/>
            <w:szCs w:val="24"/>
          </w:rPr>
          <w:fldChar w:fldCharType="end"/>
        </w:r>
      </w:hyperlink>
    </w:p>
    <w:p w14:paraId="3706BBE1" w14:textId="57B80186"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52" w:history="1">
        <w:r w:rsidR="00EC30D2" w:rsidRPr="00A23C90">
          <w:rPr>
            <w:rStyle w:val="Kpr"/>
            <w:rFonts w:ascii="Times New Roman" w:eastAsia="Times New Roman" w:hAnsi="Times New Roman" w:cs="Times New Roman"/>
            <w:noProof/>
            <w:sz w:val="24"/>
            <w:szCs w:val="24"/>
          </w:rPr>
          <w:t>3.3.3. Besi Performansının Saptanması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_Toc110652052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44</w:t>
        </w:r>
        <w:r w:rsidR="00EC30D2" w:rsidRPr="00A23C90">
          <w:rPr>
            <w:rFonts w:ascii="Times New Roman" w:hAnsi="Times New Roman" w:cs="Times New Roman"/>
            <w:noProof/>
            <w:webHidden/>
            <w:sz w:val="24"/>
            <w:szCs w:val="24"/>
          </w:rPr>
          <w:fldChar w:fldCharType="end"/>
        </w:r>
      </w:hyperlink>
    </w:p>
    <w:p w14:paraId="1862689A" w14:textId="5102BA97"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53" w:history="1">
        <w:r w:rsidR="00EC30D2" w:rsidRPr="00A23C90">
          <w:rPr>
            <w:rStyle w:val="Kpr"/>
            <w:rFonts w:ascii="Times New Roman" w:eastAsia="Times New Roman" w:hAnsi="Times New Roman" w:cs="Times New Roman"/>
            <w:noProof/>
            <w:sz w:val="24"/>
            <w:szCs w:val="24"/>
          </w:rPr>
          <w:t>3.3.4. Kesim ve Karkas Özelliklerinin Saptanması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_Toc110652053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45</w:t>
        </w:r>
        <w:r w:rsidR="00EC30D2" w:rsidRPr="00A23C90">
          <w:rPr>
            <w:rFonts w:ascii="Times New Roman" w:hAnsi="Times New Roman" w:cs="Times New Roman"/>
            <w:noProof/>
            <w:webHidden/>
            <w:sz w:val="24"/>
            <w:szCs w:val="24"/>
          </w:rPr>
          <w:fldChar w:fldCharType="end"/>
        </w:r>
      </w:hyperlink>
    </w:p>
    <w:p w14:paraId="1253A8D3" w14:textId="218B4418"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54" w:history="1">
        <w:r w:rsidR="00EC30D2" w:rsidRPr="00A23C90">
          <w:rPr>
            <w:rStyle w:val="Kpr"/>
            <w:rFonts w:ascii="Times New Roman" w:eastAsia="Times New Roman" w:hAnsi="Times New Roman" w:cs="Times New Roman"/>
            <w:noProof/>
            <w:sz w:val="24"/>
            <w:szCs w:val="24"/>
          </w:rPr>
          <w:t>3.3.5. Karkas Ölçüleri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_Toc110652054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45</w:t>
        </w:r>
        <w:r w:rsidR="00EC30D2" w:rsidRPr="00A23C90">
          <w:rPr>
            <w:rFonts w:ascii="Times New Roman" w:hAnsi="Times New Roman" w:cs="Times New Roman"/>
            <w:noProof/>
            <w:webHidden/>
            <w:sz w:val="24"/>
            <w:szCs w:val="24"/>
          </w:rPr>
          <w:fldChar w:fldCharType="end"/>
        </w:r>
      </w:hyperlink>
    </w:p>
    <w:p w14:paraId="2E806811" w14:textId="41CB2DB2"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55" w:history="1">
        <w:r w:rsidR="00EC30D2" w:rsidRPr="00A23C90">
          <w:rPr>
            <w:rStyle w:val="Kpr"/>
            <w:rFonts w:ascii="Times New Roman" w:eastAsia="Times New Roman" w:hAnsi="Times New Roman" w:cs="Times New Roman"/>
            <w:noProof/>
            <w:sz w:val="24"/>
            <w:szCs w:val="24"/>
          </w:rPr>
          <w:t>3.4. Kimyasal Analizler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_Toc110652055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47</w:t>
        </w:r>
        <w:r w:rsidR="00EC30D2" w:rsidRPr="00A23C90">
          <w:rPr>
            <w:rFonts w:ascii="Times New Roman" w:hAnsi="Times New Roman" w:cs="Times New Roman"/>
            <w:noProof/>
            <w:webHidden/>
            <w:sz w:val="24"/>
            <w:szCs w:val="24"/>
          </w:rPr>
          <w:fldChar w:fldCharType="end"/>
        </w:r>
      </w:hyperlink>
    </w:p>
    <w:p w14:paraId="0F251D9C" w14:textId="1002C1DA"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56" w:history="1">
        <w:r w:rsidR="00EC30D2" w:rsidRPr="00A23C90">
          <w:rPr>
            <w:rStyle w:val="Kpr"/>
            <w:rFonts w:ascii="Times New Roman" w:eastAsia="Times New Roman" w:hAnsi="Times New Roman" w:cs="Times New Roman"/>
            <w:noProof/>
            <w:sz w:val="24"/>
            <w:szCs w:val="24"/>
          </w:rPr>
          <w:t>3.4.1. Besin Maddeleri Analizleri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_Toc110652056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47</w:t>
        </w:r>
        <w:r w:rsidR="00EC30D2" w:rsidRPr="00A23C90">
          <w:rPr>
            <w:rFonts w:ascii="Times New Roman" w:hAnsi="Times New Roman" w:cs="Times New Roman"/>
            <w:noProof/>
            <w:webHidden/>
            <w:sz w:val="24"/>
            <w:szCs w:val="24"/>
          </w:rPr>
          <w:fldChar w:fldCharType="end"/>
        </w:r>
      </w:hyperlink>
    </w:p>
    <w:p w14:paraId="1DED9D73" w14:textId="514A7B00"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57" w:history="1">
        <w:r w:rsidR="00EC30D2" w:rsidRPr="00A23C90">
          <w:rPr>
            <w:rStyle w:val="Kpr"/>
            <w:rFonts w:ascii="Times New Roman" w:hAnsi="Times New Roman" w:cs="Times New Roman"/>
            <w:noProof/>
            <w:sz w:val="24"/>
            <w:szCs w:val="24"/>
          </w:rPr>
          <w:t>3.5. Mikrobiyolojik analizler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_Toc110652057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48</w:t>
        </w:r>
        <w:r w:rsidR="00EC30D2" w:rsidRPr="00A23C90">
          <w:rPr>
            <w:rFonts w:ascii="Times New Roman" w:hAnsi="Times New Roman" w:cs="Times New Roman"/>
            <w:noProof/>
            <w:webHidden/>
            <w:sz w:val="24"/>
            <w:szCs w:val="24"/>
          </w:rPr>
          <w:fldChar w:fldCharType="end"/>
        </w:r>
      </w:hyperlink>
    </w:p>
    <w:p w14:paraId="3FBE0BF6" w14:textId="6BB67904"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58" w:history="1">
        <w:r w:rsidR="00EC30D2" w:rsidRPr="00A23C90">
          <w:rPr>
            <w:rStyle w:val="Kpr"/>
            <w:rFonts w:ascii="Times New Roman" w:hAnsi="Times New Roman" w:cs="Times New Roman"/>
            <w:noProof/>
            <w:sz w:val="24"/>
            <w:szCs w:val="24"/>
          </w:rPr>
          <w:t>3.5.1. Aerobik stabilite testi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_Toc110652058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50</w:t>
        </w:r>
        <w:r w:rsidR="00EC30D2" w:rsidRPr="00A23C90">
          <w:rPr>
            <w:rFonts w:ascii="Times New Roman" w:hAnsi="Times New Roman" w:cs="Times New Roman"/>
            <w:noProof/>
            <w:webHidden/>
            <w:sz w:val="24"/>
            <w:szCs w:val="24"/>
          </w:rPr>
          <w:fldChar w:fldCharType="end"/>
        </w:r>
      </w:hyperlink>
    </w:p>
    <w:p w14:paraId="78DDA545" w14:textId="046C5486"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59" w:history="1">
        <w:r w:rsidR="00EC30D2" w:rsidRPr="00A23C90">
          <w:rPr>
            <w:rStyle w:val="Kpr"/>
            <w:rFonts w:ascii="Times New Roman" w:eastAsia="Times New Roman" w:hAnsi="Times New Roman" w:cs="Times New Roman"/>
            <w:noProof/>
            <w:sz w:val="24"/>
            <w:szCs w:val="24"/>
          </w:rPr>
          <w:t>3.6. Rumen Sıvısı Analizleri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_Toc110652059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51</w:t>
        </w:r>
        <w:r w:rsidR="00EC30D2" w:rsidRPr="00A23C90">
          <w:rPr>
            <w:rFonts w:ascii="Times New Roman" w:hAnsi="Times New Roman" w:cs="Times New Roman"/>
            <w:noProof/>
            <w:webHidden/>
            <w:sz w:val="24"/>
            <w:szCs w:val="24"/>
          </w:rPr>
          <w:fldChar w:fldCharType="end"/>
        </w:r>
      </w:hyperlink>
    </w:p>
    <w:p w14:paraId="6A1A3E27" w14:textId="727B4F2D"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60" w:history="1">
        <w:r w:rsidR="00EC30D2" w:rsidRPr="00A23C90">
          <w:rPr>
            <w:rStyle w:val="Kpr"/>
            <w:rFonts w:ascii="Times New Roman" w:eastAsia="Times New Roman" w:hAnsi="Times New Roman" w:cs="Times New Roman"/>
            <w:noProof/>
            <w:sz w:val="24"/>
            <w:szCs w:val="24"/>
          </w:rPr>
          <w:t>3.6.1. Rumen Sıvısı Örneklerinin Alınması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_Toc110652060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51</w:t>
        </w:r>
        <w:r w:rsidR="00EC30D2" w:rsidRPr="00A23C90">
          <w:rPr>
            <w:rFonts w:ascii="Times New Roman" w:hAnsi="Times New Roman" w:cs="Times New Roman"/>
            <w:noProof/>
            <w:webHidden/>
            <w:sz w:val="24"/>
            <w:szCs w:val="24"/>
          </w:rPr>
          <w:fldChar w:fldCharType="end"/>
        </w:r>
      </w:hyperlink>
    </w:p>
    <w:p w14:paraId="0BCF4233" w14:textId="3989C3DE"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61" w:history="1">
        <w:r w:rsidR="00EC30D2" w:rsidRPr="00A23C90">
          <w:rPr>
            <w:rStyle w:val="Kpr"/>
            <w:rFonts w:ascii="Times New Roman" w:eastAsia="Times New Roman" w:hAnsi="Times New Roman" w:cs="Times New Roman"/>
            <w:noProof/>
            <w:sz w:val="24"/>
            <w:szCs w:val="24"/>
          </w:rPr>
          <w:t>3.6.2. Rumen Sıvısı pH Ölçümü</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_Toc110652061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51</w:t>
        </w:r>
        <w:r w:rsidR="00EC30D2" w:rsidRPr="00A23C90">
          <w:rPr>
            <w:rFonts w:ascii="Times New Roman" w:hAnsi="Times New Roman" w:cs="Times New Roman"/>
            <w:noProof/>
            <w:webHidden/>
            <w:sz w:val="24"/>
            <w:szCs w:val="24"/>
          </w:rPr>
          <w:fldChar w:fldCharType="end"/>
        </w:r>
      </w:hyperlink>
    </w:p>
    <w:p w14:paraId="292B64D0" w14:textId="331686D7"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62" w:history="1">
        <w:r w:rsidR="00EC30D2" w:rsidRPr="00A23C90">
          <w:rPr>
            <w:rStyle w:val="Kpr"/>
            <w:rFonts w:ascii="Times New Roman" w:eastAsia="Times New Roman" w:hAnsi="Times New Roman" w:cs="Times New Roman"/>
            <w:noProof/>
            <w:sz w:val="24"/>
            <w:szCs w:val="24"/>
          </w:rPr>
          <w:t>3.6.3. Rumen Sıvısı Toplam Uçucu Yağ Asitleri ile Bileşiminin Belirlenmesi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_Toc110652062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51</w:t>
        </w:r>
        <w:r w:rsidR="00EC30D2" w:rsidRPr="00A23C90">
          <w:rPr>
            <w:rFonts w:ascii="Times New Roman" w:hAnsi="Times New Roman" w:cs="Times New Roman"/>
            <w:noProof/>
            <w:webHidden/>
            <w:sz w:val="24"/>
            <w:szCs w:val="24"/>
          </w:rPr>
          <w:fldChar w:fldCharType="end"/>
        </w:r>
      </w:hyperlink>
    </w:p>
    <w:p w14:paraId="00C74194" w14:textId="6290FA23"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63" w:history="1">
        <w:r w:rsidR="00EC30D2" w:rsidRPr="00A23C90">
          <w:rPr>
            <w:rStyle w:val="Kpr"/>
            <w:rFonts w:ascii="Times New Roman" w:eastAsia="Times New Roman" w:hAnsi="Times New Roman" w:cs="Times New Roman"/>
            <w:noProof/>
            <w:sz w:val="24"/>
            <w:szCs w:val="24"/>
          </w:rPr>
          <w:t>3.7. İstatistik Analizler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_Toc110652063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53</w:t>
        </w:r>
        <w:r w:rsidR="00EC30D2" w:rsidRPr="00A23C90">
          <w:rPr>
            <w:rFonts w:ascii="Times New Roman" w:hAnsi="Times New Roman" w:cs="Times New Roman"/>
            <w:noProof/>
            <w:webHidden/>
            <w:sz w:val="24"/>
            <w:szCs w:val="24"/>
          </w:rPr>
          <w:fldChar w:fldCharType="end"/>
        </w:r>
      </w:hyperlink>
    </w:p>
    <w:p w14:paraId="772B7F36" w14:textId="14435FE6" w:rsidR="00EC30D2" w:rsidRPr="00A23C90" w:rsidRDefault="00A90B7E" w:rsidP="00A23C90">
      <w:pPr>
        <w:pStyle w:val="T1"/>
        <w:spacing w:line="240" w:lineRule="auto"/>
        <w:rPr>
          <w:rFonts w:eastAsiaTheme="minorEastAsia"/>
          <w:lang w:eastAsia="tr-TR"/>
        </w:rPr>
      </w:pPr>
      <w:hyperlink w:anchor="_Toc110652064" w:history="1">
        <w:r w:rsidR="008D7C88">
          <w:rPr>
            <w:rStyle w:val="Kpr"/>
            <w:b w:val="0"/>
          </w:rPr>
          <w:t xml:space="preserve">4. </w:t>
        </w:r>
        <w:r w:rsidR="00EC30D2" w:rsidRPr="00A23C90">
          <w:rPr>
            <w:rStyle w:val="Kpr"/>
            <w:b w:val="0"/>
          </w:rPr>
          <w:t>BU</w:t>
        </w:r>
        <w:r w:rsidR="00EC30D2" w:rsidRPr="00A23C90">
          <w:rPr>
            <w:rStyle w:val="Kpr"/>
            <w:b w:val="0"/>
            <w:spacing w:val="1"/>
          </w:rPr>
          <w:t>L</w:t>
        </w:r>
        <w:r w:rsidR="00825DB9">
          <w:rPr>
            <w:rStyle w:val="Kpr"/>
            <w:b w:val="0"/>
          </w:rPr>
          <w:t>GULAR</w:t>
        </w:r>
        <w:r w:rsidR="00EC30D2" w:rsidRPr="00A23C90">
          <w:rPr>
            <w:rStyle w:val="Kpr"/>
            <w:b w:val="0"/>
          </w:rPr>
          <w:t xml:space="preserve"> </w:t>
        </w:r>
        <w:r w:rsidR="00EC30D2" w:rsidRPr="00A23C90">
          <w:rPr>
            <w:rStyle w:val="Kpr"/>
            <w:b w:val="0"/>
            <w:spacing w:val="1"/>
          </w:rPr>
          <w:t>v</w:t>
        </w:r>
        <w:r w:rsidR="00EC30D2" w:rsidRPr="00A23C90">
          <w:rPr>
            <w:rStyle w:val="Kpr"/>
            <w:b w:val="0"/>
          </w:rPr>
          <w:t>e TART</w:t>
        </w:r>
        <w:r w:rsidR="00EC30D2" w:rsidRPr="00A23C90">
          <w:rPr>
            <w:rStyle w:val="Kpr"/>
            <w:b w:val="0"/>
            <w:spacing w:val="1"/>
          </w:rPr>
          <w:t>IŞ</w:t>
        </w:r>
        <w:r w:rsidR="00EC30D2" w:rsidRPr="00A23C90">
          <w:rPr>
            <w:rStyle w:val="Kpr"/>
            <w:b w:val="0"/>
          </w:rPr>
          <w:t>M</w:t>
        </w:r>
        <w:r w:rsidR="00EC30D2" w:rsidRPr="00A23C90">
          <w:rPr>
            <w:rStyle w:val="Kpr"/>
            <w:b w:val="0"/>
            <w:spacing w:val="-1"/>
          </w:rPr>
          <w:t>A</w:t>
        </w:r>
        <w:r w:rsidR="00EC30D2" w:rsidRPr="00A23C90">
          <w:rPr>
            <w:b w:val="0"/>
            <w:webHidden/>
          </w:rPr>
          <w:tab/>
        </w:r>
        <w:r w:rsidR="00EC30D2" w:rsidRPr="00A23C90">
          <w:rPr>
            <w:b w:val="0"/>
            <w:webHidden/>
          </w:rPr>
          <w:fldChar w:fldCharType="begin"/>
        </w:r>
        <w:r w:rsidR="00EC30D2" w:rsidRPr="00A23C90">
          <w:rPr>
            <w:b w:val="0"/>
            <w:webHidden/>
          </w:rPr>
          <w:instrText xml:space="preserve"> PAGEREF _Toc110652064 \h </w:instrText>
        </w:r>
        <w:r w:rsidR="00EC30D2" w:rsidRPr="00A23C90">
          <w:rPr>
            <w:b w:val="0"/>
            <w:webHidden/>
          </w:rPr>
        </w:r>
        <w:r w:rsidR="00EC30D2" w:rsidRPr="00A23C90">
          <w:rPr>
            <w:b w:val="0"/>
            <w:webHidden/>
          </w:rPr>
          <w:fldChar w:fldCharType="separate"/>
        </w:r>
        <w:r w:rsidR="003F5FB9">
          <w:rPr>
            <w:b w:val="0"/>
            <w:webHidden/>
          </w:rPr>
          <w:t>54</w:t>
        </w:r>
        <w:r w:rsidR="00EC30D2" w:rsidRPr="00A23C90">
          <w:rPr>
            <w:b w:val="0"/>
            <w:webHidden/>
          </w:rPr>
          <w:fldChar w:fldCharType="end"/>
        </w:r>
      </w:hyperlink>
    </w:p>
    <w:p w14:paraId="5ABC4084" w14:textId="057B1979"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65" w:history="1">
        <w:r w:rsidR="00EC30D2" w:rsidRPr="00A23C90">
          <w:rPr>
            <w:rStyle w:val="Kpr"/>
            <w:rFonts w:ascii="Times New Roman" w:hAnsi="Times New Roman" w:cs="Times New Roman"/>
            <w:noProof/>
            <w:sz w:val="24"/>
            <w:szCs w:val="24"/>
          </w:rPr>
          <w:t>4.1. Yoğun Yem ve Silajların Besin Madde Kompozisyonlarına İlişkin Bulgular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_Toc110652065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54</w:t>
        </w:r>
        <w:r w:rsidR="00EC30D2" w:rsidRPr="00A23C90">
          <w:rPr>
            <w:rFonts w:ascii="Times New Roman" w:hAnsi="Times New Roman" w:cs="Times New Roman"/>
            <w:noProof/>
            <w:webHidden/>
            <w:sz w:val="24"/>
            <w:szCs w:val="24"/>
          </w:rPr>
          <w:fldChar w:fldCharType="end"/>
        </w:r>
      </w:hyperlink>
    </w:p>
    <w:p w14:paraId="0303DDC0" w14:textId="61DED567"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66" w:history="1">
        <w:r w:rsidR="00EC30D2" w:rsidRPr="00A23C90">
          <w:rPr>
            <w:rStyle w:val="Kpr"/>
            <w:rFonts w:ascii="Times New Roman" w:hAnsi="Times New Roman" w:cs="Times New Roman"/>
            <w:noProof/>
            <w:sz w:val="24"/>
            <w:szCs w:val="24"/>
          </w:rPr>
          <w:t>4.2. Rumen Uçucu Yağ Asitleri ve Rumen pH’sına İlişkin Bulgular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_Toc110652066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57</w:t>
        </w:r>
        <w:r w:rsidR="00EC30D2" w:rsidRPr="00A23C90">
          <w:rPr>
            <w:rFonts w:ascii="Times New Roman" w:hAnsi="Times New Roman" w:cs="Times New Roman"/>
            <w:noProof/>
            <w:webHidden/>
            <w:sz w:val="24"/>
            <w:szCs w:val="24"/>
          </w:rPr>
          <w:fldChar w:fldCharType="end"/>
        </w:r>
      </w:hyperlink>
    </w:p>
    <w:p w14:paraId="465EC167" w14:textId="72B07ADD"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67" w:history="1">
        <w:r w:rsidR="00EC30D2" w:rsidRPr="00A23C90">
          <w:rPr>
            <w:rStyle w:val="Kpr"/>
            <w:rFonts w:ascii="Times New Roman" w:hAnsi="Times New Roman" w:cs="Times New Roman"/>
            <w:noProof/>
            <w:sz w:val="24"/>
            <w:szCs w:val="24"/>
          </w:rPr>
          <w:t>4.3. Denemede Kullanılan Silajların Mikrobiyolojik Analizlerine İlişkin Bulgular ve Aerobik Stabilite Değerleri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_Toc110652067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58</w:t>
        </w:r>
        <w:r w:rsidR="00EC30D2" w:rsidRPr="00A23C90">
          <w:rPr>
            <w:rFonts w:ascii="Times New Roman" w:hAnsi="Times New Roman" w:cs="Times New Roman"/>
            <w:noProof/>
            <w:webHidden/>
            <w:sz w:val="24"/>
            <w:szCs w:val="24"/>
          </w:rPr>
          <w:fldChar w:fldCharType="end"/>
        </w:r>
      </w:hyperlink>
    </w:p>
    <w:p w14:paraId="3C2E5E2B" w14:textId="2D165E44"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68" w:history="1">
        <w:r w:rsidR="00EC30D2" w:rsidRPr="00A23C90">
          <w:rPr>
            <w:rStyle w:val="Kpr"/>
            <w:rFonts w:ascii="Times New Roman" w:hAnsi="Times New Roman" w:cs="Times New Roman"/>
            <w:noProof/>
            <w:sz w:val="24"/>
            <w:szCs w:val="24"/>
          </w:rPr>
          <w:t>4.4. Kuzuların Besi Performanslarına İlişkin Bulgular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_Toc110652068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58</w:t>
        </w:r>
        <w:r w:rsidR="00EC30D2" w:rsidRPr="00A23C90">
          <w:rPr>
            <w:rFonts w:ascii="Times New Roman" w:hAnsi="Times New Roman" w:cs="Times New Roman"/>
            <w:noProof/>
            <w:webHidden/>
            <w:sz w:val="24"/>
            <w:szCs w:val="24"/>
          </w:rPr>
          <w:fldChar w:fldCharType="end"/>
        </w:r>
      </w:hyperlink>
    </w:p>
    <w:p w14:paraId="59DF689E" w14:textId="680F2BE4"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69" w:history="1">
        <w:r w:rsidR="00EC30D2" w:rsidRPr="00A23C90">
          <w:rPr>
            <w:rStyle w:val="Kpr"/>
            <w:rFonts w:ascii="Times New Roman" w:hAnsi="Times New Roman" w:cs="Times New Roman"/>
            <w:noProof/>
            <w:sz w:val="24"/>
            <w:szCs w:val="24"/>
          </w:rPr>
          <w:t>4.4.1. Canlı Ağırlık ve Canlı Ağırlık Artışı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_Toc110652069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58</w:t>
        </w:r>
        <w:r w:rsidR="00EC30D2" w:rsidRPr="00A23C90">
          <w:rPr>
            <w:rFonts w:ascii="Times New Roman" w:hAnsi="Times New Roman" w:cs="Times New Roman"/>
            <w:noProof/>
            <w:webHidden/>
            <w:sz w:val="24"/>
            <w:szCs w:val="24"/>
          </w:rPr>
          <w:fldChar w:fldCharType="end"/>
        </w:r>
      </w:hyperlink>
    </w:p>
    <w:p w14:paraId="6ABD5CCC" w14:textId="776E243F"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70" w:history="1">
        <w:r w:rsidR="00EC30D2" w:rsidRPr="00A23C90">
          <w:rPr>
            <w:rStyle w:val="Kpr"/>
            <w:rFonts w:ascii="Times New Roman" w:hAnsi="Times New Roman" w:cs="Times New Roman"/>
            <w:noProof/>
            <w:sz w:val="24"/>
            <w:szCs w:val="24"/>
          </w:rPr>
          <w:t>4.4.2. Yem Tüketimi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_Toc110652070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70</w:t>
        </w:r>
        <w:r w:rsidR="00EC30D2" w:rsidRPr="00A23C90">
          <w:rPr>
            <w:rFonts w:ascii="Times New Roman" w:hAnsi="Times New Roman" w:cs="Times New Roman"/>
            <w:noProof/>
            <w:webHidden/>
            <w:sz w:val="24"/>
            <w:szCs w:val="24"/>
          </w:rPr>
          <w:fldChar w:fldCharType="end"/>
        </w:r>
      </w:hyperlink>
    </w:p>
    <w:p w14:paraId="7D9DF16C" w14:textId="395C117B" w:rsidR="00EC30D2" w:rsidRPr="00A23C90" w:rsidRDefault="00A90B7E" w:rsidP="00A23C90">
      <w:pPr>
        <w:pStyle w:val="T3"/>
        <w:tabs>
          <w:tab w:val="right" w:leader="dot" w:pos="8494"/>
        </w:tabs>
        <w:spacing w:after="0"/>
        <w:ind w:left="0"/>
        <w:rPr>
          <w:rFonts w:ascii="Times New Roman" w:eastAsiaTheme="minorEastAsia" w:hAnsi="Times New Roman" w:cs="Times New Roman"/>
          <w:noProof/>
          <w:sz w:val="24"/>
          <w:szCs w:val="24"/>
          <w:lang w:eastAsia="tr-TR"/>
        </w:rPr>
      </w:pPr>
      <w:hyperlink w:anchor="_Toc110652071" w:history="1">
        <w:r w:rsidR="00EC30D2" w:rsidRPr="00A23C90">
          <w:rPr>
            <w:rStyle w:val="Kpr"/>
            <w:rFonts w:ascii="Times New Roman" w:hAnsi="Times New Roman" w:cs="Times New Roman"/>
            <w:noProof/>
            <w:sz w:val="24"/>
            <w:szCs w:val="24"/>
          </w:rPr>
          <w:t>4.4.3. Yemden Yararlanma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_Toc110652071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95</w:t>
        </w:r>
        <w:r w:rsidR="00EC30D2" w:rsidRPr="00A23C90">
          <w:rPr>
            <w:rFonts w:ascii="Times New Roman" w:hAnsi="Times New Roman" w:cs="Times New Roman"/>
            <w:noProof/>
            <w:webHidden/>
            <w:sz w:val="24"/>
            <w:szCs w:val="24"/>
          </w:rPr>
          <w:fldChar w:fldCharType="end"/>
        </w:r>
      </w:hyperlink>
    </w:p>
    <w:p w14:paraId="2F43AAFB" w14:textId="4BF2FC9E"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72" w:history="1">
        <w:r w:rsidR="00EC30D2" w:rsidRPr="00A23C90">
          <w:rPr>
            <w:rStyle w:val="Kpr"/>
            <w:rFonts w:ascii="Times New Roman" w:hAnsi="Times New Roman" w:cs="Times New Roman"/>
            <w:noProof/>
            <w:sz w:val="24"/>
            <w:szCs w:val="24"/>
          </w:rPr>
          <w:t>4.5. Karkas Özellikleri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_Toc110652072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99</w:t>
        </w:r>
        <w:r w:rsidR="00EC30D2" w:rsidRPr="00A23C90">
          <w:rPr>
            <w:rFonts w:ascii="Times New Roman" w:hAnsi="Times New Roman" w:cs="Times New Roman"/>
            <w:noProof/>
            <w:webHidden/>
            <w:sz w:val="24"/>
            <w:szCs w:val="24"/>
          </w:rPr>
          <w:fldChar w:fldCharType="end"/>
        </w:r>
      </w:hyperlink>
    </w:p>
    <w:p w14:paraId="520324A4" w14:textId="6DA3380B"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73" w:history="1">
        <w:r w:rsidR="00EC30D2" w:rsidRPr="00A23C90">
          <w:rPr>
            <w:rStyle w:val="Kpr"/>
            <w:rFonts w:ascii="Times New Roman" w:hAnsi="Times New Roman" w:cs="Times New Roman"/>
            <w:noProof/>
            <w:sz w:val="24"/>
            <w:szCs w:val="24"/>
          </w:rPr>
          <w:t>4.5.1. Kesim Ağırlığı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_Toc110652073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100</w:t>
        </w:r>
        <w:r w:rsidR="00EC30D2" w:rsidRPr="00A23C90">
          <w:rPr>
            <w:rFonts w:ascii="Times New Roman" w:hAnsi="Times New Roman" w:cs="Times New Roman"/>
            <w:noProof/>
            <w:webHidden/>
            <w:sz w:val="24"/>
            <w:szCs w:val="24"/>
          </w:rPr>
          <w:fldChar w:fldCharType="end"/>
        </w:r>
      </w:hyperlink>
    </w:p>
    <w:p w14:paraId="5DA19007" w14:textId="799DDB71"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74" w:history="1">
        <w:r w:rsidR="00EC30D2" w:rsidRPr="00A23C90">
          <w:rPr>
            <w:rStyle w:val="Kpr"/>
            <w:rFonts w:ascii="Times New Roman" w:hAnsi="Times New Roman" w:cs="Times New Roman"/>
            <w:noProof/>
            <w:sz w:val="24"/>
            <w:szCs w:val="24"/>
          </w:rPr>
          <w:t>4.5.2. Sıcak Karkas Ağırlığı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_Toc110652074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101</w:t>
        </w:r>
        <w:r w:rsidR="00EC30D2" w:rsidRPr="00A23C90">
          <w:rPr>
            <w:rFonts w:ascii="Times New Roman" w:hAnsi="Times New Roman" w:cs="Times New Roman"/>
            <w:noProof/>
            <w:webHidden/>
            <w:sz w:val="24"/>
            <w:szCs w:val="24"/>
          </w:rPr>
          <w:fldChar w:fldCharType="end"/>
        </w:r>
      </w:hyperlink>
    </w:p>
    <w:p w14:paraId="1A1F3E54" w14:textId="50C30FF2"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75" w:history="1">
        <w:r w:rsidR="00EC30D2" w:rsidRPr="00A23C90">
          <w:rPr>
            <w:rStyle w:val="Kpr"/>
            <w:rFonts w:ascii="Times New Roman" w:hAnsi="Times New Roman" w:cs="Times New Roman"/>
            <w:noProof/>
            <w:sz w:val="24"/>
            <w:szCs w:val="24"/>
          </w:rPr>
          <w:t>4.5.3. Sıcak Karkas Randımanı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_Toc110652075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101</w:t>
        </w:r>
        <w:r w:rsidR="00EC30D2" w:rsidRPr="00A23C90">
          <w:rPr>
            <w:rFonts w:ascii="Times New Roman" w:hAnsi="Times New Roman" w:cs="Times New Roman"/>
            <w:noProof/>
            <w:webHidden/>
            <w:sz w:val="24"/>
            <w:szCs w:val="24"/>
          </w:rPr>
          <w:fldChar w:fldCharType="end"/>
        </w:r>
      </w:hyperlink>
    </w:p>
    <w:p w14:paraId="3BA6D191" w14:textId="64AE1515"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76" w:history="1">
        <w:r w:rsidR="00EC30D2" w:rsidRPr="00A23C90">
          <w:rPr>
            <w:rStyle w:val="Kpr"/>
            <w:rFonts w:ascii="Times New Roman" w:hAnsi="Times New Roman" w:cs="Times New Roman"/>
            <w:noProof/>
            <w:sz w:val="24"/>
            <w:szCs w:val="24"/>
          </w:rPr>
          <w:t>4.5.4. Soğuk Karkas Ağırlığı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_Toc110652076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102</w:t>
        </w:r>
        <w:r w:rsidR="00EC30D2" w:rsidRPr="00A23C90">
          <w:rPr>
            <w:rFonts w:ascii="Times New Roman" w:hAnsi="Times New Roman" w:cs="Times New Roman"/>
            <w:noProof/>
            <w:webHidden/>
            <w:sz w:val="24"/>
            <w:szCs w:val="24"/>
          </w:rPr>
          <w:fldChar w:fldCharType="end"/>
        </w:r>
      </w:hyperlink>
    </w:p>
    <w:p w14:paraId="09C2723C" w14:textId="0FACAE1A"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77" w:history="1">
        <w:r w:rsidR="00EC30D2" w:rsidRPr="00A23C90">
          <w:rPr>
            <w:rStyle w:val="Kpr"/>
            <w:rFonts w:ascii="Times New Roman" w:hAnsi="Times New Roman" w:cs="Times New Roman"/>
            <w:noProof/>
            <w:sz w:val="24"/>
            <w:szCs w:val="24"/>
          </w:rPr>
          <w:t>4.5.5. Soğuk Karkas Randımanı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_Toc110652077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102</w:t>
        </w:r>
        <w:r w:rsidR="00EC30D2" w:rsidRPr="00A23C90">
          <w:rPr>
            <w:rFonts w:ascii="Times New Roman" w:hAnsi="Times New Roman" w:cs="Times New Roman"/>
            <w:noProof/>
            <w:webHidden/>
            <w:sz w:val="24"/>
            <w:szCs w:val="24"/>
          </w:rPr>
          <w:fldChar w:fldCharType="end"/>
        </w:r>
      </w:hyperlink>
    </w:p>
    <w:p w14:paraId="03A51103" w14:textId="04649ED1"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78" w:history="1">
        <w:r w:rsidR="00EC30D2" w:rsidRPr="00A23C90">
          <w:rPr>
            <w:rStyle w:val="Kpr"/>
            <w:rFonts w:ascii="Times New Roman" w:hAnsi="Times New Roman" w:cs="Times New Roman"/>
            <w:noProof/>
            <w:sz w:val="24"/>
            <w:szCs w:val="24"/>
          </w:rPr>
          <w:t>4.5.6. Karkas Firesi</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_Toc110652078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103</w:t>
        </w:r>
        <w:r w:rsidR="00EC30D2" w:rsidRPr="00A23C90">
          <w:rPr>
            <w:rFonts w:ascii="Times New Roman" w:hAnsi="Times New Roman" w:cs="Times New Roman"/>
            <w:noProof/>
            <w:webHidden/>
            <w:sz w:val="24"/>
            <w:szCs w:val="24"/>
          </w:rPr>
          <w:fldChar w:fldCharType="end"/>
        </w:r>
      </w:hyperlink>
    </w:p>
    <w:p w14:paraId="6E8A4FD1" w14:textId="1DAF806C"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79" w:history="1">
        <w:r w:rsidR="00EC30D2" w:rsidRPr="00A23C90">
          <w:rPr>
            <w:rStyle w:val="Kpr"/>
            <w:rFonts w:ascii="Times New Roman" w:hAnsi="Times New Roman" w:cs="Times New Roman"/>
            <w:noProof/>
            <w:sz w:val="24"/>
            <w:szCs w:val="24"/>
          </w:rPr>
          <w:t>4.6. Karkas Kısımları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_Toc110652079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103</w:t>
        </w:r>
        <w:r w:rsidR="00EC30D2" w:rsidRPr="00A23C90">
          <w:rPr>
            <w:rFonts w:ascii="Times New Roman" w:hAnsi="Times New Roman" w:cs="Times New Roman"/>
            <w:noProof/>
            <w:webHidden/>
            <w:sz w:val="24"/>
            <w:szCs w:val="24"/>
          </w:rPr>
          <w:fldChar w:fldCharType="end"/>
        </w:r>
      </w:hyperlink>
    </w:p>
    <w:p w14:paraId="4B24F9D0" w14:textId="235779EC"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0" w:history="1">
        <w:r w:rsidR="00EC30D2" w:rsidRPr="00A23C90">
          <w:rPr>
            <w:rStyle w:val="Kpr"/>
            <w:rFonts w:ascii="Times New Roman" w:hAnsi="Times New Roman" w:cs="Times New Roman"/>
            <w:noProof/>
            <w:sz w:val="24"/>
            <w:szCs w:val="24"/>
          </w:rPr>
          <w:t>4.6.1. Ön Yarım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_Toc110652080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106</w:t>
        </w:r>
        <w:r w:rsidR="00EC30D2" w:rsidRPr="00A23C90">
          <w:rPr>
            <w:rFonts w:ascii="Times New Roman" w:hAnsi="Times New Roman" w:cs="Times New Roman"/>
            <w:noProof/>
            <w:webHidden/>
            <w:sz w:val="24"/>
            <w:szCs w:val="24"/>
          </w:rPr>
          <w:fldChar w:fldCharType="end"/>
        </w:r>
      </w:hyperlink>
    </w:p>
    <w:p w14:paraId="64908830" w14:textId="3C72707E"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1" w:history="1">
        <w:r w:rsidR="00EC30D2" w:rsidRPr="00A23C90">
          <w:rPr>
            <w:rStyle w:val="Kpr"/>
            <w:rFonts w:ascii="Times New Roman" w:hAnsi="Times New Roman" w:cs="Times New Roman"/>
            <w:noProof/>
            <w:sz w:val="24"/>
            <w:szCs w:val="24"/>
          </w:rPr>
          <w:t>4.6.2. Arka Yarım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_Toc110652081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106</w:t>
        </w:r>
        <w:r w:rsidR="00EC30D2" w:rsidRPr="00A23C90">
          <w:rPr>
            <w:rFonts w:ascii="Times New Roman" w:hAnsi="Times New Roman" w:cs="Times New Roman"/>
            <w:noProof/>
            <w:webHidden/>
            <w:sz w:val="24"/>
            <w:szCs w:val="24"/>
          </w:rPr>
          <w:fldChar w:fldCharType="end"/>
        </w:r>
      </w:hyperlink>
    </w:p>
    <w:p w14:paraId="17C57B4C" w14:textId="2C9E473A"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2" w:history="1">
        <w:r w:rsidR="00EC30D2" w:rsidRPr="00A23C90">
          <w:rPr>
            <w:rStyle w:val="Kpr"/>
            <w:rFonts w:ascii="Times New Roman" w:hAnsi="Times New Roman" w:cs="Times New Roman"/>
            <w:noProof/>
            <w:sz w:val="24"/>
            <w:szCs w:val="24"/>
          </w:rPr>
          <w:t>4.6.3. İç Yağı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_Toc110652082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106</w:t>
        </w:r>
        <w:r w:rsidR="00EC30D2" w:rsidRPr="00A23C90">
          <w:rPr>
            <w:rFonts w:ascii="Times New Roman" w:hAnsi="Times New Roman" w:cs="Times New Roman"/>
            <w:noProof/>
            <w:webHidden/>
            <w:sz w:val="24"/>
            <w:szCs w:val="24"/>
          </w:rPr>
          <w:fldChar w:fldCharType="end"/>
        </w:r>
      </w:hyperlink>
    </w:p>
    <w:p w14:paraId="0E17CEA1" w14:textId="7F7D6555"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3" w:history="1">
        <w:r w:rsidR="00EC30D2" w:rsidRPr="00A23C90">
          <w:rPr>
            <w:rStyle w:val="Kpr"/>
            <w:rFonts w:ascii="Times New Roman" w:hAnsi="Times New Roman" w:cs="Times New Roman"/>
            <w:noProof/>
            <w:sz w:val="24"/>
            <w:szCs w:val="24"/>
          </w:rPr>
          <w:t>4.6.4. MLD Kesit Alanı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_Toc110652083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107</w:t>
        </w:r>
        <w:r w:rsidR="00EC30D2" w:rsidRPr="00A23C90">
          <w:rPr>
            <w:rFonts w:ascii="Times New Roman" w:hAnsi="Times New Roman" w:cs="Times New Roman"/>
            <w:noProof/>
            <w:webHidden/>
            <w:sz w:val="24"/>
            <w:szCs w:val="24"/>
          </w:rPr>
          <w:fldChar w:fldCharType="end"/>
        </w:r>
      </w:hyperlink>
    </w:p>
    <w:p w14:paraId="425EBCEC" w14:textId="4B7784A7"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4" w:history="1">
        <w:r w:rsidR="00EC30D2" w:rsidRPr="00A23C90">
          <w:rPr>
            <w:rStyle w:val="Kpr"/>
            <w:rFonts w:ascii="Times New Roman" w:hAnsi="Times New Roman" w:cs="Times New Roman"/>
            <w:noProof/>
            <w:sz w:val="24"/>
            <w:szCs w:val="24"/>
          </w:rPr>
          <w:t>4.6.5. Sırt Kabuk Yağı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_Toc110652084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107</w:t>
        </w:r>
        <w:r w:rsidR="00EC30D2" w:rsidRPr="00A23C90">
          <w:rPr>
            <w:rFonts w:ascii="Times New Roman" w:hAnsi="Times New Roman" w:cs="Times New Roman"/>
            <w:noProof/>
            <w:webHidden/>
            <w:sz w:val="24"/>
            <w:szCs w:val="24"/>
          </w:rPr>
          <w:fldChar w:fldCharType="end"/>
        </w:r>
      </w:hyperlink>
    </w:p>
    <w:p w14:paraId="478279AF" w14:textId="1355CF68"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5" w:history="1">
        <w:r w:rsidR="00EC30D2" w:rsidRPr="00A23C90">
          <w:rPr>
            <w:rStyle w:val="Kpr"/>
            <w:rFonts w:ascii="Times New Roman" w:hAnsi="Times New Roman" w:cs="Times New Roman"/>
            <w:noProof/>
            <w:sz w:val="24"/>
            <w:szCs w:val="24"/>
          </w:rPr>
          <w:t>4.6.6. Ciğer Takım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_Toc110652085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107</w:t>
        </w:r>
        <w:r w:rsidR="00EC30D2" w:rsidRPr="00A23C90">
          <w:rPr>
            <w:rFonts w:ascii="Times New Roman" w:hAnsi="Times New Roman" w:cs="Times New Roman"/>
            <w:noProof/>
            <w:webHidden/>
            <w:sz w:val="24"/>
            <w:szCs w:val="24"/>
          </w:rPr>
          <w:fldChar w:fldCharType="end"/>
        </w:r>
      </w:hyperlink>
    </w:p>
    <w:p w14:paraId="73830124" w14:textId="215A16A8"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6" w:history="1">
        <w:r w:rsidR="00EC30D2" w:rsidRPr="00A23C90">
          <w:rPr>
            <w:rStyle w:val="Kpr"/>
            <w:rFonts w:ascii="Times New Roman" w:hAnsi="Times New Roman" w:cs="Times New Roman"/>
            <w:noProof/>
            <w:sz w:val="24"/>
            <w:szCs w:val="24"/>
          </w:rPr>
          <w:t>4.6.7. Böbrek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_Toc110652086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108</w:t>
        </w:r>
        <w:r w:rsidR="00EC30D2" w:rsidRPr="00A23C90">
          <w:rPr>
            <w:rFonts w:ascii="Times New Roman" w:hAnsi="Times New Roman" w:cs="Times New Roman"/>
            <w:noProof/>
            <w:webHidden/>
            <w:sz w:val="24"/>
            <w:szCs w:val="24"/>
          </w:rPr>
          <w:fldChar w:fldCharType="end"/>
        </w:r>
      </w:hyperlink>
    </w:p>
    <w:p w14:paraId="03CFC8BA" w14:textId="3809DA20"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7" w:history="1">
        <w:r w:rsidR="00EC30D2" w:rsidRPr="00A23C90">
          <w:rPr>
            <w:rStyle w:val="Kpr"/>
            <w:rFonts w:ascii="Times New Roman" w:hAnsi="Times New Roman" w:cs="Times New Roman"/>
            <w:noProof/>
            <w:sz w:val="24"/>
            <w:szCs w:val="24"/>
          </w:rPr>
          <w:t>4.6.8. Böbrek Yağı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_Toc110652087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108</w:t>
        </w:r>
        <w:r w:rsidR="00EC30D2" w:rsidRPr="00A23C90">
          <w:rPr>
            <w:rFonts w:ascii="Times New Roman" w:hAnsi="Times New Roman" w:cs="Times New Roman"/>
            <w:noProof/>
            <w:webHidden/>
            <w:sz w:val="24"/>
            <w:szCs w:val="24"/>
          </w:rPr>
          <w:fldChar w:fldCharType="end"/>
        </w:r>
      </w:hyperlink>
    </w:p>
    <w:p w14:paraId="55544AC8" w14:textId="79B9AD27" w:rsidR="00EC30D2" w:rsidRPr="00A23C90" w:rsidRDefault="00A90B7E" w:rsidP="00A23C90">
      <w:pPr>
        <w:pStyle w:val="T2"/>
        <w:spacing w:after="0" w:line="240" w:lineRule="auto"/>
        <w:rPr>
          <w:rFonts w:ascii="Times New Roman" w:eastAsiaTheme="minorEastAsia" w:hAnsi="Times New Roman" w:cs="Times New Roman"/>
          <w:noProof/>
          <w:sz w:val="24"/>
          <w:szCs w:val="24"/>
          <w:lang w:eastAsia="tr-TR"/>
        </w:rPr>
      </w:pPr>
      <w:hyperlink w:anchor="_Toc110652088" w:history="1">
        <w:r w:rsidR="00EC30D2" w:rsidRPr="00A23C90">
          <w:rPr>
            <w:rStyle w:val="Kpr"/>
            <w:rFonts w:ascii="Times New Roman" w:hAnsi="Times New Roman" w:cs="Times New Roman"/>
            <w:noProof/>
            <w:sz w:val="24"/>
            <w:szCs w:val="24"/>
          </w:rPr>
          <w:t>4.7. Diğer Kısımlar</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_Toc110652088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108</w:t>
        </w:r>
        <w:r w:rsidR="00EC30D2" w:rsidRPr="00A23C90">
          <w:rPr>
            <w:rFonts w:ascii="Times New Roman" w:hAnsi="Times New Roman" w:cs="Times New Roman"/>
            <w:noProof/>
            <w:webHidden/>
            <w:sz w:val="24"/>
            <w:szCs w:val="24"/>
          </w:rPr>
          <w:fldChar w:fldCharType="end"/>
        </w:r>
      </w:hyperlink>
    </w:p>
    <w:p w14:paraId="1DC5B1E0" w14:textId="73B4073A"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89" w:history="1">
        <w:r w:rsidR="00EC30D2" w:rsidRPr="00A23C90">
          <w:rPr>
            <w:rStyle w:val="Kpr"/>
            <w:rFonts w:ascii="Times New Roman" w:hAnsi="Times New Roman" w:cs="Times New Roman"/>
            <w:noProof/>
            <w:sz w:val="24"/>
            <w:szCs w:val="24"/>
          </w:rPr>
          <w:t>4.7.1. Dolu Mide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_Toc110652089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110</w:t>
        </w:r>
        <w:r w:rsidR="00EC30D2" w:rsidRPr="00A23C90">
          <w:rPr>
            <w:rFonts w:ascii="Times New Roman" w:hAnsi="Times New Roman" w:cs="Times New Roman"/>
            <w:noProof/>
            <w:webHidden/>
            <w:sz w:val="24"/>
            <w:szCs w:val="24"/>
          </w:rPr>
          <w:fldChar w:fldCharType="end"/>
        </w:r>
      </w:hyperlink>
    </w:p>
    <w:p w14:paraId="4445A256" w14:textId="22FFCF8F"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90" w:history="1">
        <w:r w:rsidR="00EC30D2" w:rsidRPr="00A23C90">
          <w:rPr>
            <w:rStyle w:val="Kpr"/>
            <w:rFonts w:ascii="Times New Roman" w:hAnsi="Times New Roman" w:cs="Times New Roman"/>
            <w:noProof/>
            <w:sz w:val="24"/>
            <w:szCs w:val="24"/>
          </w:rPr>
          <w:t>4.7.2. Boş Mide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_Toc110652090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111</w:t>
        </w:r>
        <w:r w:rsidR="00EC30D2" w:rsidRPr="00A23C90">
          <w:rPr>
            <w:rFonts w:ascii="Times New Roman" w:hAnsi="Times New Roman" w:cs="Times New Roman"/>
            <w:noProof/>
            <w:webHidden/>
            <w:sz w:val="24"/>
            <w:szCs w:val="24"/>
          </w:rPr>
          <w:fldChar w:fldCharType="end"/>
        </w:r>
      </w:hyperlink>
    </w:p>
    <w:p w14:paraId="3E718D6A" w14:textId="5054BCEA"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91" w:history="1">
        <w:r w:rsidR="00EC30D2" w:rsidRPr="00A23C90">
          <w:rPr>
            <w:rStyle w:val="Kpr"/>
            <w:rFonts w:ascii="Times New Roman" w:hAnsi="Times New Roman" w:cs="Times New Roman"/>
            <w:noProof/>
            <w:sz w:val="24"/>
            <w:szCs w:val="24"/>
          </w:rPr>
          <w:t>4.7.3. Bağırsak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_Toc110652091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111</w:t>
        </w:r>
        <w:r w:rsidR="00EC30D2" w:rsidRPr="00A23C90">
          <w:rPr>
            <w:rFonts w:ascii="Times New Roman" w:hAnsi="Times New Roman" w:cs="Times New Roman"/>
            <w:noProof/>
            <w:webHidden/>
            <w:sz w:val="24"/>
            <w:szCs w:val="24"/>
          </w:rPr>
          <w:fldChar w:fldCharType="end"/>
        </w:r>
      </w:hyperlink>
    </w:p>
    <w:p w14:paraId="254B02FC" w14:textId="7E03D03C"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92" w:history="1">
        <w:r w:rsidR="00EC30D2" w:rsidRPr="00A23C90">
          <w:rPr>
            <w:rStyle w:val="Kpr"/>
            <w:rFonts w:ascii="Times New Roman" w:hAnsi="Times New Roman" w:cs="Times New Roman"/>
            <w:noProof/>
            <w:sz w:val="24"/>
            <w:szCs w:val="24"/>
          </w:rPr>
          <w:t>4.7.4. Baş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_Toc110652092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111</w:t>
        </w:r>
        <w:r w:rsidR="00EC30D2" w:rsidRPr="00A23C90">
          <w:rPr>
            <w:rFonts w:ascii="Times New Roman" w:hAnsi="Times New Roman" w:cs="Times New Roman"/>
            <w:noProof/>
            <w:webHidden/>
            <w:sz w:val="24"/>
            <w:szCs w:val="24"/>
          </w:rPr>
          <w:fldChar w:fldCharType="end"/>
        </w:r>
      </w:hyperlink>
    </w:p>
    <w:p w14:paraId="49BE5177" w14:textId="24192CAE"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93" w:history="1">
        <w:r w:rsidR="00EC30D2" w:rsidRPr="00A23C90">
          <w:rPr>
            <w:rStyle w:val="Kpr"/>
            <w:rFonts w:ascii="Times New Roman" w:hAnsi="Times New Roman" w:cs="Times New Roman"/>
            <w:noProof/>
            <w:sz w:val="24"/>
            <w:szCs w:val="24"/>
          </w:rPr>
          <w:t>4.7.5. Deri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_Toc110652093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112</w:t>
        </w:r>
        <w:r w:rsidR="00EC30D2" w:rsidRPr="00A23C90">
          <w:rPr>
            <w:rFonts w:ascii="Times New Roman" w:hAnsi="Times New Roman" w:cs="Times New Roman"/>
            <w:noProof/>
            <w:webHidden/>
            <w:sz w:val="24"/>
            <w:szCs w:val="24"/>
          </w:rPr>
          <w:fldChar w:fldCharType="end"/>
        </w:r>
      </w:hyperlink>
    </w:p>
    <w:p w14:paraId="25482CDB" w14:textId="00726B78" w:rsidR="00EC30D2" w:rsidRPr="00A23C90" w:rsidRDefault="00A90B7E" w:rsidP="00A23C90">
      <w:pPr>
        <w:pStyle w:val="T3"/>
        <w:tabs>
          <w:tab w:val="right" w:leader="dot" w:pos="8494"/>
        </w:tabs>
        <w:spacing w:after="0" w:line="240" w:lineRule="auto"/>
        <w:ind w:left="0"/>
        <w:rPr>
          <w:rFonts w:ascii="Times New Roman" w:eastAsiaTheme="minorEastAsia" w:hAnsi="Times New Roman" w:cs="Times New Roman"/>
          <w:noProof/>
          <w:sz w:val="24"/>
          <w:szCs w:val="24"/>
          <w:lang w:eastAsia="tr-TR"/>
        </w:rPr>
      </w:pPr>
      <w:hyperlink w:anchor="_Toc110652094" w:history="1">
        <w:r w:rsidR="00EC30D2" w:rsidRPr="00A23C90">
          <w:rPr>
            <w:rStyle w:val="Kpr"/>
            <w:rFonts w:ascii="Times New Roman" w:hAnsi="Times New Roman" w:cs="Times New Roman"/>
            <w:noProof/>
            <w:sz w:val="24"/>
            <w:szCs w:val="24"/>
          </w:rPr>
          <w:t>4.7.6. Dört Ayak Ağırlığı ve Oranı</w:t>
        </w:r>
        <w:r w:rsidR="00EC30D2" w:rsidRPr="00A23C90">
          <w:rPr>
            <w:rFonts w:ascii="Times New Roman" w:hAnsi="Times New Roman" w:cs="Times New Roman"/>
            <w:noProof/>
            <w:webHidden/>
            <w:sz w:val="24"/>
            <w:szCs w:val="24"/>
          </w:rPr>
          <w:tab/>
        </w:r>
        <w:r w:rsidR="00EC30D2" w:rsidRPr="00A23C90">
          <w:rPr>
            <w:rFonts w:ascii="Times New Roman" w:hAnsi="Times New Roman" w:cs="Times New Roman"/>
            <w:noProof/>
            <w:webHidden/>
            <w:sz w:val="24"/>
            <w:szCs w:val="24"/>
          </w:rPr>
          <w:fldChar w:fldCharType="begin"/>
        </w:r>
        <w:r w:rsidR="00EC30D2" w:rsidRPr="00A23C90">
          <w:rPr>
            <w:rFonts w:ascii="Times New Roman" w:hAnsi="Times New Roman" w:cs="Times New Roman"/>
            <w:noProof/>
            <w:webHidden/>
            <w:sz w:val="24"/>
            <w:szCs w:val="24"/>
          </w:rPr>
          <w:instrText xml:space="preserve"> PAGEREF _Toc110652094 \h </w:instrText>
        </w:r>
        <w:r w:rsidR="00EC30D2" w:rsidRPr="00A23C90">
          <w:rPr>
            <w:rFonts w:ascii="Times New Roman" w:hAnsi="Times New Roman" w:cs="Times New Roman"/>
            <w:noProof/>
            <w:webHidden/>
            <w:sz w:val="24"/>
            <w:szCs w:val="24"/>
          </w:rPr>
        </w:r>
        <w:r w:rsidR="00EC30D2" w:rsidRPr="00A23C90">
          <w:rPr>
            <w:rFonts w:ascii="Times New Roman" w:hAnsi="Times New Roman" w:cs="Times New Roman"/>
            <w:noProof/>
            <w:webHidden/>
            <w:sz w:val="24"/>
            <w:szCs w:val="24"/>
          </w:rPr>
          <w:fldChar w:fldCharType="separate"/>
        </w:r>
        <w:r w:rsidR="003F5FB9">
          <w:rPr>
            <w:rFonts w:ascii="Times New Roman" w:hAnsi="Times New Roman" w:cs="Times New Roman"/>
            <w:noProof/>
            <w:webHidden/>
            <w:sz w:val="24"/>
            <w:szCs w:val="24"/>
          </w:rPr>
          <w:t>112</w:t>
        </w:r>
        <w:r w:rsidR="00EC30D2" w:rsidRPr="00A23C90">
          <w:rPr>
            <w:rFonts w:ascii="Times New Roman" w:hAnsi="Times New Roman" w:cs="Times New Roman"/>
            <w:noProof/>
            <w:webHidden/>
            <w:sz w:val="24"/>
            <w:szCs w:val="24"/>
          </w:rPr>
          <w:fldChar w:fldCharType="end"/>
        </w:r>
      </w:hyperlink>
    </w:p>
    <w:p w14:paraId="5CED933E" w14:textId="295AAD5B" w:rsidR="00EC30D2" w:rsidRPr="00A23C90" w:rsidRDefault="00A90B7E" w:rsidP="00A23C90">
      <w:pPr>
        <w:pStyle w:val="T1"/>
        <w:rPr>
          <w:rFonts w:eastAsiaTheme="minorEastAsia"/>
          <w:lang w:eastAsia="tr-TR"/>
        </w:rPr>
      </w:pPr>
      <w:hyperlink w:anchor="_Toc110652095" w:history="1">
        <w:r w:rsidR="00EC30D2" w:rsidRPr="00A23C90">
          <w:rPr>
            <w:rStyle w:val="Kpr"/>
            <w:b w:val="0"/>
          </w:rPr>
          <w:t>5. SONUÇ</w:t>
        </w:r>
        <w:r w:rsidR="00EC30D2" w:rsidRPr="00A23C90">
          <w:rPr>
            <w:webHidden/>
          </w:rPr>
          <w:tab/>
        </w:r>
        <w:r w:rsidR="00EC30D2" w:rsidRPr="00A23C90">
          <w:rPr>
            <w:webHidden/>
          </w:rPr>
          <w:fldChar w:fldCharType="begin"/>
        </w:r>
        <w:r w:rsidR="00EC30D2" w:rsidRPr="00A23C90">
          <w:rPr>
            <w:webHidden/>
          </w:rPr>
          <w:instrText xml:space="preserve"> PAGEREF _Toc110652095 \h </w:instrText>
        </w:r>
        <w:r w:rsidR="00EC30D2" w:rsidRPr="00A23C90">
          <w:rPr>
            <w:webHidden/>
          </w:rPr>
        </w:r>
        <w:r w:rsidR="00EC30D2" w:rsidRPr="00A23C90">
          <w:rPr>
            <w:webHidden/>
          </w:rPr>
          <w:fldChar w:fldCharType="separate"/>
        </w:r>
        <w:r w:rsidR="003F5FB9">
          <w:rPr>
            <w:webHidden/>
          </w:rPr>
          <w:t>113</w:t>
        </w:r>
        <w:r w:rsidR="00EC30D2" w:rsidRPr="00A23C90">
          <w:rPr>
            <w:webHidden/>
          </w:rPr>
          <w:fldChar w:fldCharType="end"/>
        </w:r>
      </w:hyperlink>
    </w:p>
    <w:p w14:paraId="21368884" w14:textId="5A728027" w:rsidR="00EC30D2" w:rsidRPr="00A23C90" w:rsidRDefault="00A90B7E" w:rsidP="00A23C90">
      <w:pPr>
        <w:pStyle w:val="T1"/>
        <w:rPr>
          <w:rFonts w:eastAsiaTheme="minorEastAsia"/>
          <w:lang w:eastAsia="tr-TR"/>
        </w:rPr>
      </w:pPr>
      <w:hyperlink w:anchor="_Toc110652096" w:history="1">
        <w:r w:rsidR="00EC30D2" w:rsidRPr="00A23C90">
          <w:rPr>
            <w:rStyle w:val="Kpr"/>
            <w:b w:val="0"/>
          </w:rPr>
          <w:t>KAYNAKLAR</w:t>
        </w:r>
        <w:r w:rsidR="00EC30D2" w:rsidRPr="00A23C90">
          <w:rPr>
            <w:webHidden/>
          </w:rPr>
          <w:tab/>
        </w:r>
        <w:r w:rsidR="00EC30D2" w:rsidRPr="00A23C90">
          <w:rPr>
            <w:webHidden/>
          </w:rPr>
          <w:fldChar w:fldCharType="begin"/>
        </w:r>
        <w:r w:rsidR="00EC30D2" w:rsidRPr="00A23C90">
          <w:rPr>
            <w:webHidden/>
          </w:rPr>
          <w:instrText xml:space="preserve"> PAGEREF _Toc110652096 \h </w:instrText>
        </w:r>
        <w:r w:rsidR="00EC30D2" w:rsidRPr="00A23C90">
          <w:rPr>
            <w:webHidden/>
          </w:rPr>
        </w:r>
        <w:r w:rsidR="00EC30D2" w:rsidRPr="00A23C90">
          <w:rPr>
            <w:webHidden/>
          </w:rPr>
          <w:fldChar w:fldCharType="separate"/>
        </w:r>
        <w:r w:rsidR="003F5FB9">
          <w:rPr>
            <w:webHidden/>
          </w:rPr>
          <w:t>119</w:t>
        </w:r>
        <w:r w:rsidR="00EC30D2" w:rsidRPr="00A23C90">
          <w:rPr>
            <w:webHidden/>
          </w:rPr>
          <w:fldChar w:fldCharType="end"/>
        </w:r>
      </w:hyperlink>
    </w:p>
    <w:p w14:paraId="4420055F" w14:textId="482AF48A" w:rsidR="00EC30D2" w:rsidRPr="00A23C90" w:rsidRDefault="00A90B7E" w:rsidP="00A23C90">
      <w:pPr>
        <w:pStyle w:val="T1"/>
        <w:rPr>
          <w:rFonts w:eastAsiaTheme="minorEastAsia"/>
          <w:lang w:eastAsia="tr-TR"/>
        </w:rPr>
      </w:pPr>
      <w:hyperlink w:anchor="_Toc110652097" w:history="1">
        <w:r w:rsidR="00EC30D2" w:rsidRPr="00A23C90">
          <w:rPr>
            <w:rStyle w:val="Kpr"/>
            <w:b w:val="0"/>
          </w:rPr>
          <w:t>ÖZGEÇMİŞ</w:t>
        </w:r>
        <w:r w:rsidR="00EC30D2" w:rsidRPr="00A23C90">
          <w:rPr>
            <w:webHidden/>
          </w:rPr>
          <w:tab/>
        </w:r>
        <w:r w:rsidR="00EC30D2" w:rsidRPr="00A23C90">
          <w:rPr>
            <w:webHidden/>
          </w:rPr>
          <w:fldChar w:fldCharType="begin"/>
        </w:r>
        <w:r w:rsidR="00EC30D2" w:rsidRPr="00A23C90">
          <w:rPr>
            <w:webHidden/>
          </w:rPr>
          <w:instrText xml:space="preserve"> PAGEREF _Toc110652097 \h </w:instrText>
        </w:r>
        <w:r w:rsidR="00EC30D2" w:rsidRPr="00A23C90">
          <w:rPr>
            <w:webHidden/>
          </w:rPr>
        </w:r>
        <w:r w:rsidR="00EC30D2" w:rsidRPr="00A23C90">
          <w:rPr>
            <w:webHidden/>
          </w:rPr>
          <w:fldChar w:fldCharType="separate"/>
        </w:r>
        <w:r w:rsidR="003F5FB9">
          <w:rPr>
            <w:webHidden/>
          </w:rPr>
          <w:t>126</w:t>
        </w:r>
        <w:r w:rsidR="00EC30D2" w:rsidRPr="00A23C90">
          <w:rPr>
            <w:webHidden/>
          </w:rPr>
          <w:fldChar w:fldCharType="end"/>
        </w:r>
      </w:hyperlink>
    </w:p>
    <w:p w14:paraId="3658CD24" w14:textId="2D18BB1B" w:rsidR="00F90EC9" w:rsidRPr="005A3DAC" w:rsidRDefault="00AC68C9" w:rsidP="00A23C90">
      <w:pPr>
        <w:spacing w:after="0" w:line="240" w:lineRule="auto"/>
        <w:jc w:val="center"/>
        <w:rPr>
          <w:rFonts w:ascii="Times New Roman" w:hAnsi="Times New Roman" w:cs="Times New Roman"/>
          <w:b/>
          <w:sz w:val="24"/>
          <w:szCs w:val="24"/>
          <w14:textOutline w14:w="0" w14:cap="sq" w14:cmpd="sng" w14:algn="ctr">
            <w14:noFill/>
            <w14:prstDash w14:val="solid"/>
            <w14:bevel/>
          </w14:textOutline>
        </w:rPr>
      </w:pPr>
      <w:r w:rsidRPr="005B3018">
        <w:rPr>
          <w:rFonts w:ascii="Times New Roman" w:hAnsi="Times New Roman" w:cs="Times New Roman"/>
          <w:sz w:val="24"/>
          <w:szCs w:val="24"/>
        </w:rPr>
        <w:fldChar w:fldCharType="end"/>
      </w:r>
      <w:r w:rsidR="00F90EC9" w:rsidRPr="005A3DAC">
        <w:rPr>
          <w:rFonts w:ascii="Times New Roman" w:hAnsi="Times New Roman" w:cs="Times New Roman"/>
          <w:sz w:val="24"/>
          <w:szCs w:val="24"/>
        </w:rPr>
        <w:br w:type="page"/>
      </w:r>
    </w:p>
    <w:p w14:paraId="07C2A4F7" w14:textId="77777777" w:rsidR="004630FD" w:rsidRPr="00CE3848" w:rsidRDefault="004630FD" w:rsidP="005E5515">
      <w:pPr>
        <w:pStyle w:val="Balk1"/>
        <w:spacing w:after="0"/>
      </w:pPr>
      <w:bookmarkStart w:id="6" w:name="_Toc96331159"/>
      <w:bookmarkStart w:id="7" w:name="_Toc110652037"/>
      <w:r w:rsidRPr="00CE3848">
        <w:lastRenderedPageBreak/>
        <w:t>SİMGE VE KISALTMALAR</w:t>
      </w:r>
      <w:r w:rsidR="005C3BE6" w:rsidRPr="00CE3848">
        <w:t xml:space="preserve"> DİZİNİ</w:t>
      </w:r>
      <w:bookmarkEnd w:id="6"/>
      <w:bookmarkEnd w:id="7"/>
    </w:p>
    <w:p w14:paraId="513F44C3" w14:textId="77777777" w:rsidR="00D83313" w:rsidRDefault="00D83313" w:rsidP="005E5515">
      <w:pPr>
        <w:pStyle w:val="balk"/>
        <w:spacing w:line="240" w:lineRule="auto"/>
      </w:pPr>
    </w:p>
    <w:p w14:paraId="033DCD0D" w14:textId="77777777" w:rsidR="004630FD" w:rsidRPr="002C2E3D" w:rsidRDefault="004630FD" w:rsidP="005E5515">
      <w:pPr>
        <w:spacing w:after="0" w:line="240" w:lineRule="auto"/>
        <w:jc w:val="both"/>
        <w:rPr>
          <w:rFonts w:ascii="Times New Roman" w:hAnsi="Times New Roman" w:cs="Times New Roman"/>
          <w:b/>
          <w:sz w:val="24"/>
          <w:szCs w:val="24"/>
        </w:rPr>
      </w:pPr>
      <w:r w:rsidRPr="002C2E3D">
        <w:rPr>
          <w:rFonts w:ascii="Times New Roman" w:hAnsi="Times New Roman" w:cs="Times New Roman"/>
          <w:b/>
          <w:sz w:val="24"/>
          <w:szCs w:val="24"/>
        </w:rPr>
        <w:t>Simgeler</w:t>
      </w:r>
      <w:r w:rsidRPr="002C2E3D">
        <w:rPr>
          <w:rFonts w:ascii="Times New Roman" w:hAnsi="Times New Roman" w:cs="Times New Roman"/>
          <w:b/>
          <w:sz w:val="24"/>
          <w:szCs w:val="24"/>
        </w:rPr>
        <w:tab/>
      </w:r>
      <w:r w:rsidRPr="002C2E3D">
        <w:rPr>
          <w:rFonts w:ascii="Times New Roman" w:hAnsi="Times New Roman" w:cs="Times New Roman"/>
          <w:b/>
          <w:sz w:val="24"/>
          <w:szCs w:val="24"/>
        </w:rPr>
        <w:tab/>
        <w:t>Açıklama</w:t>
      </w:r>
    </w:p>
    <w:p w14:paraId="74F027E3" w14:textId="77777777" w:rsidR="004630FD" w:rsidRPr="002C2E3D" w:rsidRDefault="0083629D" w:rsidP="005E5515">
      <w:pPr>
        <w:spacing w:after="0" w:line="240" w:lineRule="auto"/>
        <w:jc w:val="both"/>
        <w:rPr>
          <w:rFonts w:ascii="Times New Roman" w:hAnsi="Times New Roman" w:cs="Times New Roman"/>
          <w:sz w:val="24"/>
          <w:szCs w:val="24"/>
        </w:rPr>
      </w:pPr>
      <w:r w:rsidRPr="002C2E3D">
        <w:rPr>
          <w:rFonts w:ascii="Times New Roman" w:hAnsi="Times New Roman" w:cs="Times New Roman"/>
          <w:noProof/>
          <w:sz w:val="24"/>
          <w:szCs w:val="24"/>
        </w:rPr>
        <w:object w:dxaOrig="279" w:dyaOrig="320" w14:anchorId="7A3A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5.05pt" o:ole="" fillcolor="window">
            <v:imagedata r:id="rId11" o:title=""/>
          </v:shape>
          <o:OLEObject Type="Embed" ProgID="Equation.3" ShapeID="_x0000_i1025" DrawAspect="Content" ObjectID="_1722466399" r:id="rId12"/>
        </w:object>
      </w:r>
      <w:r w:rsidR="004630FD" w:rsidRPr="002C2E3D">
        <w:rPr>
          <w:rFonts w:ascii="Times New Roman" w:hAnsi="Times New Roman" w:cs="Times New Roman"/>
          <w:sz w:val="24"/>
          <w:szCs w:val="24"/>
        </w:rPr>
        <w:tab/>
      </w:r>
      <w:r w:rsidR="004630FD" w:rsidRPr="002C2E3D">
        <w:rPr>
          <w:rFonts w:ascii="Times New Roman" w:hAnsi="Times New Roman" w:cs="Times New Roman"/>
          <w:sz w:val="24"/>
          <w:szCs w:val="24"/>
        </w:rPr>
        <w:tab/>
      </w:r>
      <w:r w:rsidR="004630FD" w:rsidRPr="002C2E3D">
        <w:rPr>
          <w:rFonts w:ascii="Times New Roman" w:hAnsi="Times New Roman" w:cs="Times New Roman"/>
          <w:sz w:val="24"/>
          <w:szCs w:val="24"/>
        </w:rPr>
        <w:tab/>
        <w:t>Ortalama</w:t>
      </w:r>
    </w:p>
    <w:p w14:paraId="3C372A33" w14:textId="77777777" w:rsidR="004630FD" w:rsidRPr="002C2E3D" w:rsidRDefault="00BB34D2" w:rsidP="005E55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629D" w:rsidRPr="002C2E3D">
        <w:rPr>
          <w:rFonts w:ascii="Times New Roman" w:hAnsi="Times New Roman" w:cs="Times New Roman"/>
          <w:noProof/>
          <w:sz w:val="24"/>
          <w:szCs w:val="24"/>
          <w:vertAlign w:val="subscript"/>
        </w:rPr>
        <w:object w:dxaOrig="279" w:dyaOrig="320" w14:anchorId="2172EEF0">
          <v:shape id="_x0000_i1026" type="#_x0000_t75" style="width:7.55pt;height:7.55pt" o:ole="" fillcolor="window">
            <v:imagedata r:id="rId11" o:title=""/>
          </v:shape>
          <o:OLEObject Type="Embed" ProgID="Equation.3" ShapeID="_x0000_i1026" DrawAspect="Content" ObjectID="_1722466400" r:id="rId13"/>
        </w:object>
      </w:r>
      <w:r w:rsidR="004630FD" w:rsidRPr="002C2E3D">
        <w:rPr>
          <w:rFonts w:ascii="Times New Roman" w:hAnsi="Times New Roman" w:cs="Times New Roman"/>
          <w:sz w:val="24"/>
          <w:szCs w:val="24"/>
        </w:rPr>
        <w:tab/>
      </w:r>
      <w:r w:rsidR="004630FD" w:rsidRPr="002C2E3D">
        <w:rPr>
          <w:rFonts w:ascii="Times New Roman" w:hAnsi="Times New Roman" w:cs="Times New Roman"/>
          <w:sz w:val="24"/>
          <w:szCs w:val="24"/>
        </w:rPr>
        <w:tab/>
      </w:r>
      <w:r w:rsidR="004630FD" w:rsidRPr="002C2E3D">
        <w:rPr>
          <w:rFonts w:ascii="Times New Roman" w:hAnsi="Times New Roman" w:cs="Times New Roman"/>
          <w:sz w:val="24"/>
          <w:szCs w:val="24"/>
        </w:rPr>
        <w:tab/>
        <w:t>Standart hata</w:t>
      </w:r>
    </w:p>
    <w:p w14:paraId="2B5AC550" w14:textId="77777777" w:rsidR="004630FD" w:rsidRPr="002C2E3D" w:rsidRDefault="004630FD" w:rsidP="005E5515">
      <w:pPr>
        <w:spacing w:after="0" w:line="240" w:lineRule="auto"/>
        <w:jc w:val="both"/>
        <w:rPr>
          <w:rFonts w:ascii="Times New Roman" w:hAnsi="Times New Roman" w:cs="Times New Roman"/>
          <w:sz w:val="24"/>
          <w:szCs w:val="24"/>
        </w:rPr>
      </w:pPr>
      <w:proofErr w:type="gramStart"/>
      <w:r w:rsidRPr="002C2E3D">
        <w:rPr>
          <w:rFonts w:ascii="Times New Roman" w:hAnsi="Times New Roman" w:cs="Times New Roman"/>
          <w:sz w:val="24"/>
          <w:szCs w:val="24"/>
        </w:rPr>
        <w:t>cm</w:t>
      </w:r>
      <w:proofErr w:type="gramEnd"/>
      <w:r w:rsidRPr="002C2E3D">
        <w:rPr>
          <w:rFonts w:ascii="Times New Roman" w:hAnsi="Times New Roman" w:cs="Times New Roman"/>
          <w:sz w:val="24"/>
          <w:szCs w:val="24"/>
        </w:rPr>
        <w:tab/>
      </w:r>
      <w:r w:rsidRPr="002C2E3D">
        <w:rPr>
          <w:rFonts w:ascii="Times New Roman" w:hAnsi="Times New Roman" w:cs="Times New Roman"/>
          <w:sz w:val="24"/>
          <w:szCs w:val="24"/>
        </w:rPr>
        <w:tab/>
      </w:r>
      <w:r w:rsidRPr="002C2E3D">
        <w:rPr>
          <w:rFonts w:ascii="Times New Roman" w:hAnsi="Times New Roman" w:cs="Times New Roman"/>
          <w:sz w:val="24"/>
          <w:szCs w:val="24"/>
        </w:rPr>
        <w:tab/>
        <w:t>Santimetre</w:t>
      </w:r>
    </w:p>
    <w:p w14:paraId="54505F49" w14:textId="77777777" w:rsidR="004630FD" w:rsidRPr="002C2E3D" w:rsidRDefault="004630FD" w:rsidP="005E5515">
      <w:pPr>
        <w:spacing w:after="0" w:line="240" w:lineRule="auto"/>
        <w:jc w:val="both"/>
        <w:rPr>
          <w:rFonts w:ascii="Times New Roman" w:hAnsi="Times New Roman" w:cs="Times New Roman"/>
          <w:sz w:val="24"/>
          <w:szCs w:val="24"/>
        </w:rPr>
      </w:pPr>
      <w:r w:rsidRPr="002C2E3D">
        <w:rPr>
          <w:rFonts w:ascii="Times New Roman" w:hAnsi="Times New Roman" w:cs="Times New Roman"/>
          <w:sz w:val="24"/>
          <w:szCs w:val="24"/>
        </w:rPr>
        <w:t>cm</w:t>
      </w:r>
      <w:r w:rsidRPr="002C2E3D">
        <w:rPr>
          <w:rFonts w:ascii="Times New Roman" w:hAnsi="Times New Roman" w:cs="Times New Roman"/>
          <w:sz w:val="24"/>
          <w:szCs w:val="24"/>
          <w:vertAlign w:val="superscript"/>
        </w:rPr>
        <w:t>2</w:t>
      </w:r>
      <w:r w:rsidRPr="002C2E3D">
        <w:rPr>
          <w:rFonts w:ascii="Times New Roman" w:hAnsi="Times New Roman" w:cs="Times New Roman"/>
          <w:sz w:val="24"/>
          <w:szCs w:val="24"/>
        </w:rPr>
        <w:tab/>
      </w:r>
      <w:r w:rsidRPr="002C2E3D">
        <w:rPr>
          <w:rFonts w:ascii="Times New Roman" w:hAnsi="Times New Roman" w:cs="Times New Roman"/>
          <w:sz w:val="24"/>
          <w:szCs w:val="24"/>
        </w:rPr>
        <w:tab/>
      </w:r>
      <w:r w:rsidRPr="002C2E3D">
        <w:rPr>
          <w:rFonts w:ascii="Times New Roman" w:hAnsi="Times New Roman" w:cs="Times New Roman"/>
          <w:sz w:val="24"/>
          <w:szCs w:val="24"/>
        </w:rPr>
        <w:tab/>
        <w:t>Santimetrekare</w:t>
      </w:r>
    </w:p>
    <w:p w14:paraId="2A644977" w14:textId="77777777" w:rsidR="004630FD" w:rsidRPr="002C2E3D" w:rsidRDefault="004630FD" w:rsidP="005E5515">
      <w:pPr>
        <w:spacing w:after="0" w:line="240" w:lineRule="auto"/>
        <w:jc w:val="both"/>
        <w:rPr>
          <w:rFonts w:ascii="Times New Roman" w:hAnsi="Times New Roman" w:cs="Times New Roman"/>
          <w:sz w:val="24"/>
          <w:szCs w:val="24"/>
        </w:rPr>
      </w:pPr>
      <w:proofErr w:type="gramStart"/>
      <w:r w:rsidRPr="002C2E3D">
        <w:rPr>
          <w:rFonts w:ascii="Times New Roman" w:hAnsi="Times New Roman" w:cs="Times New Roman"/>
          <w:sz w:val="24"/>
          <w:szCs w:val="24"/>
        </w:rPr>
        <w:t>g</w:t>
      </w:r>
      <w:proofErr w:type="gramEnd"/>
      <w:r w:rsidRPr="002C2E3D">
        <w:rPr>
          <w:rFonts w:ascii="Times New Roman" w:hAnsi="Times New Roman" w:cs="Times New Roman"/>
          <w:sz w:val="24"/>
          <w:szCs w:val="24"/>
        </w:rPr>
        <w:tab/>
      </w:r>
      <w:r w:rsidRPr="002C2E3D">
        <w:rPr>
          <w:rFonts w:ascii="Times New Roman" w:hAnsi="Times New Roman" w:cs="Times New Roman"/>
          <w:sz w:val="24"/>
          <w:szCs w:val="24"/>
        </w:rPr>
        <w:tab/>
      </w:r>
      <w:r w:rsidRPr="002C2E3D">
        <w:rPr>
          <w:rFonts w:ascii="Times New Roman" w:hAnsi="Times New Roman" w:cs="Times New Roman"/>
          <w:sz w:val="24"/>
          <w:szCs w:val="24"/>
        </w:rPr>
        <w:tab/>
        <w:t>Gram</w:t>
      </w:r>
    </w:p>
    <w:p w14:paraId="64631AD1" w14:textId="6DFC4FFB" w:rsidR="004630FD" w:rsidRDefault="004630FD" w:rsidP="005E5515">
      <w:pPr>
        <w:spacing w:after="0" w:line="240" w:lineRule="auto"/>
        <w:jc w:val="both"/>
        <w:rPr>
          <w:rFonts w:ascii="Times New Roman" w:hAnsi="Times New Roman" w:cs="Times New Roman"/>
          <w:sz w:val="24"/>
          <w:szCs w:val="24"/>
        </w:rPr>
      </w:pPr>
      <w:proofErr w:type="gramStart"/>
      <w:r w:rsidRPr="002C2E3D">
        <w:rPr>
          <w:rFonts w:ascii="Times New Roman" w:hAnsi="Times New Roman" w:cs="Times New Roman"/>
          <w:sz w:val="24"/>
          <w:szCs w:val="24"/>
        </w:rPr>
        <w:t>kg</w:t>
      </w:r>
      <w:proofErr w:type="gramEnd"/>
      <w:r w:rsidRPr="002C2E3D">
        <w:rPr>
          <w:rFonts w:ascii="Times New Roman" w:hAnsi="Times New Roman" w:cs="Times New Roman"/>
          <w:sz w:val="24"/>
          <w:szCs w:val="24"/>
        </w:rPr>
        <w:tab/>
      </w:r>
      <w:r w:rsidRPr="002C2E3D">
        <w:rPr>
          <w:rFonts w:ascii="Times New Roman" w:hAnsi="Times New Roman" w:cs="Times New Roman"/>
          <w:sz w:val="24"/>
          <w:szCs w:val="24"/>
        </w:rPr>
        <w:tab/>
      </w:r>
      <w:r w:rsidRPr="002C2E3D">
        <w:rPr>
          <w:rFonts w:ascii="Times New Roman" w:hAnsi="Times New Roman" w:cs="Times New Roman"/>
          <w:sz w:val="24"/>
          <w:szCs w:val="24"/>
        </w:rPr>
        <w:tab/>
        <w:t>Kilogram</w:t>
      </w:r>
    </w:p>
    <w:p w14:paraId="26B786A5" w14:textId="77777777" w:rsidR="005E5515" w:rsidRDefault="005E5515" w:rsidP="005E55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Litre</w:t>
      </w:r>
    </w:p>
    <w:p w14:paraId="4908B3CB" w14:textId="3DCFE05A" w:rsidR="004630FD" w:rsidRDefault="004630FD" w:rsidP="005E5515">
      <w:pPr>
        <w:spacing w:after="0" w:line="240" w:lineRule="auto"/>
        <w:jc w:val="both"/>
        <w:rPr>
          <w:rFonts w:ascii="Times New Roman" w:hAnsi="Times New Roman" w:cs="Times New Roman"/>
          <w:sz w:val="24"/>
          <w:szCs w:val="24"/>
        </w:rPr>
      </w:pPr>
      <w:proofErr w:type="gramStart"/>
      <w:r w:rsidRPr="002C2E3D">
        <w:rPr>
          <w:rFonts w:ascii="Times New Roman" w:hAnsi="Times New Roman" w:cs="Times New Roman"/>
          <w:sz w:val="24"/>
          <w:szCs w:val="24"/>
        </w:rPr>
        <w:t>mg</w:t>
      </w:r>
      <w:proofErr w:type="gramEnd"/>
      <w:r w:rsidRPr="002C2E3D">
        <w:rPr>
          <w:rFonts w:ascii="Times New Roman" w:hAnsi="Times New Roman" w:cs="Times New Roman"/>
          <w:sz w:val="24"/>
          <w:szCs w:val="24"/>
        </w:rPr>
        <w:tab/>
      </w:r>
      <w:r w:rsidRPr="002C2E3D">
        <w:rPr>
          <w:rFonts w:ascii="Times New Roman" w:hAnsi="Times New Roman" w:cs="Times New Roman"/>
          <w:sz w:val="24"/>
          <w:szCs w:val="24"/>
        </w:rPr>
        <w:tab/>
      </w:r>
      <w:r w:rsidRPr="002C2E3D">
        <w:rPr>
          <w:rFonts w:ascii="Times New Roman" w:hAnsi="Times New Roman" w:cs="Times New Roman"/>
          <w:sz w:val="24"/>
          <w:szCs w:val="24"/>
        </w:rPr>
        <w:tab/>
        <w:t>Miligram</w:t>
      </w:r>
    </w:p>
    <w:p w14:paraId="183B9F31" w14:textId="192885EA" w:rsidR="00C51454" w:rsidRPr="002C2E3D" w:rsidRDefault="00C51454" w:rsidP="005E5515">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mL</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Mililitre</w:t>
      </w:r>
    </w:p>
    <w:p w14:paraId="6DE653DA" w14:textId="77777777" w:rsidR="004630FD" w:rsidRDefault="004630FD" w:rsidP="005E5515">
      <w:pPr>
        <w:spacing w:after="0" w:line="240" w:lineRule="auto"/>
        <w:jc w:val="both"/>
        <w:rPr>
          <w:rFonts w:ascii="Times New Roman" w:hAnsi="Times New Roman" w:cs="Times New Roman"/>
          <w:sz w:val="24"/>
          <w:szCs w:val="24"/>
        </w:rPr>
      </w:pPr>
      <w:proofErr w:type="gramStart"/>
      <w:r w:rsidRPr="002C2E3D">
        <w:rPr>
          <w:rFonts w:ascii="Times New Roman" w:hAnsi="Times New Roman" w:cs="Times New Roman"/>
          <w:sz w:val="24"/>
          <w:szCs w:val="24"/>
        </w:rPr>
        <w:t>mm</w:t>
      </w:r>
      <w:proofErr w:type="gramEnd"/>
      <w:r w:rsidRPr="002C2E3D">
        <w:rPr>
          <w:rFonts w:ascii="Times New Roman" w:hAnsi="Times New Roman" w:cs="Times New Roman"/>
          <w:sz w:val="24"/>
          <w:szCs w:val="24"/>
        </w:rPr>
        <w:tab/>
      </w:r>
      <w:r w:rsidRPr="002C2E3D">
        <w:rPr>
          <w:rFonts w:ascii="Times New Roman" w:hAnsi="Times New Roman" w:cs="Times New Roman"/>
          <w:sz w:val="24"/>
          <w:szCs w:val="24"/>
        </w:rPr>
        <w:tab/>
      </w:r>
      <w:r w:rsidRPr="002C2E3D">
        <w:rPr>
          <w:rFonts w:ascii="Times New Roman" w:hAnsi="Times New Roman" w:cs="Times New Roman"/>
          <w:sz w:val="24"/>
          <w:szCs w:val="24"/>
        </w:rPr>
        <w:tab/>
        <w:t>Milimetre</w:t>
      </w:r>
    </w:p>
    <w:p w14:paraId="382BBB9F" w14:textId="77777777" w:rsidR="00D83313" w:rsidRPr="002C2E3D" w:rsidRDefault="00D83313" w:rsidP="005E5515">
      <w:pPr>
        <w:tabs>
          <w:tab w:val="left" w:pos="212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mmol</w:t>
      </w:r>
      <w:r>
        <w:rPr>
          <w:rFonts w:ascii="Times New Roman" w:hAnsi="Times New Roman" w:cs="Times New Roman"/>
          <w:sz w:val="24"/>
          <w:szCs w:val="24"/>
        </w:rPr>
        <w:tab/>
        <w:t>Milimol</w:t>
      </w:r>
    </w:p>
    <w:p w14:paraId="00C98C1F" w14:textId="3E69B0AF" w:rsidR="004630FD" w:rsidRPr="002C2E3D" w:rsidRDefault="00D266EE" w:rsidP="005E5515">
      <w:pPr>
        <w:tabs>
          <w:tab w:val="left" w:pos="212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ºC</w:t>
      </w:r>
      <w:r>
        <w:rPr>
          <w:rFonts w:ascii="Times New Roman" w:hAnsi="Times New Roman" w:cs="Times New Roman"/>
          <w:sz w:val="24"/>
          <w:szCs w:val="24"/>
        </w:rPr>
        <w:tab/>
      </w:r>
      <w:r w:rsidR="004630FD" w:rsidRPr="002C2E3D">
        <w:rPr>
          <w:rFonts w:ascii="Times New Roman" w:hAnsi="Times New Roman" w:cs="Times New Roman"/>
          <w:sz w:val="24"/>
          <w:szCs w:val="24"/>
        </w:rPr>
        <w:t>Santigrat derece</w:t>
      </w:r>
    </w:p>
    <w:p w14:paraId="612133D7" w14:textId="77777777" w:rsidR="004E6AEA" w:rsidRPr="000707FA" w:rsidRDefault="004E6AEA" w:rsidP="000707FA">
      <w:pPr>
        <w:spacing w:after="0" w:line="240" w:lineRule="auto"/>
        <w:rPr>
          <w:rFonts w:ascii="Times New Roman" w:hAnsi="Times New Roman" w:cs="Times New Roman"/>
          <w:sz w:val="24"/>
          <w:szCs w:val="24"/>
        </w:rPr>
      </w:pPr>
    </w:p>
    <w:p w14:paraId="51CEB976" w14:textId="77777777" w:rsidR="004E6AEA" w:rsidRPr="000707FA" w:rsidRDefault="004E6AEA" w:rsidP="000707FA">
      <w:pPr>
        <w:spacing w:after="0" w:line="240" w:lineRule="auto"/>
        <w:jc w:val="both"/>
        <w:rPr>
          <w:rFonts w:ascii="Times New Roman" w:hAnsi="Times New Roman" w:cs="Times New Roman"/>
          <w:b/>
          <w:sz w:val="24"/>
          <w:szCs w:val="24"/>
        </w:rPr>
      </w:pPr>
      <w:r w:rsidRPr="000707FA">
        <w:rPr>
          <w:rFonts w:ascii="Times New Roman" w:hAnsi="Times New Roman" w:cs="Times New Roman"/>
          <w:b/>
          <w:sz w:val="24"/>
          <w:szCs w:val="24"/>
        </w:rPr>
        <w:t>Kısaltmalar               Açıklama</w:t>
      </w:r>
    </w:p>
    <w:p w14:paraId="02ADD576" w14:textId="77777777" w:rsidR="001E5FBF" w:rsidRPr="00E1043C" w:rsidRDefault="00A17D6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AA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Asetik Asit</w:t>
      </w:r>
    </w:p>
    <w:p w14:paraId="61E2D16D" w14:textId="77777777" w:rsidR="001E5FBF" w:rsidRPr="00E1043C" w:rsidRDefault="00A17D6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ADF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F959B8" w:rsidRPr="00E1043C">
        <w:rPr>
          <w:rFonts w:ascii="Times New Roman" w:hAnsi="Times New Roman" w:cs="Times New Roman"/>
          <w:sz w:val="24"/>
          <w:szCs w:val="24"/>
        </w:rPr>
        <w:t>Asit Deterjan Fiber</w:t>
      </w:r>
    </w:p>
    <w:p w14:paraId="55894054" w14:textId="77777777" w:rsidR="001E5FBF" w:rsidRPr="00E1043C" w:rsidRDefault="00A17D6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ADL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Asit Deterjan Lignin</w:t>
      </w:r>
    </w:p>
    <w:p w14:paraId="0D75BF6B"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AOAC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Association of Official Analytical Chemists</w:t>
      </w:r>
    </w:p>
    <w:p w14:paraId="793D2ABC" w14:textId="77777777" w:rsidR="00A26212" w:rsidRDefault="00A26212" w:rsidP="000707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ATK</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Ayçiçeği Tohumu Küspesi</w:t>
      </w:r>
    </w:p>
    <w:p w14:paraId="3A9D5759"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BA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Butirik Asit</w:t>
      </w:r>
    </w:p>
    <w:p w14:paraId="412CBE49"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BUYA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Bireysel Uçucu Yağ Asitleri</w:t>
      </w:r>
    </w:p>
    <w:p w14:paraId="6C8CBEE6" w14:textId="77777777" w:rsidR="00995509" w:rsidRDefault="00995509" w:rsidP="000707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DCP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Dikalsiyum Fosfat</w:t>
      </w:r>
    </w:p>
    <w:p w14:paraId="6E846939" w14:textId="77777777" w:rsidR="002F77BB" w:rsidRDefault="002F77BB" w:rsidP="000707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HCl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Hidroklorik Asit</w:t>
      </w:r>
    </w:p>
    <w:p w14:paraId="68C5B0A8"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HK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Ham Kül</w:t>
      </w:r>
    </w:p>
    <w:p w14:paraId="03170E1A" w14:textId="77777777" w:rsidR="001E5FBF" w:rsidRPr="00E1043C" w:rsidRDefault="00985CA6"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HMS </w:t>
      </w:r>
      <w:r w:rsidR="001E5FBF" w:rsidRPr="00E1043C">
        <w:rPr>
          <w:rFonts w:ascii="Times New Roman" w:hAnsi="Times New Roman" w:cs="Times New Roman"/>
          <w:bCs/>
          <w:sz w:val="24"/>
          <w:szCs w:val="24"/>
        </w:rPr>
        <w:t xml:space="preserve">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Hemisellüloz</w:t>
      </w:r>
    </w:p>
    <w:p w14:paraId="2684B298" w14:textId="77777777" w:rsidR="001E5FBF" w:rsidRPr="00E1043C" w:rsidRDefault="00985CA6"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HP </w:t>
      </w:r>
      <w:r w:rsidR="001E5FBF" w:rsidRPr="00E1043C">
        <w:rPr>
          <w:rFonts w:ascii="Times New Roman" w:hAnsi="Times New Roman" w:cs="Times New Roman"/>
          <w:bCs/>
          <w:sz w:val="24"/>
          <w:szCs w:val="24"/>
        </w:rPr>
        <w:t xml:space="preserve">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1E5FBF" w:rsidRPr="00E1043C">
        <w:rPr>
          <w:rFonts w:ascii="Times New Roman" w:hAnsi="Times New Roman" w:cs="Times New Roman"/>
          <w:sz w:val="24"/>
          <w:szCs w:val="24"/>
        </w:rPr>
        <w:t>Ham Protein</w:t>
      </w:r>
    </w:p>
    <w:p w14:paraId="4BC43F12" w14:textId="7777777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HS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Ham Sellüloz</w:t>
      </w:r>
    </w:p>
    <w:p w14:paraId="42B47BD1" w14:textId="7777777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HY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Ham Yağ</w:t>
      </w:r>
    </w:p>
    <w:p w14:paraId="20FED872" w14:textId="35124EA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İBA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İzobu</w:t>
      </w:r>
      <w:r w:rsidR="00230285">
        <w:rPr>
          <w:rFonts w:ascii="Times New Roman" w:hAnsi="Times New Roman" w:cs="Times New Roman"/>
          <w:sz w:val="24"/>
          <w:szCs w:val="24"/>
        </w:rPr>
        <w:t>t</w:t>
      </w:r>
      <w:r w:rsidRPr="00E1043C">
        <w:rPr>
          <w:rFonts w:ascii="Times New Roman" w:hAnsi="Times New Roman" w:cs="Times New Roman"/>
          <w:sz w:val="24"/>
          <w:szCs w:val="24"/>
        </w:rPr>
        <w:t>irik Asit</w:t>
      </w:r>
    </w:p>
    <w:p w14:paraId="6BC246E2" w14:textId="7777777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İVA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İzovalerik Asit</w:t>
      </w:r>
    </w:p>
    <w:p w14:paraId="17263228" w14:textId="7777777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KM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Kuru Madde</w:t>
      </w:r>
    </w:p>
    <w:p w14:paraId="2F5EEB4B" w14:textId="77777777" w:rsidR="002F77BB" w:rsidRDefault="002F77BB" w:rsidP="000707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KOH</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Potasyum H</w:t>
      </w:r>
      <w:r w:rsidR="00CD48D6">
        <w:rPr>
          <w:rFonts w:ascii="Times New Roman" w:hAnsi="Times New Roman" w:cs="Times New Roman"/>
          <w:bCs/>
          <w:sz w:val="24"/>
          <w:szCs w:val="24"/>
        </w:rPr>
        <w:t>idro</w:t>
      </w:r>
      <w:r>
        <w:rPr>
          <w:rFonts w:ascii="Times New Roman" w:hAnsi="Times New Roman" w:cs="Times New Roman"/>
          <w:bCs/>
          <w:sz w:val="24"/>
          <w:szCs w:val="24"/>
        </w:rPr>
        <w:t>ksit</w:t>
      </w:r>
    </w:p>
    <w:p w14:paraId="67757004" w14:textId="77777777" w:rsidR="001E5FBF" w:rsidRPr="00E1043C" w:rsidRDefault="007E5D84"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K</w:t>
      </w:r>
      <w:r w:rsidR="001E5FBF" w:rsidRPr="00E1043C">
        <w:rPr>
          <w:rFonts w:ascii="Times New Roman" w:hAnsi="Times New Roman" w:cs="Times New Roman"/>
          <w:bCs/>
          <w:sz w:val="24"/>
          <w:szCs w:val="24"/>
        </w:rPr>
        <w:t xml:space="preserve">cal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985CA6" w:rsidRPr="00E1043C">
        <w:rPr>
          <w:rFonts w:ascii="Times New Roman" w:hAnsi="Times New Roman" w:cs="Times New Roman"/>
          <w:bCs/>
          <w:sz w:val="24"/>
          <w:szCs w:val="24"/>
        </w:rPr>
        <w:tab/>
      </w:r>
      <w:r w:rsidRPr="00E1043C">
        <w:rPr>
          <w:rFonts w:ascii="Times New Roman" w:hAnsi="Times New Roman" w:cs="Times New Roman"/>
          <w:sz w:val="24"/>
          <w:szCs w:val="24"/>
        </w:rPr>
        <w:t>Kilo</w:t>
      </w:r>
      <w:r w:rsidR="00D32A8B">
        <w:rPr>
          <w:rFonts w:ascii="Times New Roman" w:hAnsi="Times New Roman" w:cs="Times New Roman"/>
          <w:sz w:val="24"/>
          <w:szCs w:val="24"/>
        </w:rPr>
        <w:t>k</w:t>
      </w:r>
      <w:r w:rsidR="001E5FBF" w:rsidRPr="00E1043C">
        <w:rPr>
          <w:rFonts w:ascii="Times New Roman" w:hAnsi="Times New Roman" w:cs="Times New Roman"/>
          <w:sz w:val="24"/>
          <w:szCs w:val="24"/>
        </w:rPr>
        <w:t>alori</w:t>
      </w:r>
    </w:p>
    <w:p w14:paraId="1F572624" w14:textId="7777777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ME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Metabolik Enerji</w:t>
      </w:r>
    </w:p>
    <w:p w14:paraId="6D5F0100" w14:textId="77777777" w:rsidR="001E5FBF" w:rsidRPr="00E1043C" w:rsidRDefault="00F959B8" w:rsidP="000707FA">
      <w:pPr>
        <w:autoSpaceDE w:val="0"/>
        <w:autoSpaceDN w:val="0"/>
        <w:adjustRightInd w:val="0"/>
        <w:spacing w:after="0" w:line="240" w:lineRule="auto"/>
        <w:rPr>
          <w:rFonts w:ascii="Times New Roman" w:hAnsi="Times New Roman" w:cs="Times New Roman"/>
          <w:i/>
          <w:iCs/>
          <w:sz w:val="24"/>
          <w:szCs w:val="24"/>
        </w:rPr>
      </w:pPr>
      <w:r w:rsidRPr="00E1043C">
        <w:rPr>
          <w:rFonts w:ascii="Times New Roman" w:hAnsi="Times New Roman" w:cs="Times New Roman"/>
          <w:bCs/>
          <w:sz w:val="24"/>
          <w:szCs w:val="24"/>
        </w:rPr>
        <w:t xml:space="preserve">MLD </w:t>
      </w:r>
      <w:r w:rsidRPr="00E1043C">
        <w:rPr>
          <w:rFonts w:ascii="Times New Roman" w:hAnsi="Times New Roman" w:cs="Times New Roman"/>
          <w:bCs/>
          <w:sz w:val="24"/>
          <w:szCs w:val="24"/>
        </w:rPr>
        <w:tab/>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i/>
          <w:iCs/>
          <w:sz w:val="24"/>
          <w:szCs w:val="24"/>
        </w:rPr>
        <w:t>Musculus Longissimus Dorsi</w:t>
      </w:r>
    </w:p>
    <w:p w14:paraId="70B6599A" w14:textId="77777777" w:rsidR="008745FF" w:rsidRDefault="008745FF" w:rsidP="000707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NaCl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Sodyum Klorür</w:t>
      </w:r>
    </w:p>
    <w:p w14:paraId="1E986BD9"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NDF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sz w:val="24"/>
          <w:szCs w:val="24"/>
        </w:rPr>
        <w:t>Nötr Deterjan Fiber</w:t>
      </w:r>
    </w:p>
    <w:p w14:paraId="586E23E5" w14:textId="7777777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NH</w:t>
      </w:r>
      <w:r w:rsidRPr="00E1043C">
        <w:rPr>
          <w:rFonts w:ascii="Times New Roman" w:hAnsi="Times New Roman" w:cs="Times New Roman"/>
          <w:bCs/>
          <w:sz w:val="16"/>
          <w:szCs w:val="16"/>
        </w:rPr>
        <w:t xml:space="preserve">3 </w:t>
      </w:r>
      <w:r w:rsidRPr="00E1043C">
        <w:rPr>
          <w:rFonts w:ascii="Times New Roman" w:hAnsi="Times New Roman" w:cs="Times New Roman"/>
          <w:bCs/>
          <w:sz w:val="24"/>
          <w:szCs w:val="24"/>
        </w:rPr>
        <w:t xml:space="preserve">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Amonyak</w:t>
      </w:r>
    </w:p>
    <w:p w14:paraId="1463EDA6" w14:textId="77777777" w:rsidR="001E5FBF" w:rsidRPr="00E1043C" w:rsidRDefault="001E5FBF"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NH</w:t>
      </w:r>
      <w:r w:rsidRPr="00E1043C">
        <w:rPr>
          <w:rFonts w:ascii="Times New Roman" w:hAnsi="Times New Roman" w:cs="Times New Roman"/>
          <w:bCs/>
          <w:sz w:val="16"/>
          <w:szCs w:val="16"/>
        </w:rPr>
        <w:t>3</w:t>
      </w:r>
      <w:r w:rsidR="00F959B8" w:rsidRPr="00E1043C">
        <w:rPr>
          <w:rFonts w:ascii="Times New Roman" w:hAnsi="Times New Roman" w:cs="Times New Roman"/>
          <w:bCs/>
          <w:sz w:val="24"/>
          <w:szCs w:val="24"/>
        </w:rPr>
        <w:t xml:space="preserve">-N </w:t>
      </w:r>
      <w:r w:rsidRPr="00E1043C">
        <w:rPr>
          <w:rFonts w:ascii="Times New Roman" w:hAnsi="Times New Roman" w:cs="Times New Roman"/>
          <w:bCs/>
          <w:sz w:val="24"/>
          <w:szCs w:val="24"/>
        </w:rPr>
        <w:t xml:space="preserve">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Pr="00E1043C">
        <w:rPr>
          <w:rFonts w:ascii="Times New Roman" w:hAnsi="Times New Roman" w:cs="Times New Roman"/>
          <w:sz w:val="24"/>
          <w:szCs w:val="24"/>
        </w:rPr>
        <w:t>Amonyak Azotu</w:t>
      </w:r>
    </w:p>
    <w:p w14:paraId="58A0AA88"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NÖM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Nitrojensiz Öz Maddeler</w:t>
      </w:r>
    </w:p>
    <w:p w14:paraId="26BB0A36"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NRC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National Research Council</w:t>
      </w:r>
    </w:p>
    <w:p w14:paraId="7083752F"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OM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Organik Maddeler</w:t>
      </w:r>
    </w:p>
    <w:p w14:paraId="7E33756C" w14:textId="77777777" w:rsidR="001E5FBF"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SOM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Sindirilebilir Organik Madde</w:t>
      </w:r>
    </w:p>
    <w:p w14:paraId="172C9910" w14:textId="77777777" w:rsidR="00E1043C" w:rsidRPr="00E1043C" w:rsidRDefault="00E1043C" w:rsidP="000707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Sıcanlık-Nem İndeksi</w:t>
      </w:r>
    </w:p>
    <w:p w14:paraId="24F8B2C9" w14:textId="77777777" w:rsidR="001E5FBF" w:rsidRPr="00E1043C" w:rsidRDefault="005C480B"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lastRenderedPageBreak/>
        <w:t>ÖNZ</w:t>
      </w:r>
      <w:r w:rsidR="00F959B8" w:rsidRPr="00E1043C">
        <w:rPr>
          <w:rFonts w:ascii="Times New Roman" w:hAnsi="Times New Roman" w:cs="Times New Roman"/>
          <w:bCs/>
          <w:sz w:val="24"/>
          <w:szCs w:val="24"/>
        </w:rPr>
        <w:t xml:space="preserve"> </w:t>
      </w:r>
      <w:r w:rsidR="001E5FBF" w:rsidRPr="00E1043C">
        <w:rPr>
          <w:rFonts w:ascii="Times New Roman" w:hAnsi="Times New Roman" w:cs="Times New Roman"/>
          <w:bCs/>
          <w:sz w:val="24"/>
          <w:szCs w:val="24"/>
        </w:rPr>
        <w:t xml:space="preserve"> </w:t>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F959B8" w:rsidRPr="00E1043C">
        <w:rPr>
          <w:rFonts w:ascii="Times New Roman" w:hAnsi="Times New Roman" w:cs="Times New Roman"/>
          <w:bCs/>
          <w:sz w:val="24"/>
          <w:szCs w:val="24"/>
        </w:rPr>
        <w:tab/>
      </w:r>
      <w:r w:rsidR="00683726" w:rsidRPr="00E1043C">
        <w:rPr>
          <w:rFonts w:ascii="Times New Roman" w:hAnsi="Times New Roman" w:cs="Times New Roman"/>
          <w:sz w:val="24"/>
          <w:szCs w:val="24"/>
        </w:rPr>
        <w:t>Önemsiz</w:t>
      </w:r>
    </w:p>
    <w:p w14:paraId="73EF96CB"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PA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Propiyonik Asit</w:t>
      </w:r>
    </w:p>
    <w:p w14:paraId="4978D86A"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POAB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Protein Olmayan Azotlu Bileşik</w:t>
      </w:r>
    </w:p>
    <w:p w14:paraId="3C133F49"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TSBM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Toplam Sindirilebilir Besin Maddeleri</w:t>
      </w:r>
    </w:p>
    <w:p w14:paraId="496FB91F"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TUYA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Toplam Uçucu Yağ Asitleri</w:t>
      </w:r>
    </w:p>
    <w:p w14:paraId="5E1DBFCA" w14:textId="77777777" w:rsidR="001E5FBF" w:rsidRPr="00E1043C" w:rsidRDefault="00F959B8" w:rsidP="000707FA">
      <w:pPr>
        <w:autoSpaceDE w:val="0"/>
        <w:autoSpaceDN w:val="0"/>
        <w:adjustRightInd w:val="0"/>
        <w:spacing w:after="0" w:line="240" w:lineRule="auto"/>
        <w:rPr>
          <w:rFonts w:ascii="Times New Roman" w:hAnsi="Times New Roman" w:cs="Times New Roman"/>
          <w:sz w:val="24"/>
          <w:szCs w:val="24"/>
        </w:rPr>
      </w:pPr>
      <w:r w:rsidRPr="00E1043C">
        <w:rPr>
          <w:rFonts w:ascii="Times New Roman" w:hAnsi="Times New Roman" w:cs="Times New Roman"/>
          <w:bCs/>
          <w:sz w:val="24"/>
          <w:szCs w:val="24"/>
        </w:rPr>
        <w:t xml:space="preserve">UYA </w:t>
      </w:r>
      <w:r w:rsidR="001E5FBF" w:rsidRPr="00E1043C">
        <w:rPr>
          <w:rFonts w:ascii="Times New Roman" w:hAnsi="Times New Roman" w:cs="Times New Roman"/>
          <w:bCs/>
          <w:sz w:val="24"/>
          <w:szCs w:val="24"/>
        </w:rPr>
        <w:t xml:space="preserve"> </w:t>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Pr="00E1043C">
        <w:rPr>
          <w:rFonts w:ascii="Times New Roman" w:hAnsi="Times New Roman" w:cs="Times New Roman"/>
          <w:bCs/>
          <w:sz w:val="24"/>
          <w:szCs w:val="24"/>
        </w:rPr>
        <w:tab/>
      </w:r>
      <w:r w:rsidR="001E5FBF" w:rsidRPr="00E1043C">
        <w:rPr>
          <w:rFonts w:ascii="Times New Roman" w:hAnsi="Times New Roman" w:cs="Times New Roman"/>
          <w:sz w:val="24"/>
          <w:szCs w:val="24"/>
        </w:rPr>
        <w:t>Uçucu Yağ Asitleri</w:t>
      </w:r>
    </w:p>
    <w:p w14:paraId="365386F1" w14:textId="76A56A4A" w:rsidR="0033250E" w:rsidRDefault="005E5515" w:rsidP="000707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VA </w:t>
      </w:r>
      <w:r w:rsidR="001E5FBF" w:rsidRPr="00E1043C">
        <w:rPr>
          <w:rFonts w:ascii="Times New Roman" w:hAnsi="Times New Roman" w:cs="Times New Roman"/>
          <w:bCs/>
          <w:sz w:val="24"/>
          <w:szCs w:val="24"/>
        </w:rPr>
        <w:t xml:space="preserve"> </w:t>
      </w:r>
      <w:r w:rsidR="00150AD7" w:rsidRPr="00E1043C">
        <w:rPr>
          <w:rFonts w:ascii="Times New Roman" w:hAnsi="Times New Roman" w:cs="Times New Roman"/>
          <w:bCs/>
          <w:sz w:val="24"/>
          <w:szCs w:val="24"/>
        </w:rPr>
        <w:tab/>
      </w:r>
      <w:r w:rsidR="00150AD7" w:rsidRPr="00E1043C">
        <w:rPr>
          <w:rFonts w:ascii="Times New Roman" w:hAnsi="Times New Roman" w:cs="Times New Roman"/>
          <w:bCs/>
          <w:sz w:val="24"/>
          <w:szCs w:val="24"/>
        </w:rPr>
        <w:tab/>
      </w:r>
      <w:r w:rsidR="00150AD7" w:rsidRPr="00E1043C">
        <w:rPr>
          <w:rFonts w:ascii="Times New Roman" w:hAnsi="Times New Roman" w:cs="Times New Roman"/>
          <w:bCs/>
          <w:sz w:val="24"/>
          <w:szCs w:val="24"/>
        </w:rPr>
        <w:tab/>
      </w:r>
      <w:r w:rsidR="001E5FBF" w:rsidRPr="00E1043C">
        <w:rPr>
          <w:rFonts w:ascii="Times New Roman" w:hAnsi="Times New Roman" w:cs="Times New Roman"/>
          <w:sz w:val="24"/>
          <w:szCs w:val="24"/>
        </w:rPr>
        <w:t>Valerik Asit</w:t>
      </w:r>
    </w:p>
    <w:p w14:paraId="3D6CAE3B" w14:textId="77777777" w:rsidR="000707FA" w:rsidRPr="000707FA" w:rsidRDefault="000707FA" w:rsidP="000707FA">
      <w:pPr>
        <w:autoSpaceDE w:val="0"/>
        <w:autoSpaceDN w:val="0"/>
        <w:adjustRightInd w:val="0"/>
        <w:spacing w:after="0" w:line="240" w:lineRule="auto"/>
        <w:rPr>
          <w:rFonts w:ascii="Times New Roman" w:hAnsi="Times New Roman" w:cs="Times New Roman"/>
          <w:sz w:val="24"/>
          <w:szCs w:val="24"/>
        </w:rPr>
      </w:pPr>
    </w:p>
    <w:p w14:paraId="0D64EFBE" w14:textId="77777777" w:rsidR="003F3764" w:rsidRDefault="003F3764" w:rsidP="000D0185">
      <w:pPr>
        <w:pStyle w:val="Balk1"/>
      </w:pPr>
      <w:bookmarkStart w:id="8" w:name="_Toc96331160"/>
    </w:p>
    <w:p w14:paraId="744E0B7C" w14:textId="77777777" w:rsidR="003F3764" w:rsidRDefault="003F3764" w:rsidP="000D0185">
      <w:pPr>
        <w:pStyle w:val="Balk1"/>
      </w:pPr>
    </w:p>
    <w:p w14:paraId="711B8E7A" w14:textId="77777777" w:rsidR="003F3764" w:rsidRDefault="003F3764" w:rsidP="000D0185">
      <w:pPr>
        <w:pStyle w:val="Balk1"/>
      </w:pPr>
    </w:p>
    <w:p w14:paraId="4935D708" w14:textId="77777777" w:rsidR="003F3764" w:rsidRDefault="003F3764" w:rsidP="000D0185">
      <w:pPr>
        <w:pStyle w:val="Balk1"/>
      </w:pPr>
    </w:p>
    <w:p w14:paraId="3187195C" w14:textId="77777777" w:rsidR="003F3764" w:rsidRDefault="003F3764" w:rsidP="000D0185">
      <w:pPr>
        <w:pStyle w:val="Balk1"/>
      </w:pPr>
    </w:p>
    <w:p w14:paraId="26E4B4E4" w14:textId="77777777" w:rsidR="003F3764" w:rsidRDefault="003F3764" w:rsidP="000D0185">
      <w:pPr>
        <w:pStyle w:val="Balk1"/>
      </w:pPr>
    </w:p>
    <w:p w14:paraId="2EFC59D5" w14:textId="77777777" w:rsidR="003F3764" w:rsidRDefault="003F3764" w:rsidP="000D0185">
      <w:pPr>
        <w:pStyle w:val="Balk1"/>
      </w:pPr>
    </w:p>
    <w:p w14:paraId="220F1367" w14:textId="77777777" w:rsidR="003F3764" w:rsidRDefault="003F3764" w:rsidP="000D0185">
      <w:pPr>
        <w:pStyle w:val="Balk1"/>
      </w:pPr>
    </w:p>
    <w:p w14:paraId="376813C9" w14:textId="77777777" w:rsidR="003F3764" w:rsidRDefault="003F3764" w:rsidP="000D0185">
      <w:pPr>
        <w:pStyle w:val="Balk1"/>
      </w:pPr>
    </w:p>
    <w:p w14:paraId="2ECBD6CB" w14:textId="77777777" w:rsidR="003F3764" w:rsidRDefault="003F3764" w:rsidP="000D0185">
      <w:pPr>
        <w:pStyle w:val="Balk1"/>
      </w:pPr>
    </w:p>
    <w:p w14:paraId="5CFBFC3E" w14:textId="77777777" w:rsidR="003F3764" w:rsidRDefault="003F3764" w:rsidP="000D0185">
      <w:pPr>
        <w:pStyle w:val="Balk1"/>
      </w:pPr>
    </w:p>
    <w:p w14:paraId="4A08AFD6" w14:textId="77777777" w:rsidR="003F3764" w:rsidRDefault="003F3764" w:rsidP="000D0185">
      <w:pPr>
        <w:pStyle w:val="Balk1"/>
      </w:pPr>
    </w:p>
    <w:p w14:paraId="4A4E925D" w14:textId="77777777" w:rsidR="003F3764" w:rsidRDefault="003F3764" w:rsidP="000D0185">
      <w:pPr>
        <w:pStyle w:val="Balk1"/>
      </w:pPr>
    </w:p>
    <w:p w14:paraId="4351C9A9" w14:textId="77777777" w:rsidR="003F3764" w:rsidRDefault="003F3764" w:rsidP="000D0185">
      <w:pPr>
        <w:pStyle w:val="Balk1"/>
      </w:pPr>
    </w:p>
    <w:p w14:paraId="33B22400" w14:textId="77777777" w:rsidR="003F3764" w:rsidRDefault="003F3764" w:rsidP="000D0185">
      <w:pPr>
        <w:pStyle w:val="Balk1"/>
      </w:pPr>
    </w:p>
    <w:p w14:paraId="541BD20A" w14:textId="77777777" w:rsidR="003F3764" w:rsidRDefault="003F3764" w:rsidP="000D0185">
      <w:pPr>
        <w:pStyle w:val="Balk1"/>
      </w:pPr>
    </w:p>
    <w:p w14:paraId="4A55B2C2" w14:textId="77777777" w:rsidR="003F3764" w:rsidRDefault="003F3764" w:rsidP="000D0185">
      <w:pPr>
        <w:pStyle w:val="Balk1"/>
      </w:pPr>
    </w:p>
    <w:p w14:paraId="54B7903F" w14:textId="77777777" w:rsidR="003F3764" w:rsidRDefault="003F3764" w:rsidP="000D0185">
      <w:pPr>
        <w:pStyle w:val="Balk1"/>
      </w:pPr>
    </w:p>
    <w:p w14:paraId="21259D93" w14:textId="77777777" w:rsidR="003F3764" w:rsidRDefault="003F3764" w:rsidP="000D0185">
      <w:pPr>
        <w:pStyle w:val="Balk1"/>
      </w:pPr>
    </w:p>
    <w:p w14:paraId="3B1ADE54" w14:textId="77777777" w:rsidR="003F3764" w:rsidRDefault="003F3764" w:rsidP="000D0185">
      <w:pPr>
        <w:pStyle w:val="Balk1"/>
      </w:pPr>
    </w:p>
    <w:p w14:paraId="10D012C3" w14:textId="77777777" w:rsidR="003F3764" w:rsidRPr="003F3764" w:rsidRDefault="003F3764" w:rsidP="003F3764"/>
    <w:p w14:paraId="196C78F1" w14:textId="041221DD" w:rsidR="00F90EC9" w:rsidRDefault="00D36B15" w:rsidP="000E09E9">
      <w:pPr>
        <w:pStyle w:val="Balk1"/>
        <w:spacing w:after="0"/>
      </w:pPr>
      <w:bookmarkStart w:id="9" w:name="_Toc110652038"/>
      <w:r w:rsidRPr="00CE3848">
        <w:lastRenderedPageBreak/>
        <w:t>ŞEKİLLER DİZİNİ</w:t>
      </w:r>
      <w:bookmarkEnd w:id="8"/>
      <w:bookmarkEnd w:id="9"/>
    </w:p>
    <w:p w14:paraId="7F5391CE" w14:textId="4D4D070D" w:rsidR="00374484" w:rsidRPr="004E6AEA" w:rsidRDefault="00B95270" w:rsidP="000E09E9">
      <w:pPr>
        <w:spacing w:after="0"/>
        <w:jc w:val="right"/>
      </w:pPr>
      <w:r w:rsidRPr="00C165FB">
        <w:rPr>
          <w:rFonts w:ascii="Times New Roman" w:hAnsi="Times New Roman" w:cs="Times New Roman"/>
          <w:b/>
          <w:sz w:val="24"/>
          <w:szCs w:val="24"/>
        </w:rPr>
        <w:t>Sayfa</w:t>
      </w:r>
      <w:r w:rsidR="001A003C">
        <w:rPr>
          <w:rFonts w:cs="Times New Roman"/>
          <w:b/>
          <w:szCs w:val="24"/>
          <w14:textOutline w14:w="0" w14:cap="sq" w14:cmpd="sng" w14:algn="ctr">
            <w14:noFill/>
            <w14:prstDash w14:val="solid"/>
            <w14:bevel/>
          </w14:textOutline>
        </w:rPr>
        <w:fldChar w:fldCharType="begin"/>
      </w:r>
      <w:r w:rsidR="001A003C">
        <w:rPr>
          <w:rFonts w:cs="Times New Roman"/>
          <w:b/>
          <w:szCs w:val="24"/>
          <w14:textOutline w14:w="0" w14:cap="sq" w14:cmpd="sng" w14:algn="ctr">
            <w14:noFill/>
            <w14:prstDash w14:val="solid"/>
            <w14:bevel/>
          </w14:textOutline>
        </w:rPr>
        <w:instrText xml:space="preserve"> TOC \f F \h \z \t "Alt 1 1 başlık" \c </w:instrText>
      </w:r>
      <w:r w:rsidR="001A003C">
        <w:rPr>
          <w:rFonts w:cs="Times New Roman"/>
          <w:b/>
          <w:szCs w:val="24"/>
          <w14:textOutline w14:w="0" w14:cap="sq" w14:cmpd="sng" w14:algn="ctr">
            <w14:noFill/>
            <w14:prstDash w14:val="solid"/>
            <w14:bevel/>
          </w14:textOutline>
        </w:rPr>
        <w:fldChar w:fldCharType="end"/>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6250"/>
        <w:gridCol w:w="577"/>
      </w:tblGrid>
      <w:tr w:rsidR="00C86A5A" w14:paraId="7CBC3704" w14:textId="77777777" w:rsidTr="00930F4F">
        <w:trPr>
          <w:jc w:val="right"/>
        </w:trPr>
        <w:tc>
          <w:tcPr>
            <w:tcW w:w="1683" w:type="dxa"/>
          </w:tcPr>
          <w:p w14:paraId="25FBDA3E" w14:textId="204657A6" w:rsidR="00374484" w:rsidRDefault="00374484" w:rsidP="000E09E9">
            <w:pPr>
              <w:pStyle w:val="ekillerTablosu"/>
              <w:spacing w:before="0" w:after="0" w:line="240" w:lineRule="auto"/>
              <w:jc w:val="left"/>
            </w:pPr>
            <w:r w:rsidRPr="00374484">
              <w:t>Şekil 3.2.1.</w:t>
            </w:r>
          </w:p>
        </w:tc>
        <w:tc>
          <w:tcPr>
            <w:tcW w:w="6250" w:type="dxa"/>
          </w:tcPr>
          <w:p w14:paraId="49F03ADD" w14:textId="7C138C56" w:rsidR="00374484" w:rsidRDefault="00374484" w:rsidP="000E09E9">
            <w:pPr>
              <w:pStyle w:val="ekillerTablosu"/>
              <w:spacing w:before="0" w:after="0" w:line="240" w:lineRule="auto"/>
              <w:jc w:val="both"/>
            </w:pPr>
            <w:r w:rsidRPr="00374484">
              <w:t xml:space="preserve">Denemede kullanılan </w:t>
            </w:r>
            <w:r w:rsidR="000B1CFD">
              <w:t xml:space="preserve">silajlık </w:t>
            </w:r>
            <w:r w:rsidRPr="00374484">
              <w:t>ayçiçeği</w:t>
            </w:r>
            <w:r w:rsidR="000B1CFD">
              <w:t xml:space="preserve">nin </w:t>
            </w:r>
            <w:r w:rsidRPr="00374484">
              <w:t>hasatı</w:t>
            </w:r>
            <w:proofErr w:type="gramStart"/>
            <w:r w:rsidR="00DD3508">
              <w:t>.........................</w:t>
            </w:r>
            <w:proofErr w:type="gramEnd"/>
          </w:p>
        </w:tc>
        <w:tc>
          <w:tcPr>
            <w:tcW w:w="561" w:type="dxa"/>
            <w:noWrap/>
            <w:tcMar>
              <w:left w:w="0" w:type="dxa"/>
              <w:right w:w="0" w:type="dxa"/>
            </w:tcMar>
            <w:vAlign w:val="bottom"/>
          </w:tcPr>
          <w:p w14:paraId="200F0EEC" w14:textId="568FD581" w:rsidR="00374484" w:rsidRDefault="00374484" w:rsidP="000E09E9">
            <w:pPr>
              <w:pStyle w:val="ekillerTablosu"/>
              <w:spacing w:before="0" w:after="0" w:line="240" w:lineRule="auto"/>
            </w:pPr>
            <w:r>
              <w:t>37</w:t>
            </w:r>
          </w:p>
        </w:tc>
      </w:tr>
      <w:tr w:rsidR="00EF73EE" w14:paraId="7C3DBB62" w14:textId="77777777" w:rsidTr="00930F4F">
        <w:trPr>
          <w:jc w:val="right"/>
        </w:trPr>
        <w:tc>
          <w:tcPr>
            <w:tcW w:w="1683" w:type="dxa"/>
          </w:tcPr>
          <w:p w14:paraId="572C697B" w14:textId="359AEE4A" w:rsidR="00DD3508" w:rsidRPr="00374484" w:rsidRDefault="00DD3508" w:rsidP="00DD3508">
            <w:pPr>
              <w:pStyle w:val="ekillerTablosu"/>
              <w:spacing w:before="0" w:after="0" w:line="240" w:lineRule="auto"/>
              <w:jc w:val="left"/>
            </w:pPr>
            <w:r w:rsidRPr="00DD3508">
              <w:t>Şekil 3.2.2.</w:t>
            </w:r>
          </w:p>
        </w:tc>
        <w:tc>
          <w:tcPr>
            <w:tcW w:w="6250" w:type="dxa"/>
          </w:tcPr>
          <w:p w14:paraId="5DD7758A" w14:textId="148B1537" w:rsidR="00DD3508" w:rsidRPr="00374484" w:rsidRDefault="00DD3508" w:rsidP="00DD3508">
            <w:pPr>
              <w:pStyle w:val="ekillerTablosu"/>
              <w:spacing w:before="0" w:after="0" w:line="240" w:lineRule="auto"/>
              <w:jc w:val="both"/>
            </w:pPr>
            <w:r w:rsidRPr="00DD3508">
              <w:t>Denemede kullanılan ayç</w:t>
            </w:r>
            <w:r>
              <w:t>içeği silajının hazırlanması</w:t>
            </w:r>
            <w:proofErr w:type="gramStart"/>
            <w:r>
              <w:t>…….……</w:t>
            </w:r>
            <w:proofErr w:type="gramEnd"/>
          </w:p>
        </w:tc>
        <w:tc>
          <w:tcPr>
            <w:tcW w:w="561" w:type="dxa"/>
            <w:noWrap/>
            <w:tcMar>
              <w:left w:w="0" w:type="dxa"/>
              <w:right w:w="0" w:type="dxa"/>
            </w:tcMar>
            <w:vAlign w:val="bottom"/>
          </w:tcPr>
          <w:p w14:paraId="2DC51184" w14:textId="43D8A316" w:rsidR="00DD3508" w:rsidRDefault="00DD3508" w:rsidP="00DD3508">
            <w:pPr>
              <w:pStyle w:val="ekillerTablosu"/>
              <w:spacing w:before="0" w:after="0" w:line="240" w:lineRule="auto"/>
            </w:pPr>
            <w:r>
              <w:t>38</w:t>
            </w:r>
          </w:p>
        </w:tc>
      </w:tr>
      <w:tr w:rsidR="00EF73EE" w14:paraId="0A2D43E7" w14:textId="77777777" w:rsidTr="00930F4F">
        <w:trPr>
          <w:jc w:val="right"/>
        </w:trPr>
        <w:tc>
          <w:tcPr>
            <w:tcW w:w="1683" w:type="dxa"/>
          </w:tcPr>
          <w:p w14:paraId="6D630A2F" w14:textId="29EEEB51" w:rsidR="00DD3508" w:rsidRPr="00374484" w:rsidRDefault="00DD3508" w:rsidP="00DD3508">
            <w:pPr>
              <w:pStyle w:val="ekillerTablosu"/>
              <w:spacing w:before="0" w:after="0" w:line="240" w:lineRule="auto"/>
              <w:jc w:val="left"/>
            </w:pPr>
            <w:r w:rsidRPr="00DD3508">
              <w:t>Şekil 3.2.3.</w:t>
            </w:r>
          </w:p>
        </w:tc>
        <w:tc>
          <w:tcPr>
            <w:tcW w:w="6250" w:type="dxa"/>
          </w:tcPr>
          <w:p w14:paraId="0B8AB06D" w14:textId="484D9194" w:rsidR="00DD3508" w:rsidRPr="00374484" w:rsidRDefault="00DD3508" w:rsidP="00DD3508">
            <w:pPr>
              <w:pStyle w:val="ekillerTablosu"/>
              <w:spacing w:before="0" w:after="0" w:line="240" w:lineRule="auto"/>
              <w:jc w:val="both"/>
            </w:pPr>
            <w:r w:rsidRPr="00DD3508">
              <w:t>Denemede kullanılan ayç</w:t>
            </w:r>
            <w:r>
              <w:t>içeği silajının paketlenmesi</w:t>
            </w:r>
            <w:proofErr w:type="gramStart"/>
            <w:r>
              <w:t>....………</w:t>
            </w:r>
            <w:proofErr w:type="gramEnd"/>
          </w:p>
        </w:tc>
        <w:tc>
          <w:tcPr>
            <w:tcW w:w="561" w:type="dxa"/>
            <w:noWrap/>
            <w:tcMar>
              <w:left w:w="0" w:type="dxa"/>
              <w:right w:w="0" w:type="dxa"/>
            </w:tcMar>
            <w:vAlign w:val="bottom"/>
          </w:tcPr>
          <w:p w14:paraId="629F091B" w14:textId="0DC845E2" w:rsidR="00DD3508" w:rsidRDefault="00DD3508" w:rsidP="00DD3508">
            <w:pPr>
              <w:pStyle w:val="ekillerTablosu"/>
              <w:spacing w:before="0" w:after="0" w:line="240" w:lineRule="auto"/>
            </w:pPr>
            <w:r>
              <w:t>38</w:t>
            </w:r>
          </w:p>
        </w:tc>
      </w:tr>
      <w:tr w:rsidR="00EF73EE" w14:paraId="3DF237C5" w14:textId="77777777" w:rsidTr="00930F4F">
        <w:trPr>
          <w:jc w:val="right"/>
        </w:trPr>
        <w:tc>
          <w:tcPr>
            <w:tcW w:w="1683" w:type="dxa"/>
          </w:tcPr>
          <w:p w14:paraId="13ACD3C2" w14:textId="42607DD7" w:rsidR="00DD3508" w:rsidRPr="00374484" w:rsidRDefault="00DD3508" w:rsidP="00DD3508">
            <w:pPr>
              <w:pStyle w:val="ekillerTablosu"/>
              <w:spacing w:before="0" w:after="0" w:line="240" w:lineRule="auto"/>
              <w:jc w:val="left"/>
            </w:pPr>
            <w:r w:rsidRPr="00DD3508">
              <w:t>Şekil 3.3.1.1.</w:t>
            </w:r>
          </w:p>
        </w:tc>
        <w:tc>
          <w:tcPr>
            <w:tcW w:w="6250" w:type="dxa"/>
          </w:tcPr>
          <w:p w14:paraId="684475A4" w14:textId="7A99CCBD" w:rsidR="00DD3508" w:rsidRPr="00374484" w:rsidRDefault="00DD3508" w:rsidP="00DD3508">
            <w:pPr>
              <w:pStyle w:val="ekillerTablosu"/>
              <w:spacing w:before="0" w:after="0" w:line="240" w:lineRule="auto"/>
              <w:jc w:val="both"/>
            </w:pPr>
            <w:r w:rsidRPr="00DD3508">
              <w:t>Denemeye alınan ve bireysel bölmelerde ba</w:t>
            </w:r>
            <w:r>
              <w:t>rındırılan kıvırcık kuzuları</w:t>
            </w:r>
            <w:proofErr w:type="gramStart"/>
            <w:r>
              <w:t>………………………………………………………..</w:t>
            </w:r>
            <w:r w:rsidR="007902A2">
              <w:t>.</w:t>
            </w:r>
            <w:proofErr w:type="gramEnd"/>
          </w:p>
        </w:tc>
        <w:tc>
          <w:tcPr>
            <w:tcW w:w="561" w:type="dxa"/>
            <w:noWrap/>
            <w:tcMar>
              <w:left w:w="0" w:type="dxa"/>
              <w:right w:w="0" w:type="dxa"/>
            </w:tcMar>
            <w:vAlign w:val="bottom"/>
          </w:tcPr>
          <w:p w14:paraId="25620F50" w14:textId="7195F9D2" w:rsidR="00DD3508" w:rsidRDefault="00DD3508" w:rsidP="00DD3508">
            <w:pPr>
              <w:pStyle w:val="ekillerTablosu"/>
              <w:spacing w:before="0" w:after="0" w:line="240" w:lineRule="auto"/>
            </w:pPr>
            <w:r>
              <w:t>41</w:t>
            </w:r>
          </w:p>
        </w:tc>
      </w:tr>
      <w:tr w:rsidR="007902A2" w14:paraId="16B768EA" w14:textId="77777777" w:rsidTr="00930F4F">
        <w:trPr>
          <w:jc w:val="right"/>
        </w:trPr>
        <w:tc>
          <w:tcPr>
            <w:tcW w:w="1683" w:type="dxa"/>
          </w:tcPr>
          <w:p w14:paraId="0DEA8445" w14:textId="49C539A9" w:rsidR="007902A2" w:rsidRPr="00DD3508" w:rsidRDefault="00C86A5A" w:rsidP="00DD3508">
            <w:pPr>
              <w:pStyle w:val="ekillerTablosu"/>
              <w:spacing w:before="0" w:after="0" w:line="240" w:lineRule="auto"/>
              <w:jc w:val="left"/>
            </w:pPr>
            <w:r w:rsidRPr="00C86A5A">
              <w:t>Şekil 3.3.2.1.</w:t>
            </w:r>
          </w:p>
        </w:tc>
        <w:tc>
          <w:tcPr>
            <w:tcW w:w="6250" w:type="dxa"/>
          </w:tcPr>
          <w:p w14:paraId="78E0FD57" w14:textId="65825D40" w:rsidR="007902A2" w:rsidRPr="00DD3508" w:rsidRDefault="00C86A5A" w:rsidP="000E09E9">
            <w:pPr>
              <w:pStyle w:val="ekillerTablosu"/>
              <w:spacing w:before="0" w:after="0" w:line="240" w:lineRule="auto"/>
              <w:jc w:val="both"/>
            </w:pPr>
            <w:r w:rsidRPr="00C86A5A">
              <w:t xml:space="preserve">Deneme </w:t>
            </w:r>
            <w:r w:rsidR="000E09E9">
              <w:t>süresince</w:t>
            </w:r>
            <w:r w:rsidRPr="00C86A5A">
              <w:t xml:space="preserve"> sıcaklık ve bağıl nem değerlerindeki değişimler</w:t>
            </w:r>
            <w:proofErr w:type="gramStart"/>
            <w:r>
              <w:t>………………………</w:t>
            </w:r>
            <w:r w:rsidR="000E09E9">
              <w:t>……………………………...</w:t>
            </w:r>
            <w:proofErr w:type="gramEnd"/>
          </w:p>
        </w:tc>
        <w:tc>
          <w:tcPr>
            <w:tcW w:w="561" w:type="dxa"/>
            <w:noWrap/>
            <w:tcMar>
              <w:left w:w="0" w:type="dxa"/>
              <w:right w:w="0" w:type="dxa"/>
            </w:tcMar>
            <w:vAlign w:val="bottom"/>
          </w:tcPr>
          <w:p w14:paraId="6A63EE3C" w14:textId="5BE23735" w:rsidR="007902A2" w:rsidRDefault="00C86A5A" w:rsidP="00DD3508">
            <w:pPr>
              <w:pStyle w:val="ekillerTablosu"/>
              <w:spacing w:before="0" w:after="0" w:line="240" w:lineRule="auto"/>
            </w:pPr>
            <w:r>
              <w:t>44</w:t>
            </w:r>
          </w:p>
        </w:tc>
      </w:tr>
      <w:tr w:rsidR="007902A2" w14:paraId="41B5C0FC" w14:textId="77777777" w:rsidTr="00930F4F">
        <w:trPr>
          <w:jc w:val="right"/>
        </w:trPr>
        <w:tc>
          <w:tcPr>
            <w:tcW w:w="1683" w:type="dxa"/>
          </w:tcPr>
          <w:p w14:paraId="0D9E447E" w14:textId="2FDF03B1" w:rsidR="007902A2" w:rsidRPr="00374484" w:rsidRDefault="00C86A5A" w:rsidP="00DD3508">
            <w:pPr>
              <w:pStyle w:val="ekillerTablosu"/>
              <w:spacing w:before="0" w:after="0" w:line="240" w:lineRule="auto"/>
              <w:jc w:val="left"/>
            </w:pPr>
            <w:r w:rsidRPr="00C86A5A">
              <w:t>Şekil 3.3.2.2.</w:t>
            </w:r>
          </w:p>
        </w:tc>
        <w:tc>
          <w:tcPr>
            <w:tcW w:w="6250" w:type="dxa"/>
          </w:tcPr>
          <w:p w14:paraId="0BB64CC6" w14:textId="33B579DE" w:rsidR="007902A2" w:rsidRPr="00374484" w:rsidRDefault="00C86A5A" w:rsidP="00DD3508">
            <w:pPr>
              <w:pStyle w:val="ekillerTablosu"/>
              <w:spacing w:before="0" w:after="0" w:line="240" w:lineRule="auto"/>
              <w:jc w:val="both"/>
            </w:pPr>
            <w:r w:rsidRPr="00C86A5A">
              <w:t xml:space="preserve">Deneme </w:t>
            </w:r>
            <w:r w:rsidR="000E09E9">
              <w:t>süresince</w:t>
            </w:r>
            <w:r w:rsidRPr="00C86A5A">
              <w:t xml:space="preserve"> sıcaklık-nem indeksi (SNİ) değerlerindeki değişimler</w:t>
            </w:r>
            <w:proofErr w:type="gramStart"/>
            <w:r>
              <w:t>……………………………………...</w:t>
            </w:r>
            <w:r w:rsidR="000E09E9">
              <w:t>........................</w:t>
            </w:r>
            <w:proofErr w:type="gramEnd"/>
          </w:p>
        </w:tc>
        <w:tc>
          <w:tcPr>
            <w:tcW w:w="561" w:type="dxa"/>
            <w:noWrap/>
            <w:tcMar>
              <w:left w:w="0" w:type="dxa"/>
              <w:right w:w="0" w:type="dxa"/>
            </w:tcMar>
            <w:vAlign w:val="bottom"/>
          </w:tcPr>
          <w:p w14:paraId="6BAC07D7" w14:textId="4F8961EB" w:rsidR="007902A2" w:rsidRDefault="006D325D" w:rsidP="00DD3508">
            <w:pPr>
              <w:pStyle w:val="ekillerTablosu"/>
              <w:spacing w:before="0" w:after="0" w:line="240" w:lineRule="auto"/>
            </w:pPr>
            <w:r>
              <w:t>44</w:t>
            </w:r>
          </w:p>
        </w:tc>
      </w:tr>
      <w:tr w:rsidR="007902A2" w14:paraId="615564A7" w14:textId="77777777" w:rsidTr="00930F4F">
        <w:trPr>
          <w:jc w:val="right"/>
        </w:trPr>
        <w:tc>
          <w:tcPr>
            <w:tcW w:w="1683" w:type="dxa"/>
          </w:tcPr>
          <w:p w14:paraId="7110DC31" w14:textId="546A3A23" w:rsidR="007902A2" w:rsidRPr="00374484" w:rsidRDefault="00C86A5A" w:rsidP="00DD3508">
            <w:pPr>
              <w:pStyle w:val="ekillerTablosu"/>
              <w:spacing w:before="0" w:after="0" w:line="240" w:lineRule="auto"/>
              <w:jc w:val="left"/>
            </w:pPr>
            <w:r w:rsidRPr="00C86A5A">
              <w:t>Şekil 3.3.5.1.</w:t>
            </w:r>
          </w:p>
        </w:tc>
        <w:tc>
          <w:tcPr>
            <w:tcW w:w="6250" w:type="dxa"/>
          </w:tcPr>
          <w:p w14:paraId="2EDC3FCF" w14:textId="53EA1279" w:rsidR="007902A2" w:rsidRPr="00374484" w:rsidRDefault="00C86A5A" w:rsidP="00DD3508">
            <w:pPr>
              <w:pStyle w:val="ekillerTablosu"/>
              <w:spacing w:before="0" w:after="0" w:line="240" w:lineRule="auto"/>
              <w:jc w:val="both"/>
            </w:pPr>
            <w:r w:rsidRPr="00C86A5A">
              <w:t>Deneme sonunda ke</w:t>
            </w:r>
            <w:r>
              <w:t>silen kuzulara ait karkaslar</w:t>
            </w:r>
            <w:proofErr w:type="gramStart"/>
            <w:r>
              <w:t>………………..</w:t>
            </w:r>
            <w:proofErr w:type="gramEnd"/>
          </w:p>
        </w:tc>
        <w:tc>
          <w:tcPr>
            <w:tcW w:w="561" w:type="dxa"/>
            <w:noWrap/>
            <w:tcMar>
              <w:left w:w="0" w:type="dxa"/>
              <w:right w:w="0" w:type="dxa"/>
            </w:tcMar>
            <w:vAlign w:val="bottom"/>
          </w:tcPr>
          <w:p w14:paraId="5288B35A" w14:textId="3EB4AFD4" w:rsidR="007902A2" w:rsidRDefault="00C86A5A" w:rsidP="00683686">
            <w:pPr>
              <w:pStyle w:val="ekillerTablosu"/>
              <w:spacing w:before="0" w:after="0" w:line="240" w:lineRule="auto"/>
            </w:pPr>
            <w:r>
              <w:t>4</w:t>
            </w:r>
            <w:r w:rsidR="00683686">
              <w:t>6</w:t>
            </w:r>
          </w:p>
        </w:tc>
      </w:tr>
      <w:tr w:rsidR="007902A2" w14:paraId="4A244F58" w14:textId="77777777" w:rsidTr="00930F4F">
        <w:trPr>
          <w:jc w:val="right"/>
        </w:trPr>
        <w:tc>
          <w:tcPr>
            <w:tcW w:w="1683" w:type="dxa"/>
          </w:tcPr>
          <w:p w14:paraId="7BFF632F" w14:textId="47682588" w:rsidR="007902A2" w:rsidRPr="00374484" w:rsidRDefault="00C86A5A" w:rsidP="00DD3508">
            <w:pPr>
              <w:pStyle w:val="ekillerTablosu"/>
              <w:spacing w:before="0" w:after="0" w:line="240" w:lineRule="auto"/>
              <w:jc w:val="left"/>
            </w:pPr>
            <w:r w:rsidRPr="00C86A5A">
              <w:t>Şekil 3.4.1.1.</w:t>
            </w:r>
          </w:p>
        </w:tc>
        <w:tc>
          <w:tcPr>
            <w:tcW w:w="6250" w:type="dxa"/>
          </w:tcPr>
          <w:p w14:paraId="0F8CFCCF" w14:textId="31AF6839" w:rsidR="007902A2" w:rsidRPr="00374484" w:rsidRDefault="00C86A5A" w:rsidP="00C86A5A">
            <w:pPr>
              <w:pStyle w:val="ekillerTablosu"/>
              <w:spacing w:before="0" w:after="0" w:line="240" w:lineRule="auto"/>
              <w:jc w:val="both"/>
            </w:pPr>
            <w:r w:rsidRPr="00C86A5A">
              <w:t>Lif analiz ci</w:t>
            </w:r>
            <w:r>
              <w:t>hazı (Ankom Fiber Analyzer 200)</w:t>
            </w:r>
            <w:proofErr w:type="gramStart"/>
            <w:r>
              <w:t>…………………</w:t>
            </w:r>
            <w:proofErr w:type="gramEnd"/>
          </w:p>
        </w:tc>
        <w:tc>
          <w:tcPr>
            <w:tcW w:w="561" w:type="dxa"/>
            <w:noWrap/>
            <w:tcMar>
              <w:left w:w="0" w:type="dxa"/>
              <w:right w:w="0" w:type="dxa"/>
            </w:tcMar>
            <w:vAlign w:val="bottom"/>
          </w:tcPr>
          <w:p w14:paraId="2ECB590F" w14:textId="6A264386" w:rsidR="007902A2" w:rsidRDefault="00F22116" w:rsidP="00F22116">
            <w:pPr>
              <w:pStyle w:val="ekillerTablosu"/>
              <w:spacing w:before="0" w:after="0" w:line="240" w:lineRule="auto"/>
            </w:pPr>
            <w:r>
              <w:t>48</w:t>
            </w:r>
          </w:p>
        </w:tc>
      </w:tr>
      <w:tr w:rsidR="00C86A5A" w14:paraId="41673A1C" w14:textId="77777777" w:rsidTr="00930F4F">
        <w:trPr>
          <w:jc w:val="right"/>
        </w:trPr>
        <w:tc>
          <w:tcPr>
            <w:tcW w:w="1683" w:type="dxa"/>
          </w:tcPr>
          <w:p w14:paraId="63D97F40" w14:textId="2AF9AD54" w:rsidR="00C86A5A" w:rsidRPr="00C86A5A" w:rsidRDefault="00C86A5A" w:rsidP="00DD3508">
            <w:pPr>
              <w:pStyle w:val="ekillerTablosu"/>
              <w:spacing w:before="0" w:after="0" w:line="240" w:lineRule="auto"/>
              <w:jc w:val="left"/>
            </w:pPr>
            <w:r w:rsidRPr="00C86A5A">
              <w:t>Şekil 3.4.1.2.</w:t>
            </w:r>
          </w:p>
        </w:tc>
        <w:tc>
          <w:tcPr>
            <w:tcW w:w="6250" w:type="dxa"/>
          </w:tcPr>
          <w:p w14:paraId="29F3A04E" w14:textId="20FE49DF" w:rsidR="00C86A5A" w:rsidRPr="00C86A5A" w:rsidRDefault="00C86A5A" w:rsidP="00C86A5A">
            <w:pPr>
              <w:pStyle w:val="ekillerTablosu"/>
              <w:spacing w:before="0" w:after="0" w:line="240" w:lineRule="auto"/>
              <w:jc w:val="both"/>
            </w:pPr>
            <w:r w:rsidRPr="00C86A5A">
              <w:t xml:space="preserve">Mekanik karıştırıcı (Stomacher, IUL Masticator), Sealer cihazı </w:t>
            </w:r>
            <w:r>
              <w:t>(AIE) ve hassas terazi (KERN)</w:t>
            </w:r>
            <w:proofErr w:type="gramStart"/>
            <w:r>
              <w:t>………………………………...</w:t>
            </w:r>
            <w:proofErr w:type="gramEnd"/>
          </w:p>
        </w:tc>
        <w:tc>
          <w:tcPr>
            <w:tcW w:w="561" w:type="dxa"/>
            <w:noWrap/>
            <w:tcMar>
              <w:left w:w="0" w:type="dxa"/>
              <w:right w:w="0" w:type="dxa"/>
            </w:tcMar>
            <w:vAlign w:val="bottom"/>
          </w:tcPr>
          <w:p w14:paraId="025992F4" w14:textId="39CC237A" w:rsidR="00C86A5A" w:rsidRDefault="00D26349" w:rsidP="00DD3508">
            <w:pPr>
              <w:pStyle w:val="ekillerTablosu"/>
              <w:spacing w:before="0" w:after="0" w:line="240" w:lineRule="auto"/>
            </w:pPr>
            <w:r>
              <w:t>49</w:t>
            </w:r>
          </w:p>
        </w:tc>
      </w:tr>
      <w:tr w:rsidR="00C86A5A" w14:paraId="39FE5511" w14:textId="77777777" w:rsidTr="00930F4F">
        <w:trPr>
          <w:jc w:val="right"/>
        </w:trPr>
        <w:tc>
          <w:tcPr>
            <w:tcW w:w="1683" w:type="dxa"/>
          </w:tcPr>
          <w:p w14:paraId="52242A7D" w14:textId="69F9EAD1" w:rsidR="00C86A5A" w:rsidRPr="00C86A5A" w:rsidRDefault="00C86A5A" w:rsidP="00DD3508">
            <w:pPr>
              <w:pStyle w:val="ekillerTablosu"/>
              <w:spacing w:before="0" w:after="0" w:line="240" w:lineRule="auto"/>
              <w:jc w:val="left"/>
            </w:pPr>
            <w:r w:rsidRPr="00C86A5A">
              <w:t>Şekil 3.6.3.2.</w:t>
            </w:r>
          </w:p>
        </w:tc>
        <w:tc>
          <w:tcPr>
            <w:tcW w:w="6250" w:type="dxa"/>
          </w:tcPr>
          <w:p w14:paraId="507EE2F0" w14:textId="45E5B9A2" w:rsidR="00C86A5A" w:rsidRPr="00C86A5A" w:rsidRDefault="00C86A5A" w:rsidP="00C86A5A">
            <w:pPr>
              <w:pStyle w:val="ekillerTablosu"/>
              <w:spacing w:before="0" w:after="0" w:line="240" w:lineRule="auto"/>
              <w:jc w:val="both"/>
            </w:pPr>
            <w:r w:rsidRPr="00C86A5A">
              <w:t xml:space="preserve">Analizlerde kullanılan </w:t>
            </w:r>
            <w:r w:rsidR="00631295">
              <w:t>Gaz</w:t>
            </w:r>
            <w:r>
              <w:t xml:space="preserve"> Kromotografi Cihazı (GC)</w:t>
            </w:r>
            <w:proofErr w:type="gramStart"/>
            <w:r>
              <w:t>………...</w:t>
            </w:r>
            <w:proofErr w:type="gramEnd"/>
          </w:p>
        </w:tc>
        <w:tc>
          <w:tcPr>
            <w:tcW w:w="561" w:type="dxa"/>
            <w:noWrap/>
            <w:tcMar>
              <w:left w:w="0" w:type="dxa"/>
              <w:right w:w="0" w:type="dxa"/>
            </w:tcMar>
            <w:vAlign w:val="bottom"/>
          </w:tcPr>
          <w:p w14:paraId="2ED4EFC0" w14:textId="3602F25A" w:rsidR="00C86A5A" w:rsidRDefault="00C86A5A" w:rsidP="00631295">
            <w:pPr>
              <w:pStyle w:val="ekillerTablosu"/>
              <w:spacing w:before="0" w:after="0" w:line="240" w:lineRule="auto"/>
            </w:pPr>
            <w:r>
              <w:t>5</w:t>
            </w:r>
            <w:r w:rsidR="00631295">
              <w:t>2</w:t>
            </w:r>
          </w:p>
        </w:tc>
      </w:tr>
      <w:tr w:rsidR="00C86A5A" w14:paraId="092EAADA" w14:textId="77777777" w:rsidTr="00930F4F">
        <w:trPr>
          <w:jc w:val="right"/>
        </w:trPr>
        <w:tc>
          <w:tcPr>
            <w:tcW w:w="1683" w:type="dxa"/>
          </w:tcPr>
          <w:p w14:paraId="247BE4BA" w14:textId="561FDF96" w:rsidR="00C86A5A" w:rsidRPr="00C86A5A" w:rsidRDefault="00E3639F" w:rsidP="00DD3508">
            <w:pPr>
              <w:pStyle w:val="ekillerTablosu"/>
              <w:spacing w:before="0" w:after="0" w:line="240" w:lineRule="auto"/>
              <w:jc w:val="left"/>
            </w:pPr>
            <w:r w:rsidRPr="00E3639F">
              <w:t>Şekil 4.4.1.1.</w:t>
            </w:r>
          </w:p>
        </w:tc>
        <w:tc>
          <w:tcPr>
            <w:tcW w:w="6250" w:type="dxa"/>
          </w:tcPr>
          <w:p w14:paraId="4002750F" w14:textId="7939A2EB" w:rsidR="00C86A5A" w:rsidRPr="00C86A5A" w:rsidRDefault="00E3639F" w:rsidP="00C86A5A">
            <w:pPr>
              <w:pStyle w:val="ekillerTablosu"/>
              <w:spacing w:before="0" w:after="0" w:line="240" w:lineRule="auto"/>
              <w:jc w:val="both"/>
            </w:pPr>
            <w:r w:rsidRPr="00E3639F">
              <w:t>Deneme gruplarına ait kuzular</w:t>
            </w:r>
            <w:r>
              <w:t>ın canlı ağırlık değişimleri</w:t>
            </w:r>
            <w:proofErr w:type="gramStart"/>
            <w:r w:rsidR="008C3F53">
              <w:t>……..</w:t>
            </w:r>
            <w:proofErr w:type="gramEnd"/>
          </w:p>
        </w:tc>
        <w:tc>
          <w:tcPr>
            <w:tcW w:w="561" w:type="dxa"/>
            <w:noWrap/>
            <w:tcMar>
              <w:left w:w="0" w:type="dxa"/>
              <w:right w:w="0" w:type="dxa"/>
            </w:tcMar>
            <w:vAlign w:val="bottom"/>
          </w:tcPr>
          <w:p w14:paraId="395190D9" w14:textId="38401C16" w:rsidR="00C86A5A" w:rsidRDefault="00E3639F" w:rsidP="00716566">
            <w:pPr>
              <w:pStyle w:val="ekillerTablosu"/>
              <w:spacing w:before="0" w:after="0" w:line="240" w:lineRule="auto"/>
            </w:pPr>
            <w:r>
              <w:t>6</w:t>
            </w:r>
            <w:r w:rsidR="00716566">
              <w:t>0</w:t>
            </w:r>
          </w:p>
        </w:tc>
      </w:tr>
      <w:tr w:rsidR="00C86A5A" w14:paraId="2C241BB9" w14:textId="77777777" w:rsidTr="00930F4F">
        <w:trPr>
          <w:jc w:val="right"/>
        </w:trPr>
        <w:tc>
          <w:tcPr>
            <w:tcW w:w="1683" w:type="dxa"/>
          </w:tcPr>
          <w:p w14:paraId="01D7E920" w14:textId="359AAB56" w:rsidR="00C86A5A" w:rsidRPr="00C86A5A" w:rsidRDefault="008C3F53" w:rsidP="00DD3508">
            <w:pPr>
              <w:pStyle w:val="ekillerTablosu"/>
              <w:spacing w:before="0" w:after="0" w:line="240" w:lineRule="auto"/>
              <w:jc w:val="left"/>
            </w:pPr>
            <w:r w:rsidRPr="008C3F53">
              <w:t>Şekil 4.4.1.2.</w:t>
            </w:r>
          </w:p>
        </w:tc>
        <w:tc>
          <w:tcPr>
            <w:tcW w:w="6250" w:type="dxa"/>
          </w:tcPr>
          <w:p w14:paraId="5317156A" w14:textId="2A676A34" w:rsidR="00C86A5A" w:rsidRPr="00C86A5A" w:rsidRDefault="008C3F53" w:rsidP="00C86A5A">
            <w:pPr>
              <w:pStyle w:val="ekillerTablosu"/>
              <w:spacing w:before="0" w:after="0" w:line="240" w:lineRule="auto"/>
              <w:jc w:val="both"/>
            </w:pPr>
            <w:r w:rsidRPr="008C3F53">
              <w:t>Deneme gruplarına ait kuzuların dönemsel günlük orta</w:t>
            </w:r>
            <w:r>
              <w:t>lama canlı ağırlık artışları</w:t>
            </w:r>
            <w:proofErr w:type="gramStart"/>
            <w:r>
              <w:t>……………………………………………</w:t>
            </w:r>
            <w:proofErr w:type="gramEnd"/>
          </w:p>
        </w:tc>
        <w:tc>
          <w:tcPr>
            <w:tcW w:w="561" w:type="dxa"/>
            <w:noWrap/>
            <w:tcMar>
              <w:left w:w="0" w:type="dxa"/>
              <w:right w:w="0" w:type="dxa"/>
            </w:tcMar>
            <w:vAlign w:val="bottom"/>
          </w:tcPr>
          <w:p w14:paraId="379D6478" w14:textId="69298F88" w:rsidR="00C86A5A" w:rsidRDefault="008C3F53" w:rsidP="00AC2CF8">
            <w:pPr>
              <w:pStyle w:val="ekillerTablosu"/>
              <w:spacing w:before="0" w:after="0" w:line="240" w:lineRule="auto"/>
            </w:pPr>
            <w:r>
              <w:t>6</w:t>
            </w:r>
            <w:r w:rsidR="00AC2CF8">
              <w:t>4</w:t>
            </w:r>
          </w:p>
        </w:tc>
      </w:tr>
      <w:tr w:rsidR="00C86A5A" w14:paraId="250F7EE3" w14:textId="77777777" w:rsidTr="00930F4F">
        <w:trPr>
          <w:jc w:val="right"/>
        </w:trPr>
        <w:tc>
          <w:tcPr>
            <w:tcW w:w="1683" w:type="dxa"/>
          </w:tcPr>
          <w:p w14:paraId="43FFEDD0" w14:textId="454DD083" w:rsidR="00C86A5A" w:rsidRPr="00C86A5A" w:rsidRDefault="008C3F53" w:rsidP="00DD3508">
            <w:pPr>
              <w:pStyle w:val="ekillerTablosu"/>
              <w:spacing w:before="0" w:after="0" w:line="240" w:lineRule="auto"/>
              <w:jc w:val="left"/>
            </w:pPr>
            <w:r w:rsidRPr="008C3F53">
              <w:t>Şekil 4.4.1.3.</w:t>
            </w:r>
          </w:p>
        </w:tc>
        <w:tc>
          <w:tcPr>
            <w:tcW w:w="6250" w:type="dxa"/>
          </w:tcPr>
          <w:p w14:paraId="4C531FAD" w14:textId="3F487473" w:rsidR="00C86A5A" w:rsidRPr="00C86A5A" w:rsidRDefault="008C3F53" w:rsidP="00C86A5A">
            <w:pPr>
              <w:pStyle w:val="ekillerTablosu"/>
              <w:spacing w:before="0" w:after="0" w:line="240" w:lineRule="auto"/>
              <w:jc w:val="both"/>
            </w:pPr>
            <w:r w:rsidRPr="008C3F53">
              <w:t>Deneme gruplarına ait kuzuların eklemeli günlük orta</w:t>
            </w:r>
            <w:r>
              <w:t>lama canlı ağırlık artışları</w:t>
            </w:r>
            <w:proofErr w:type="gramStart"/>
            <w:r>
              <w:t>……………………………………………</w:t>
            </w:r>
            <w:proofErr w:type="gramEnd"/>
          </w:p>
        </w:tc>
        <w:tc>
          <w:tcPr>
            <w:tcW w:w="561" w:type="dxa"/>
            <w:noWrap/>
            <w:tcMar>
              <w:left w:w="0" w:type="dxa"/>
              <w:right w:w="0" w:type="dxa"/>
            </w:tcMar>
            <w:vAlign w:val="bottom"/>
          </w:tcPr>
          <w:p w14:paraId="2BF304E5" w14:textId="1FBF9028" w:rsidR="00C86A5A" w:rsidRDefault="008C3F53" w:rsidP="00BD2FA6">
            <w:pPr>
              <w:pStyle w:val="ekillerTablosu"/>
              <w:spacing w:before="0" w:after="0" w:line="240" w:lineRule="auto"/>
            </w:pPr>
            <w:r>
              <w:t>6</w:t>
            </w:r>
            <w:r w:rsidR="00BD2FA6">
              <w:t>6</w:t>
            </w:r>
          </w:p>
        </w:tc>
      </w:tr>
      <w:tr w:rsidR="00C86A5A" w14:paraId="5AE7B193" w14:textId="77777777" w:rsidTr="00930F4F">
        <w:trPr>
          <w:jc w:val="right"/>
        </w:trPr>
        <w:tc>
          <w:tcPr>
            <w:tcW w:w="1683" w:type="dxa"/>
          </w:tcPr>
          <w:p w14:paraId="59DBB724" w14:textId="595A3513" w:rsidR="00C86A5A" w:rsidRPr="00C86A5A" w:rsidRDefault="008C3F53" w:rsidP="00DD3508">
            <w:pPr>
              <w:pStyle w:val="ekillerTablosu"/>
              <w:spacing w:before="0" w:after="0" w:line="240" w:lineRule="auto"/>
              <w:jc w:val="left"/>
            </w:pPr>
            <w:r w:rsidRPr="008C3F53">
              <w:t>Şekil 4.4.1.4.</w:t>
            </w:r>
          </w:p>
        </w:tc>
        <w:tc>
          <w:tcPr>
            <w:tcW w:w="6250" w:type="dxa"/>
          </w:tcPr>
          <w:p w14:paraId="5D0DC202" w14:textId="1A91CEEF" w:rsidR="00C86A5A" w:rsidRPr="00C86A5A" w:rsidRDefault="008C3F53" w:rsidP="00C86A5A">
            <w:pPr>
              <w:pStyle w:val="ekillerTablosu"/>
              <w:spacing w:before="0" w:after="0" w:line="240" w:lineRule="auto"/>
              <w:jc w:val="both"/>
            </w:pPr>
            <w:r w:rsidRPr="008C3F53">
              <w:t>Deneme gruplarına ait kuzuların döne</w:t>
            </w:r>
            <w:r>
              <w:t>msel canlı ağırlık artışları</w:t>
            </w:r>
            <w:proofErr w:type="gramStart"/>
            <w:r>
              <w:t>………………………………………………………....</w:t>
            </w:r>
            <w:proofErr w:type="gramEnd"/>
          </w:p>
        </w:tc>
        <w:tc>
          <w:tcPr>
            <w:tcW w:w="561" w:type="dxa"/>
            <w:noWrap/>
            <w:tcMar>
              <w:left w:w="0" w:type="dxa"/>
              <w:right w:w="0" w:type="dxa"/>
            </w:tcMar>
            <w:vAlign w:val="bottom"/>
          </w:tcPr>
          <w:p w14:paraId="73D8B013" w14:textId="26CA7132" w:rsidR="00C86A5A" w:rsidRDefault="008C24A7" w:rsidP="00DD3508">
            <w:pPr>
              <w:pStyle w:val="ekillerTablosu"/>
              <w:spacing w:before="0" w:after="0" w:line="240" w:lineRule="auto"/>
            </w:pPr>
            <w:r>
              <w:t>68</w:t>
            </w:r>
          </w:p>
        </w:tc>
      </w:tr>
      <w:tr w:rsidR="00C86A5A" w14:paraId="00156F0E" w14:textId="77777777" w:rsidTr="00930F4F">
        <w:trPr>
          <w:jc w:val="right"/>
        </w:trPr>
        <w:tc>
          <w:tcPr>
            <w:tcW w:w="1683" w:type="dxa"/>
          </w:tcPr>
          <w:p w14:paraId="66C146F5" w14:textId="29A47796" w:rsidR="00C86A5A" w:rsidRPr="00C86A5A" w:rsidRDefault="008C3F53" w:rsidP="00DD3508">
            <w:pPr>
              <w:pStyle w:val="ekillerTablosu"/>
              <w:spacing w:before="0" w:after="0" w:line="240" w:lineRule="auto"/>
              <w:jc w:val="left"/>
            </w:pPr>
            <w:r w:rsidRPr="008C3F53">
              <w:t>Şekil 4.4.1.5.</w:t>
            </w:r>
          </w:p>
        </w:tc>
        <w:tc>
          <w:tcPr>
            <w:tcW w:w="6250" w:type="dxa"/>
          </w:tcPr>
          <w:p w14:paraId="1FCC0969" w14:textId="06CF2EFD" w:rsidR="00C86A5A" w:rsidRPr="00C86A5A" w:rsidRDefault="008C3F53" w:rsidP="00C86A5A">
            <w:pPr>
              <w:pStyle w:val="ekillerTablosu"/>
              <w:spacing w:before="0" w:after="0" w:line="240" w:lineRule="auto"/>
              <w:jc w:val="both"/>
            </w:pPr>
            <w:r w:rsidRPr="008C3F53">
              <w:t>Deneme gruplarına ait kuzuların eklemeli canlı ağırlık artışl</w:t>
            </w:r>
            <w:r>
              <w:t>arı</w:t>
            </w:r>
            <w:proofErr w:type="gramStart"/>
            <w:r>
              <w:t>..</w:t>
            </w:r>
            <w:proofErr w:type="gramEnd"/>
          </w:p>
        </w:tc>
        <w:tc>
          <w:tcPr>
            <w:tcW w:w="561" w:type="dxa"/>
            <w:noWrap/>
            <w:tcMar>
              <w:left w:w="0" w:type="dxa"/>
              <w:right w:w="0" w:type="dxa"/>
            </w:tcMar>
            <w:vAlign w:val="bottom"/>
          </w:tcPr>
          <w:p w14:paraId="7191C3E7" w14:textId="107720DF" w:rsidR="00C86A5A" w:rsidRDefault="008C3F53" w:rsidP="00174D10">
            <w:pPr>
              <w:pStyle w:val="ekillerTablosu"/>
              <w:spacing w:before="0" w:after="0" w:line="240" w:lineRule="auto"/>
            </w:pPr>
            <w:r>
              <w:t>7</w:t>
            </w:r>
            <w:r w:rsidR="00174D10">
              <w:t>0</w:t>
            </w:r>
          </w:p>
        </w:tc>
      </w:tr>
      <w:tr w:rsidR="008C3F53" w14:paraId="4926F6B2" w14:textId="77777777" w:rsidTr="00930F4F">
        <w:trPr>
          <w:jc w:val="right"/>
        </w:trPr>
        <w:tc>
          <w:tcPr>
            <w:tcW w:w="1683" w:type="dxa"/>
          </w:tcPr>
          <w:p w14:paraId="1967E9C6" w14:textId="60FD767A" w:rsidR="008C3F53" w:rsidRPr="008C3F53" w:rsidRDefault="008C3F53" w:rsidP="00DD3508">
            <w:pPr>
              <w:pStyle w:val="ekillerTablosu"/>
              <w:spacing w:before="0" w:after="0" w:line="240" w:lineRule="auto"/>
              <w:jc w:val="left"/>
            </w:pPr>
            <w:r w:rsidRPr="008C3F53">
              <w:t>Şekil 4.4.2.1.</w:t>
            </w:r>
          </w:p>
        </w:tc>
        <w:tc>
          <w:tcPr>
            <w:tcW w:w="6250" w:type="dxa"/>
          </w:tcPr>
          <w:p w14:paraId="428014BD" w14:textId="75A3376F" w:rsidR="008C3F53" w:rsidRPr="008C3F53" w:rsidRDefault="008C3F53" w:rsidP="00C86A5A">
            <w:pPr>
              <w:pStyle w:val="ekillerTablosu"/>
              <w:spacing w:before="0" w:after="0" w:line="240" w:lineRule="auto"/>
              <w:jc w:val="both"/>
            </w:pPr>
            <w:r w:rsidRPr="008C3F53">
              <w:t>Deneme gruplarına ait kuzuların dönemsel günlü</w:t>
            </w:r>
            <w:r>
              <w:t>k ortalama silaj tüketimleri</w:t>
            </w:r>
            <w:proofErr w:type="gramStart"/>
            <w:r>
              <w:t>………………………………………………...</w:t>
            </w:r>
            <w:proofErr w:type="gramEnd"/>
          </w:p>
        </w:tc>
        <w:tc>
          <w:tcPr>
            <w:tcW w:w="561" w:type="dxa"/>
            <w:noWrap/>
            <w:tcMar>
              <w:left w:w="0" w:type="dxa"/>
              <w:right w:w="0" w:type="dxa"/>
            </w:tcMar>
            <w:vAlign w:val="bottom"/>
          </w:tcPr>
          <w:p w14:paraId="46A87F43" w14:textId="200EE9D9" w:rsidR="008C3F53" w:rsidRDefault="008C3F53" w:rsidP="00262759">
            <w:pPr>
              <w:pStyle w:val="ekillerTablosu"/>
              <w:spacing w:before="0" w:after="0" w:line="240" w:lineRule="auto"/>
            </w:pPr>
            <w:r>
              <w:t>7</w:t>
            </w:r>
            <w:r w:rsidR="00262759">
              <w:t>3</w:t>
            </w:r>
          </w:p>
        </w:tc>
      </w:tr>
      <w:tr w:rsidR="008C3F53" w14:paraId="6DE7F53C" w14:textId="77777777" w:rsidTr="00930F4F">
        <w:trPr>
          <w:jc w:val="right"/>
        </w:trPr>
        <w:tc>
          <w:tcPr>
            <w:tcW w:w="1683" w:type="dxa"/>
          </w:tcPr>
          <w:p w14:paraId="3BA66C18" w14:textId="3CCCEE4B" w:rsidR="008C3F53" w:rsidRPr="008C3F53" w:rsidRDefault="008C3F53" w:rsidP="00DD3508">
            <w:pPr>
              <w:pStyle w:val="ekillerTablosu"/>
              <w:spacing w:before="0" w:after="0" w:line="240" w:lineRule="auto"/>
              <w:jc w:val="left"/>
            </w:pPr>
            <w:r w:rsidRPr="008C3F53">
              <w:t>Şekil 4.4.2.2.</w:t>
            </w:r>
          </w:p>
        </w:tc>
        <w:tc>
          <w:tcPr>
            <w:tcW w:w="6250" w:type="dxa"/>
          </w:tcPr>
          <w:p w14:paraId="7A8DA5A3" w14:textId="0BE19019" w:rsidR="008C3F53" w:rsidRPr="008C3F53" w:rsidRDefault="008C3F53" w:rsidP="00C86A5A">
            <w:pPr>
              <w:pStyle w:val="ekillerTablosu"/>
              <w:spacing w:before="0" w:after="0" w:line="240" w:lineRule="auto"/>
              <w:jc w:val="both"/>
            </w:pPr>
            <w:r w:rsidRPr="008C3F53">
              <w:t>Deneme gruplarına ait kuzuların eklemeli günlü</w:t>
            </w:r>
            <w:r>
              <w:t>k ortalama silaj tüketimleri</w:t>
            </w:r>
            <w:proofErr w:type="gramStart"/>
            <w:r>
              <w:t>……………………………………………………...</w:t>
            </w:r>
            <w:proofErr w:type="gramEnd"/>
          </w:p>
        </w:tc>
        <w:tc>
          <w:tcPr>
            <w:tcW w:w="561" w:type="dxa"/>
            <w:noWrap/>
            <w:tcMar>
              <w:left w:w="0" w:type="dxa"/>
              <w:right w:w="0" w:type="dxa"/>
            </w:tcMar>
            <w:vAlign w:val="bottom"/>
          </w:tcPr>
          <w:p w14:paraId="27186503" w14:textId="1D9A4B92" w:rsidR="008C3F53" w:rsidRDefault="008C3F53" w:rsidP="00B82211">
            <w:pPr>
              <w:pStyle w:val="ekillerTablosu"/>
              <w:spacing w:before="0" w:after="0" w:line="240" w:lineRule="auto"/>
            </w:pPr>
            <w:r>
              <w:t>7</w:t>
            </w:r>
            <w:r w:rsidR="00B82211">
              <w:t>4</w:t>
            </w:r>
          </w:p>
        </w:tc>
      </w:tr>
      <w:tr w:rsidR="008C3F53" w14:paraId="71F08D7C" w14:textId="77777777" w:rsidTr="00930F4F">
        <w:trPr>
          <w:jc w:val="right"/>
        </w:trPr>
        <w:tc>
          <w:tcPr>
            <w:tcW w:w="1683" w:type="dxa"/>
          </w:tcPr>
          <w:p w14:paraId="15EC3BCD" w14:textId="21931165" w:rsidR="008C3F53" w:rsidRPr="008C3F53" w:rsidRDefault="008C3F53" w:rsidP="00DD3508">
            <w:pPr>
              <w:pStyle w:val="ekillerTablosu"/>
              <w:spacing w:before="0" w:after="0" w:line="240" w:lineRule="auto"/>
              <w:jc w:val="left"/>
            </w:pPr>
            <w:r w:rsidRPr="008C3F53">
              <w:t>Şekil 4.4.2.3.</w:t>
            </w:r>
          </w:p>
        </w:tc>
        <w:tc>
          <w:tcPr>
            <w:tcW w:w="6250" w:type="dxa"/>
          </w:tcPr>
          <w:p w14:paraId="22BEEAD6" w14:textId="71E91A1A" w:rsidR="008C3F53" w:rsidRPr="008C3F53" w:rsidRDefault="008C3F53" w:rsidP="00C86A5A">
            <w:pPr>
              <w:pStyle w:val="ekillerTablosu"/>
              <w:spacing w:before="0" w:after="0" w:line="240" w:lineRule="auto"/>
              <w:jc w:val="both"/>
            </w:pPr>
            <w:r w:rsidRPr="008C3F53">
              <w:t>Deneme gruplarına ait kuzuların dönemsel günlük or</w:t>
            </w:r>
            <w:r>
              <w:t>talama yoğun yem tüketimleri</w:t>
            </w:r>
            <w:proofErr w:type="gramStart"/>
            <w:r>
              <w:t>…………………………………………</w:t>
            </w:r>
            <w:proofErr w:type="gramEnd"/>
          </w:p>
        </w:tc>
        <w:tc>
          <w:tcPr>
            <w:tcW w:w="561" w:type="dxa"/>
            <w:noWrap/>
            <w:tcMar>
              <w:left w:w="0" w:type="dxa"/>
              <w:right w:w="0" w:type="dxa"/>
            </w:tcMar>
            <w:vAlign w:val="bottom"/>
          </w:tcPr>
          <w:p w14:paraId="1143D289" w14:textId="4164CDC2" w:rsidR="008C3F53" w:rsidRDefault="008C3F53" w:rsidP="003E1CA8">
            <w:pPr>
              <w:pStyle w:val="ekillerTablosu"/>
              <w:spacing w:before="0" w:after="0" w:line="240" w:lineRule="auto"/>
            </w:pPr>
            <w:r>
              <w:t>7</w:t>
            </w:r>
            <w:r w:rsidR="003E1CA8">
              <w:t>7</w:t>
            </w:r>
          </w:p>
        </w:tc>
      </w:tr>
      <w:tr w:rsidR="008C3F53" w14:paraId="456B0D64" w14:textId="77777777" w:rsidTr="00930F4F">
        <w:trPr>
          <w:jc w:val="right"/>
        </w:trPr>
        <w:tc>
          <w:tcPr>
            <w:tcW w:w="1683" w:type="dxa"/>
          </w:tcPr>
          <w:p w14:paraId="34329B7F" w14:textId="7BD551D1" w:rsidR="008C3F53" w:rsidRPr="008C3F53" w:rsidRDefault="008C3F53" w:rsidP="00DD3508">
            <w:pPr>
              <w:pStyle w:val="ekillerTablosu"/>
              <w:spacing w:before="0" w:after="0" w:line="240" w:lineRule="auto"/>
              <w:jc w:val="left"/>
            </w:pPr>
            <w:r w:rsidRPr="008C3F53">
              <w:t>Şekil 4.4.2.4.</w:t>
            </w:r>
          </w:p>
        </w:tc>
        <w:tc>
          <w:tcPr>
            <w:tcW w:w="6250" w:type="dxa"/>
          </w:tcPr>
          <w:p w14:paraId="1484231E" w14:textId="2E549EBE" w:rsidR="008C3F53" w:rsidRPr="008C3F53" w:rsidRDefault="008C3F53" w:rsidP="00C86A5A">
            <w:pPr>
              <w:pStyle w:val="ekillerTablosu"/>
              <w:spacing w:before="0" w:after="0" w:line="240" w:lineRule="auto"/>
              <w:jc w:val="both"/>
            </w:pPr>
            <w:r w:rsidRPr="008C3F53">
              <w:t>Deneme gruplarına ait kuzuların eklemeli günlük or</w:t>
            </w:r>
            <w:r>
              <w:t>talama yoğun yem tüketimleri</w:t>
            </w:r>
            <w:proofErr w:type="gramStart"/>
            <w:r>
              <w:t>…………………………………………</w:t>
            </w:r>
            <w:proofErr w:type="gramEnd"/>
          </w:p>
        </w:tc>
        <w:tc>
          <w:tcPr>
            <w:tcW w:w="561" w:type="dxa"/>
            <w:noWrap/>
            <w:tcMar>
              <w:left w:w="0" w:type="dxa"/>
              <w:right w:w="0" w:type="dxa"/>
            </w:tcMar>
            <w:vAlign w:val="bottom"/>
          </w:tcPr>
          <w:p w14:paraId="2C43F06B" w14:textId="761BDC5A" w:rsidR="008C3F53" w:rsidRDefault="001F21D1" w:rsidP="00DD3508">
            <w:pPr>
              <w:pStyle w:val="ekillerTablosu"/>
              <w:spacing w:before="0" w:after="0" w:line="240" w:lineRule="auto"/>
            </w:pPr>
            <w:r>
              <w:t>78</w:t>
            </w:r>
          </w:p>
        </w:tc>
      </w:tr>
      <w:tr w:rsidR="00C86A5A" w14:paraId="0F893EDD" w14:textId="77777777" w:rsidTr="00930F4F">
        <w:trPr>
          <w:jc w:val="right"/>
        </w:trPr>
        <w:tc>
          <w:tcPr>
            <w:tcW w:w="1683" w:type="dxa"/>
          </w:tcPr>
          <w:p w14:paraId="71867362" w14:textId="3FE177ED" w:rsidR="00C86A5A" w:rsidRPr="00C86A5A" w:rsidRDefault="008C3F53" w:rsidP="00DD3508">
            <w:pPr>
              <w:pStyle w:val="ekillerTablosu"/>
              <w:spacing w:before="0" w:after="0" w:line="240" w:lineRule="auto"/>
              <w:jc w:val="left"/>
            </w:pPr>
            <w:r w:rsidRPr="008C3F53">
              <w:t>Şekil 4.4.2.5.</w:t>
            </w:r>
          </w:p>
        </w:tc>
        <w:tc>
          <w:tcPr>
            <w:tcW w:w="6250" w:type="dxa"/>
          </w:tcPr>
          <w:p w14:paraId="4E0573CE" w14:textId="221F0511" w:rsidR="00C86A5A" w:rsidRPr="00C86A5A" w:rsidRDefault="008C3F53" w:rsidP="00C86A5A">
            <w:pPr>
              <w:pStyle w:val="ekillerTablosu"/>
              <w:spacing w:before="0" w:after="0" w:line="240" w:lineRule="auto"/>
              <w:jc w:val="both"/>
            </w:pPr>
            <w:r w:rsidRPr="008C3F53">
              <w:t>Deneme gruplarına ait kuzuların dönemsel günlük ortalama toplam (</w:t>
            </w:r>
            <w:r>
              <w:t>silaj+yoğun) yem tüketimleri</w:t>
            </w:r>
            <w:proofErr w:type="gramStart"/>
            <w:r>
              <w:t>………………………….</w:t>
            </w:r>
            <w:proofErr w:type="gramEnd"/>
          </w:p>
        </w:tc>
        <w:tc>
          <w:tcPr>
            <w:tcW w:w="561" w:type="dxa"/>
            <w:noWrap/>
            <w:tcMar>
              <w:left w:w="0" w:type="dxa"/>
              <w:right w:w="0" w:type="dxa"/>
            </w:tcMar>
            <w:vAlign w:val="bottom"/>
          </w:tcPr>
          <w:p w14:paraId="423893C2" w14:textId="4FFAC376" w:rsidR="00C86A5A" w:rsidRDefault="008C3F53" w:rsidP="000C6A1B">
            <w:pPr>
              <w:pStyle w:val="ekillerTablosu"/>
              <w:spacing w:before="0" w:after="0" w:line="240" w:lineRule="auto"/>
            </w:pPr>
            <w:r>
              <w:t>8</w:t>
            </w:r>
            <w:r w:rsidR="000C6A1B">
              <w:t>1</w:t>
            </w:r>
          </w:p>
        </w:tc>
      </w:tr>
      <w:tr w:rsidR="008C3F53" w14:paraId="2FF6D3AC" w14:textId="77777777" w:rsidTr="00930F4F">
        <w:trPr>
          <w:jc w:val="right"/>
        </w:trPr>
        <w:tc>
          <w:tcPr>
            <w:tcW w:w="1683" w:type="dxa"/>
          </w:tcPr>
          <w:p w14:paraId="3E67CE17" w14:textId="7DE835DD" w:rsidR="008C3F53" w:rsidRPr="008C3F53" w:rsidRDefault="00EF73EE" w:rsidP="00DD3508">
            <w:pPr>
              <w:pStyle w:val="ekillerTablosu"/>
              <w:spacing w:before="0" w:after="0" w:line="240" w:lineRule="auto"/>
              <w:jc w:val="left"/>
            </w:pPr>
            <w:r w:rsidRPr="00EF73EE">
              <w:t>Şekil 4.4.2.6.</w:t>
            </w:r>
          </w:p>
        </w:tc>
        <w:tc>
          <w:tcPr>
            <w:tcW w:w="6250" w:type="dxa"/>
          </w:tcPr>
          <w:p w14:paraId="2F5A136F" w14:textId="61F87CB1" w:rsidR="008C3F53" w:rsidRPr="008C3F53" w:rsidRDefault="00EF73EE" w:rsidP="00C86A5A">
            <w:pPr>
              <w:pStyle w:val="ekillerTablosu"/>
              <w:spacing w:before="0" w:after="0" w:line="240" w:lineRule="auto"/>
              <w:jc w:val="both"/>
            </w:pPr>
            <w:r w:rsidRPr="00EF73EE">
              <w:t>Deneme gruplarına ait kuzuların eklemeli günlük ortalama toplam (</w:t>
            </w:r>
            <w:r>
              <w:t>silaj+yoğun) yem tüketimleri</w:t>
            </w:r>
            <w:proofErr w:type="gramStart"/>
            <w:r>
              <w:t>………………………….</w:t>
            </w:r>
            <w:proofErr w:type="gramEnd"/>
          </w:p>
        </w:tc>
        <w:tc>
          <w:tcPr>
            <w:tcW w:w="561" w:type="dxa"/>
            <w:noWrap/>
            <w:tcMar>
              <w:left w:w="0" w:type="dxa"/>
              <w:right w:w="0" w:type="dxa"/>
            </w:tcMar>
            <w:vAlign w:val="bottom"/>
          </w:tcPr>
          <w:p w14:paraId="2DA86351" w14:textId="13CA58EB" w:rsidR="008C3F53" w:rsidRDefault="00EF73EE" w:rsidP="00873220">
            <w:pPr>
              <w:pStyle w:val="ekillerTablosu"/>
              <w:spacing w:before="0" w:after="0" w:line="240" w:lineRule="auto"/>
            </w:pPr>
            <w:r>
              <w:t>8</w:t>
            </w:r>
            <w:r w:rsidR="00873220">
              <w:t>2</w:t>
            </w:r>
          </w:p>
        </w:tc>
      </w:tr>
      <w:tr w:rsidR="008C3F53" w14:paraId="7CA9EA59" w14:textId="77777777" w:rsidTr="00930F4F">
        <w:trPr>
          <w:jc w:val="right"/>
        </w:trPr>
        <w:tc>
          <w:tcPr>
            <w:tcW w:w="1683" w:type="dxa"/>
          </w:tcPr>
          <w:p w14:paraId="3F530D3E" w14:textId="70F7B4E7" w:rsidR="008C3F53" w:rsidRPr="008C3F53" w:rsidRDefault="00EF73EE" w:rsidP="00DD3508">
            <w:pPr>
              <w:pStyle w:val="ekillerTablosu"/>
              <w:spacing w:before="0" w:after="0" w:line="240" w:lineRule="auto"/>
              <w:jc w:val="left"/>
            </w:pPr>
            <w:r w:rsidRPr="00EF73EE">
              <w:t>Şekil 4.4.2.7.</w:t>
            </w:r>
          </w:p>
        </w:tc>
        <w:tc>
          <w:tcPr>
            <w:tcW w:w="6250" w:type="dxa"/>
          </w:tcPr>
          <w:p w14:paraId="702FCB3A" w14:textId="31143C31" w:rsidR="008C3F53" w:rsidRPr="008C3F53" w:rsidRDefault="00EF73EE" w:rsidP="00C86A5A">
            <w:pPr>
              <w:pStyle w:val="ekillerTablosu"/>
              <w:spacing w:before="0" w:after="0" w:line="240" w:lineRule="auto"/>
              <w:jc w:val="both"/>
            </w:pPr>
            <w:r w:rsidRPr="00EF73EE">
              <w:t>Deneme gruplarına ait kuzuları</w:t>
            </w:r>
            <w:r>
              <w:t>n dönemsel silaj tüketimleri</w:t>
            </w:r>
            <w:proofErr w:type="gramStart"/>
            <w:r>
              <w:t>…...</w:t>
            </w:r>
            <w:proofErr w:type="gramEnd"/>
          </w:p>
        </w:tc>
        <w:tc>
          <w:tcPr>
            <w:tcW w:w="561" w:type="dxa"/>
            <w:noWrap/>
            <w:tcMar>
              <w:left w:w="0" w:type="dxa"/>
              <w:right w:w="0" w:type="dxa"/>
            </w:tcMar>
            <w:vAlign w:val="bottom"/>
          </w:tcPr>
          <w:p w14:paraId="749469C0" w14:textId="67E1EDD0" w:rsidR="008C3F53" w:rsidRDefault="00EF73EE" w:rsidP="00F66809">
            <w:pPr>
              <w:pStyle w:val="ekillerTablosu"/>
              <w:spacing w:before="0" w:after="0" w:line="240" w:lineRule="auto"/>
            </w:pPr>
            <w:r>
              <w:t>8</w:t>
            </w:r>
            <w:r w:rsidR="00F66809">
              <w:t>5</w:t>
            </w:r>
          </w:p>
        </w:tc>
      </w:tr>
      <w:tr w:rsidR="008C3F53" w14:paraId="527FBAC1" w14:textId="77777777" w:rsidTr="00930F4F">
        <w:trPr>
          <w:jc w:val="right"/>
        </w:trPr>
        <w:tc>
          <w:tcPr>
            <w:tcW w:w="1683" w:type="dxa"/>
          </w:tcPr>
          <w:p w14:paraId="3829203A" w14:textId="222C4BEC" w:rsidR="008C3F53" w:rsidRPr="008C3F53" w:rsidRDefault="00EF73EE" w:rsidP="00DD3508">
            <w:pPr>
              <w:pStyle w:val="ekillerTablosu"/>
              <w:spacing w:before="0" w:after="0" w:line="240" w:lineRule="auto"/>
              <w:jc w:val="left"/>
            </w:pPr>
            <w:r w:rsidRPr="00EF73EE">
              <w:t>Şekil 4.4.2.8.</w:t>
            </w:r>
          </w:p>
        </w:tc>
        <w:tc>
          <w:tcPr>
            <w:tcW w:w="6250" w:type="dxa"/>
          </w:tcPr>
          <w:p w14:paraId="1CC610E9" w14:textId="4001F165" w:rsidR="008C3F53" w:rsidRPr="008C3F53" w:rsidRDefault="00EF73EE" w:rsidP="00C86A5A">
            <w:pPr>
              <w:pStyle w:val="ekillerTablosu"/>
              <w:spacing w:before="0" w:after="0" w:line="240" w:lineRule="auto"/>
              <w:jc w:val="both"/>
            </w:pPr>
            <w:r w:rsidRPr="00EF73EE">
              <w:t>Deneme gruplarına ait kuzuların eklemeli silaj tüket</w:t>
            </w:r>
            <w:r>
              <w:t>imleri</w:t>
            </w:r>
            <w:proofErr w:type="gramStart"/>
            <w:r>
              <w:t>…….</w:t>
            </w:r>
            <w:proofErr w:type="gramEnd"/>
          </w:p>
        </w:tc>
        <w:tc>
          <w:tcPr>
            <w:tcW w:w="561" w:type="dxa"/>
            <w:noWrap/>
            <w:tcMar>
              <w:left w:w="0" w:type="dxa"/>
              <w:right w:w="0" w:type="dxa"/>
            </w:tcMar>
            <w:vAlign w:val="bottom"/>
          </w:tcPr>
          <w:p w14:paraId="75838B31" w14:textId="2EFDDD86" w:rsidR="008C3F53" w:rsidRDefault="00EF73EE" w:rsidP="008C2472">
            <w:pPr>
              <w:pStyle w:val="ekillerTablosu"/>
              <w:spacing w:before="0" w:after="0" w:line="240" w:lineRule="auto"/>
            </w:pPr>
            <w:r>
              <w:t>8</w:t>
            </w:r>
            <w:r w:rsidR="008C2472">
              <w:t>6</w:t>
            </w:r>
          </w:p>
        </w:tc>
      </w:tr>
      <w:tr w:rsidR="008C3F53" w14:paraId="1CF145B2" w14:textId="77777777" w:rsidTr="00930F4F">
        <w:trPr>
          <w:jc w:val="right"/>
        </w:trPr>
        <w:tc>
          <w:tcPr>
            <w:tcW w:w="1683" w:type="dxa"/>
          </w:tcPr>
          <w:p w14:paraId="5300A80B" w14:textId="2F4EA10D" w:rsidR="008C3F53" w:rsidRPr="008C3F53" w:rsidRDefault="00EF73EE" w:rsidP="00DD3508">
            <w:pPr>
              <w:pStyle w:val="ekillerTablosu"/>
              <w:spacing w:before="0" w:after="0" w:line="240" w:lineRule="auto"/>
              <w:jc w:val="left"/>
            </w:pPr>
            <w:r w:rsidRPr="00EF73EE">
              <w:t>Şekil 4.4.2.9.</w:t>
            </w:r>
          </w:p>
        </w:tc>
        <w:tc>
          <w:tcPr>
            <w:tcW w:w="6250" w:type="dxa"/>
          </w:tcPr>
          <w:p w14:paraId="5B3B83DD" w14:textId="539F9B30" w:rsidR="008C3F53" w:rsidRPr="008C3F53" w:rsidRDefault="00EF73EE" w:rsidP="00EF73EE">
            <w:pPr>
              <w:pStyle w:val="ekillerTablosu"/>
              <w:spacing w:before="0" w:after="0" w:line="240" w:lineRule="auto"/>
              <w:jc w:val="both"/>
            </w:pPr>
            <w:r w:rsidRPr="00EF73EE">
              <w:t>Deneme gruplarına ait kuzuların</w:t>
            </w:r>
            <w:r>
              <w:t xml:space="preserve"> dönemsel yoğun yem tüketimleri</w:t>
            </w:r>
            <w:proofErr w:type="gramStart"/>
            <w:r>
              <w:t>……………………………………………………...</w:t>
            </w:r>
            <w:proofErr w:type="gramEnd"/>
          </w:p>
        </w:tc>
        <w:tc>
          <w:tcPr>
            <w:tcW w:w="561" w:type="dxa"/>
            <w:noWrap/>
            <w:tcMar>
              <w:left w:w="0" w:type="dxa"/>
              <w:right w:w="0" w:type="dxa"/>
            </w:tcMar>
            <w:vAlign w:val="bottom"/>
          </w:tcPr>
          <w:p w14:paraId="153E9545" w14:textId="2943B6BC" w:rsidR="008C3F53" w:rsidRDefault="009E2BC1" w:rsidP="00DD3508">
            <w:pPr>
              <w:pStyle w:val="ekillerTablosu"/>
              <w:spacing w:before="0" w:after="0" w:line="240" w:lineRule="auto"/>
            </w:pPr>
            <w:r>
              <w:t>88</w:t>
            </w:r>
          </w:p>
        </w:tc>
      </w:tr>
      <w:tr w:rsidR="008C3F53" w14:paraId="692713AC" w14:textId="77777777" w:rsidTr="00930F4F">
        <w:trPr>
          <w:jc w:val="right"/>
        </w:trPr>
        <w:tc>
          <w:tcPr>
            <w:tcW w:w="1683" w:type="dxa"/>
          </w:tcPr>
          <w:p w14:paraId="7F727901" w14:textId="507754F2" w:rsidR="008C3F53" w:rsidRPr="008C3F53" w:rsidRDefault="00EF73EE" w:rsidP="00DD3508">
            <w:pPr>
              <w:pStyle w:val="ekillerTablosu"/>
              <w:spacing w:before="0" w:after="0" w:line="240" w:lineRule="auto"/>
              <w:jc w:val="left"/>
            </w:pPr>
            <w:r w:rsidRPr="00EF73EE">
              <w:t>Şekil 4.4.2.10.</w:t>
            </w:r>
          </w:p>
        </w:tc>
        <w:tc>
          <w:tcPr>
            <w:tcW w:w="6250" w:type="dxa"/>
          </w:tcPr>
          <w:p w14:paraId="6599198A" w14:textId="609138EC" w:rsidR="008C3F53" w:rsidRPr="008C3F53" w:rsidRDefault="00EF73EE" w:rsidP="00EF73EE">
            <w:pPr>
              <w:pStyle w:val="ekillerTablosu"/>
              <w:spacing w:before="0" w:after="0" w:line="240" w:lineRule="auto"/>
              <w:jc w:val="both"/>
            </w:pPr>
            <w:r w:rsidRPr="00EF73EE">
              <w:t xml:space="preserve">Deneme gruplarına ait kuzuların </w:t>
            </w:r>
            <w:r>
              <w:t>dönemsel yoğun yem tüketimleri</w:t>
            </w:r>
            <w:proofErr w:type="gramStart"/>
            <w:r>
              <w:t>……………………………………………………...</w:t>
            </w:r>
            <w:proofErr w:type="gramEnd"/>
          </w:p>
        </w:tc>
        <w:tc>
          <w:tcPr>
            <w:tcW w:w="561" w:type="dxa"/>
            <w:noWrap/>
            <w:tcMar>
              <w:left w:w="0" w:type="dxa"/>
              <w:right w:w="0" w:type="dxa"/>
            </w:tcMar>
            <w:vAlign w:val="bottom"/>
          </w:tcPr>
          <w:p w14:paraId="3D75BED7" w14:textId="44DEBD1E" w:rsidR="008C3F53" w:rsidRDefault="00EF73EE" w:rsidP="00F4548D">
            <w:pPr>
              <w:pStyle w:val="ekillerTablosu"/>
              <w:spacing w:before="0" w:after="0" w:line="240" w:lineRule="auto"/>
            </w:pPr>
            <w:r>
              <w:t>9</w:t>
            </w:r>
            <w:r w:rsidR="00F4548D">
              <w:t>0</w:t>
            </w:r>
          </w:p>
        </w:tc>
      </w:tr>
      <w:tr w:rsidR="008C3F53" w14:paraId="21BBD5CE" w14:textId="77777777" w:rsidTr="00930F4F">
        <w:trPr>
          <w:jc w:val="right"/>
        </w:trPr>
        <w:tc>
          <w:tcPr>
            <w:tcW w:w="1683" w:type="dxa"/>
          </w:tcPr>
          <w:p w14:paraId="40BDBC0C" w14:textId="4B44F195" w:rsidR="008C3F53" w:rsidRPr="008C3F53" w:rsidRDefault="00EF73EE" w:rsidP="00DD3508">
            <w:pPr>
              <w:pStyle w:val="ekillerTablosu"/>
              <w:spacing w:before="0" w:after="0" w:line="240" w:lineRule="auto"/>
              <w:jc w:val="left"/>
            </w:pPr>
            <w:r w:rsidRPr="00EF73EE">
              <w:t>Şekil 4.4.2.11.</w:t>
            </w:r>
          </w:p>
        </w:tc>
        <w:tc>
          <w:tcPr>
            <w:tcW w:w="6250" w:type="dxa"/>
          </w:tcPr>
          <w:p w14:paraId="49E3E8AF" w14:textId="0B4196BC" w:rsidR="008C3F53" w:rsidRPr="008C3F53" w:rsidRDefault="00EF73EE" w:rsidP="00C86A5A">
            <w:pPr>
              <w:pStyle w:val="ekillerTablosu"/>
              <w:spacing w:before="0" w:after="0" w:line="240" w:lineRule="auto"/>
              <w:jc w:val="both"/>
            </w:pPr>
            <w:r w:rsidRPr="00EF73EE">
              <w:t>Deneme gruplarına ait kuzuların dönemsel toplam (silaj+yoğun) yem t</w:t>
            </w:r>
            <w:r>
              <w:t>üketimleri</w:t>
            </w:r>
            <w:proofErr w:type="gramStart"/>
            <w:r>
              <w:t>………………………………….</w:t>
            </w:r>
            <w:proofErr w:type="gramEnd"/>
          </w:p>
        </w:tc>
        <w:tc>
          <w:tcPr>
            <w:tcW w:w="561" w:type="dxa"/>
            <w:noWrap/>
            <w:tcMar>
              <w:left w:w="0" w:type="dxa"/>
              <w:right w:w="0" w:type="dxa"/>
            </w:tcMar>
            <w:vAlign w:val="bottom"/>
          </w:tcPr>
          <w:p w14:paraId="476250A0" w14:textId="55FF519A" w:rsidR="008C3F53" w:rsidRDefault="004448BD" w:rsidP="00DD3508">
            <w:pPr>
              <w:pStyle w:val="ekillerTablosu"/>
              <w:spacing w:before="0" w:after="0" w:line="240" w:lineRule="auto"/>
            </w:pPr>
            <w:r>
              <w:t>93</w:t>
            </w:r>
          </w:p>
        </w:tc>
      </w:tr>
      <w:tr w:rsidR="00EF73EE" w14:paraId="636CB828" w14:textId="77777777" w:rsidTr="00930F4F">
        <w:trPr>
          <w:jc w:val="right"/>
        </w:trPr>
        <w:tc>
          <w:tcPr>
            <w:tcW w:w="1683" w:type="dxa"/>
          </w:tcPr>
          <w:p w14:paraId="1872484E" w14:textId="5FC7026B" w:rsidR="00EF73EE" w:rsidRPr="00EF73EE" w:rsidRDefault="00EF73EE" w:rsidP="00DD3508">
            <w:pPr>
              <w:pStyle w:val="ekillerTablosu"/>
              <w:spacing w:before="0" w:after="0" w:line="240" w:lineRule="auto"/>
              <w:jc w:val="left"/>
            </w:pPr>
            <w:r w:rsidRPr="00EF73EE">
              <w:t>Şekil 4.4.2.12.</w:t>
            </w:r>
          </w:p>
        </w:tc>
        <w:tc>
          <w:tcPr>
            <w:tcW w:w="6250" w:type="dxa"/>
          </w:tcPr>
          <w:p w14:paraId="734C9A45" w14:textId="5590AB79" w:rsidR="00EF73EE" w:rsidRPr="00EF73EE" w:rsidRDefault="00EF73EE" w:rsidP="00C86A5A">
            <w:pPr>
              <w:pStyle w:val="ekillerTablosu"/>
              <w:spacing w:before="0" w:after="0" w:line="240" w:lineRule="auto"/>
              <w:jc w:val="both"/>
            </w:pPr>
            <w:r w:rsidRPr="00EF73EE">
              <w:t>Deneme gruplarına ait kuzuların eklemeli toplam (</w:t>
            </w:r>
            <w:r>
              <w:t>silaj+yoğun) yem tüketimleri</w:t>
            </w:r>
            <w:proofErr w:type="gramStart"/>
            <w:r>
              <w:t>………………………………………………...</w:t>
            </w:r>
            <w:proofErr w:type="gramEnd"/>
          </w:p>
        </w:tc>
        <w:tc>
          <w:tcPr>
            <w:tcW w:w="561" w:type="dxa"/>
            <w:noWrap/>
            <w:tcMar>
              <w:left w:w="0" w:type="dxa"/>
              <w:right w:w="0" w:type="dxa"/>
            </w:tcMar>
            <w:vAlign w:val="bottom"/>
          </w:tcPr>
          <w:p w14:paraId="5CC74346" w14:textId="177FB42D" w:rsidR="00EF73EE" w:rsidRDefault="00EF73EE" w:rsidP="008C6126">
            <w:pPr>
              <w:pStyle w:val="ekillerTablosu"/>
              <w:spacing w:before="0" w:after="0" w:line="240" w:lineRule="auto"/>
            </w:pPr>
            <w:r>
              <w:t>9</w:t>
            </w:r>
            <w:r w:rsidR="008C6126">
              <w:t>4</w:t>
            </w:r>
          </w:p>
        </w:tc>
      </w:tr>
      <w:tr w:rsidR="00EF73EE" w14:paraId="094B87FF" w14:textId="77777777" w:rsidTr="00930F4F">
        <w:trPr>
          <w:jc w:val="right"/>
        </w:trPr>
        <w:tc>
          <w:tcPr>
            <w:tcW w:w="1683" w:type="dxa"/>
          </w:tcPr>
          <w:p w14:paraId="0D0B159B" w14:textId="3817299A" w:rsidR="00EF73EE" w:rsidRPr="00EF73EE" w:rsidRDefault="00EF73EE" w:rsidP="00DD3508">
            <w:pPr>
              <w:pStyle w:val="ekillerTablosu"/>
              <w:spacing w:before="0" w:after="0" w:line="240" w:lineRule="auto"/>
              <w:jc w:val="left"/>
            </w:pPr>
            <w:r w:rsidRPr="00EF73EE">
              <w:t>Şekil 4.4.3.1.</w:t>
            </w:r>
          </w:p>
        </w:tc>
        <w:tc>
          <w:tcPr>
            <w:tcW w:w="6250" w:type="dxa"/>
          </w:tcPr>
          <w:p w14:paraId="7D4880EB" w14:textId="3CA2CB8A" w:rsidR="00EF73EE" w:rsidRPr="00EF73EE" w:rsidRDefault="00EF73EE" w:rsidP="00C86A5A">
            <w:pPr>
              <w:pStyle w:val="ekillerTablosu"/>
              <w:spacing w:before="0" w:after="0" w:line="240" w:lineRule="auto"/>
              <w:jc w:val="both"/>
            </w:pPr>
            <w:r w:rsidRPr="00EF73EE">
              <w:t>Deneme gruplarına ait kuzuların dönemse</w:t>
            </w:r>
            <w:r>
              <w:t>l yemden yararlanma oranları</w:t>
            </w:r>
            <w:proofErr w:type="gramStart"/>
            <w:r>
              <w:t>…………………………………………………………</w:t>
            </w:r>
            <w:proofErr w:type="gramEnd"/>
          </w:p>
        </w:tc>
        <w:tc>
          <w:tcPr>
            <w:tcW w:w="561" w:type="dxa"/>
            <w:noWrap/>
            <w:tcMar>
              <w:left w:w="0" w:type="dxa"/>
              <w:right w:w="0" w:type="dxa"/>
            </w:tcMar>
            <w:vAlign w:val="bottom"/>
          </w:tcPr>
          <w:p w14:paraId="6186BE9D" w14:textId="7EB67C79" w:rsidR="00EF73EE" w:rsidRDefault="00EF73EE" w:rsidP="00AC6D00">
            <w:pPr>
              <w:pStyle w:val="ekillerTablosu"/>
              <w:spacing w:before="0" w:after="0" w:line="240" w:lineRule="auto"/>
            </w:pPr>
            <w:r>
              <w:t>9</w:t>
            </w:r>
            <w:r w:rsidR="00AC6D00">
              <w:t>7</w:t>
            </w:r>
          </w:p>
        </w:tc>
      </w:tr>
      <w:tr w:rsidR="00EF73EE" w14:paraId="5E78F7CE" w14:textId="77777777" w:rsidTr="00930F4F">
        <w:trPr>
          <w:jc w:val="right"/>
        </w:trPr>
        <w:tc>
          <w:tcPr>
            <w:tcW w:w="1683" w:type="dxa"/>
          </w:tcPr>
          <w:p w14:paraId="2C092A1A" w14:textId="5F1AA725" w:rsidR="00EF73EE" w:rsidRPr="00EF73EE" w:rsidRDefault="00EF73EE" w:rsidP="00DD3508">
            <w:pPr>
              <w:pStyle w:val="ekillerTablosu"/>
              <w:spacing w:before="0" w:after="0" w:line="240" w:lineRule="auto"/>
              <w:jc w:val="left"/>
            </w:pPr>
            <w:r w:rsidRPr="00EF73EE">
              <w:lastRenderedPageBreak/>
              <w:t>Şekil 4.4.3.2.</w:t>
            </w:r>
          </w:p>
        </w:tc>
        <w:tc>
          <w:tcPr>
            <w:tcW w:w="6250" w:type="dxa"/>
          </w:tcPr>
          <w:p w14:paraId="76A0F285" w14:textId="4C9E2716" w:rsidR="00EF73EE" w:rsidRPr="00EF73EE" w:rsidRDefault="00EF73EE" w:rsidP="00C86A5A">
            <w:pPr>
              <w:pStyle w:val="ekillerTablosu"/>
              <w:spacing w:before="0" w:after="0" w:line="240" w:lineRule="auto"/>
              <w:jc w:val="both"/>
            </w:pPr>
            <w:r w:rsidRPr="00EF73EE">
              <w:t>Deneme gruplarına ait kuzuların eklemeli yem</w:t>
            </w:r>
            <w:r>
              <w:t>den yararlanma oranları</w:t>
            </w:r>
            <w:proofErr w:type="gramStart"/>
            <w:r>
              <w:t>…………………………………………………………</w:t>
            </w:r>
            <w:proofErr w:type="gramEnd"/>
          </w:p>
        </w:tc>
        <w:tc>
          <w:tcPr>
            <w:tcW w:w="561" w:type="dxa"/>
            <w:noWrap/>
            <w:tcMar>
              <w:left w:w="0" w:type="dxa"/>
              <w:right w:w="0" w:type="dxa"/>
            </w:tcMar>
            <w:vAlign w:val="bottom"/>
          </w:tcPr>
          <w:p w14:paraId="1784D8AC" w14:textId="4B0B214E" w:rsidR="00EF73EE" w:rsidRDefault="00705F4B" w:rsidP="00DD3508">
            <w:pPr>
              <w:pStyle w:val="ekillerTablosu"/>
              <w:spacing w:before="0" w:after="0" w:line="240" w:lineRule="auto"/>
            </w:pPr>
            <w:r>
              <w:t>99</w:t>
            </w:r>
          </w:p>
        </w:tc>
      </w:tr>
      <w:tr w:rsidR="00EF73EE" w14:paraId="2108FB31" w14:textId="77777777" w:rsidTr="00930F4F">
        <w:trPr>
          <w:jc w:val="right"/>
        </w:trPr>
        <w:tc>
          <w:tcPr>
            <w:tcW w:w="1683" w:type="dxa"/>
          </w:tcPr>
          <w:p w14:paraId="13756168" w14:textId="6EE77D22" w:rsidR="00EF73EE" w:rsidRPr="00EF73EE" w:rsidRDefault="0086684D" w:rsidP="00DD3508">
            <w:pPr>
              <w:pStyle w:val="ekillerTablosu"/>
              <w:spacing w:before="0" w:after="0" w:line="240" w:lineRule="auto"/>
              <w:jc w:val="left"/>
            </w:pPr>
            <w:r w:rsidRPr="0086684D">
              <w:t>Şekil 4.5.1.</w:t>
            </w:r>
          </w:p>
        </w:tc>
        <w:tc>
          <w:tcPr>
            <w:tcW w:w="6250" w:type="dxa"/>
          </w:tcPr>
          <w:p w14:paraId="19267F11" w14:textId="49ED1811" w:rsidR="00EF73EE" w:rsidRPr="00EF73EE" w:rsidRDefault="0086684D" w:rsidP="0086684D">
            <w:pPr>
              <w:pStyle w:val="ekillerTablosu"/>
              <w:spacing w:before="0" w:after="0" w:line="240" w:lineRule="auto"/>
              <w:jc w:val="both"/>
            </w:pPr>
            <w:r w:rsidRPr="0086684D">
              <w:t>Deneme gruplarına ait kuzuların kesim ağ</w:t>
            </w:r>
            <w:r>
              <w:t>ırlıkları ve karkas özellikleri</w:t>
            </w:r>
            <w:proofErr w:type="gramStart"/>
            <w:r>
              <w:t>………………………………………………………</w:t>
            </w:r>
            <w:proofErr w:type="gramEnd"/>
          </w:p>
        </w:tc>
        <w:tc>
          <w:tcPr>
            <w:tcW w:w="561" w:type="dxa"/>
            <w:noWrap/>
            <w:tcMar>
              <w:left w:w="0" w:type="dxa"/>
              <w:right w:w="0" w:type="dxa"/>
            </w:tcMar>
            <w:vAlign w:val="bottom"/>
          </w:tcPr>
          <w:p w14:paraId="74E57010" w14:textId="44268B24" w:rsidR="00EF73EE" w:rsidRDefault="0086684D" w:rsidP="0054036D">
            <w:pPr>
              <w:pStyle w:val="ekillerTablosu"/>
              <w:spacing w:before="0" w:after="0" w:line="240" w:lineRule="auto"/>
            </w:pPr>
            <w:r>
              <w:t>10</w:t>
            </w:r>
            <w:r w:rsidR="0054036D">
              <w:t>0</w:t>
            </w:r>
          </w:p>
        </w:tc>
      </w:tr>
      <w:tr w:rsidR="00200530" w14:paraId="3AF01A02" w14:textId="77777777" w:rsidTr="00930F4F">
        <w:trPr>
          <w:jc w:val="right"/>
        </w:trPr>
        <w:tc>
          <w:tcPr>
            <w:tcW w:w="1683" w:type="dxa"/>
          </w:tcPr>
          <w:p w14:paraId="3FF53B1F" w14:textId="4215F204" w:rsidR="00200530" w:rsidRPr="0086684D" w:rsidRDefault="00200530" w:rsidP="00DD3508">
            <w:pPr>
              <w:pStyle w:val="ekillerTablosu"/>
              <w:spacing w:before="0" w:after="0" w:line="240" w:lineRule="auto"/>
              <w:jc w:val="left"/>
            </w:pPr>
            <w:r w:rsidRPr="00200530">
              <w:t>Şekil 4.6.1.</w:t>
            </w:r>
          </w:p>
        </w:tc>
        <w:tc>
          <w:tcPr>
            <w:tcW w:w="6250" w:type="dxa"/>
          </w:tcPr>
          <w:p w14:paraId="3DE9F059" w14:textId="0500DB86" w:rsidR="00200530" w:rsidRPr="0086684D" w:rsidRDefault="00200530" w:rsidP="0086684D">
            <w:pPr>
              <w:pStyle w:val="ekillerTablosu"/>
              <w:spacing w:before="0" w:after="0" w:line="240" w:lineRule="auto"/>
              <w:jc w:val="both"/>
            </w:pPr>
            <w:r w:rsidRPr="00200530">
              <w:t>Deneme gruplarına ait kuzuların bazı iç organ ağırlıkları ve bu kısımlara ilişkin oranlar</w:t>
            </w:r>
            <w:proofErr w:type="gramStart"/>
            <w:r>
              <w:t>………………………………………..</w:t>
            </w:r>
            <w:proofErr w:type="gramEnd"/>
          </w:p>
        </w:tc>
        <w:tc>
          <w:tcPr>
            <w:tcW w:w="561" w:type="dxa"/>
            <w:noWrap/>
            <w:tcMar>
              <w:left w:w="0" w:type="dxa"/>
              <w:right w:w="0" w:type="dxa"/>
            </w:tcMar>
            <w:vAlign w:val="bottom"/>
          </w:tcPr>
          <w:p w14:paraId="52B6693D" w14:textId="582AAD49" w:rsidR="00200530" w:rsidRDefault="00200530" w:rsidP="008E03A2">
            <w:pPr>
              <w:pStyle w:val="ekillerTablosu"/>
              <w:spacing w:before="0" w:after="0" w:line="240" w:lineRule="auto"/>
            </w:pPr>
            <w:r>
              <w:t>10</w:t>
            </w:r>
            <w:r w:rsidR="008E03A2">
              <w:t>5</w:t>
            </w:r>
          </w:p>
        </w:tc>
      </w:tr>
      <w:tr w:rsidR="00EF73EE" w14:paraId="28AB2293" w14:textId="77777777" w:rsidTr="00930F4F">
        <w:trPr>
          <w:jc w:val="right"/>
        </w:trPr>
        <w:tc>
          <w:tcPr>
            <w:tcW w:w="1683" w:type="dxa"/>
          </w:tcPr>
          <w:p w14:paraId="2AAA1429" w14:textId="362E6817" w:rsidR="00EF73EE" w:rsidRPr="00EF73EE" w:rsidRDefault="00200530" w:rsidP="00DD3508">
            <w:pPr>
              <w:pStyle w:val="ekillerTablosu"/>
              <w:spacing w:before="0" w:after="0" w:line="240" w:lineRule="auto"/>
              <w:jc w:val="left"/>
            </w:pPr>
            <w:r>
              <w:t>Şekil 4.6.2</w:t>
            </w:r>
            <w:r w:rsidR="0086684D" w:rsidRPr="0086684D">
              <w:t>.</w:t>
            </w:r>
          </w:p>
        </w:tc>
        <w:tc>
          <w:tcPr>
            <w:tcW w:w="6250" w:type="dxa"/>
          </w:tcPr>
          <w:p w14:paraId="59D43D30" w14:textId="0C5DFA17" w:rsidR="00EF73EE" w:rsidRPr="00EF73EE" w:rsidRDefault="0086684D" w:rsidP="00C86A5A">
            <w:pPr>
              <w:pStyle w:val="ekillerTablosu"/>
              <w:spacing w:before="0" w:after="0" w:line="240" w:lineRule="auto"/>
              <w:jc w:val="both"/>
            </w:pPr>
            <w:r w:rsidRPr="0086684D">
              <w:t>Deneme gruplarına ait kuzuların</w:t>
            </w:r>
            <w:r w:rsidR="00200530">
              <w:t xml:space="preserve"> bazı</w:t>
            </w:r>
            <w:r w:rsidRPr="0086684D">
              <w:t xml:space="preserve"> karkas kısımları ve b</w:t>
            </w:r>
            <w:r>
              <w:t>u kısımlara ilişkin oranlar</w:t>
            </w:r>
            <w:proofErr w:type="gramStart"/>
            <w:r>
              <w:t>………………………………………..</w:t>
            </w:r>
            <w:proofErr w:type="gramEnd"/>
          </w:p>
        </w:tc>
        <w:tc>
          <w:tcPr>
            <w:tcW w:w="561" w:type="dxa"/>
            <w:noWrap/>
            <w:tcMar>
              <w:left w:w="0" w:type="dxa"/>
              <w:right w:w="0" w:type="dxa"/>
            </w:tcMar>
            <w:vAlign w:val="bottom"/>
          </w:tcPr>
          <w:p w14:paraId="3E3C418A" w14:textId="4BAA6468" w:rsidR="00EF73EE" w:rsidRDefault="0086684D" w:rsidP="00466579">
            <w:pPr>
              <w:pStyle w:val="ekillerTablosu"/>
              <w:spacing w:before="0" w:after="0" w:line="240" w:lineRule="auto"/>
            </w:pPr>
            <w:r>
              <w:t>10</w:t>
            </w:r>
            <w:r w:rsidR="00466579">
              <w:t>5</w:t>
            </w:r>
          </w:p>
        </w:tc>
      </w:tr>
      <w:tr w:rsidR="00EF73EE" w14:paraId="67CC59E5" w14:textId="77777777" w:rsidTr="00930F4F">
        <w:trPr>
          <w:jc w:val="right"/>
        </w:trPr>
        <w:tc>
          <w:tcPr>
            <w:tcW w:w="1683" w:type="dxa"/>
          </w:tcPr>
          <w:p w14:paraId="5CDECE0A" w14:textId="7ACC27D8" w:rsidR="00EF73EE" w:rsidRPr="00EF73EE" w:rsidRDefault="0086684D" w:rsidP="00DD3508">
            <w:pPr>
              <w:pStyle w:val="ekillerTablosu"/>
              <w:spacing w:before="0" w:after="0" w:line="240" w:lineRule="auto"/>
              <w:jc w:val="left"/>
            </w:pPr>
            <w:r w:rsidRPr="0086684D">
              <w:t>Şekil 4.7.1.</w:t>
            </w:r>
          </w:p>
        </w:tc>
        <w:tc>
          <w:tcPr>
            <w:tcW w:w="6250" w:type="dxa"/>
          </w:tcPr>
          <w:p w14:paraId="6A9334F0" w14:textId="784DCEDB" w:rsidR="00EF73EE" w:rsidRPr="00EF73EE" w:rsidRDefault="0086684D" w:rsidP="00C86A5A">
            <w:pPr>
              <w:pStyle w:val="ekillerTablosu"/>
              <w:spacing w:before="0" w:after="0" w:line="240" w:lineRule="auto"/>
              <w:jc w:val="both"/>
            </w:pPr>
            <w:r w:rsidRPr="0086684D">
              <w:t>Deneme gruplarına ait kuzuların bazı organ ve vücut kısımlarına ilişkin ağırlıklar ve or</w:t>
            </w:r>
            <w:r>
              <w:t>anlar</w:t>
            </w:r>
            <w:proofErr w:type="gramStart"/>
            <w:r>
              <w:t>………………………...</w:t>
            </w:r>
            <w:proofErr w:type="gramEnd"/>
          </w:p>
        </w:tc>
        <w:tc>
          <w:tcPr>
            <w:tcW w:w="561" w:type="dxa"/>
            <w:noWrap/>
            <w:tcMar>
              <w:left w:w="0" w:type="dxa"/>
              <w:right w:w="0" w:type="dxa"/>
            </w:tcMar>
            <w:vAlign w:val="bottom"/>
          </w:tcPr>
          <w:p w14:paraId="2C62DD31" w14:textId="634FD1F3" w:rsidR="00EF73EE" w:rsidRDefault="0086684D" w:rsidP="009B5E54">
            <w:pPr>
              <w:pStyle w:val="ekillerTablosu"/>
              <w:spacing w:before="0" w:after="0" w:line="240" w:lineRule="auto"/>
            </w:pPr>
            <w:r>
              <w:t>11</w:t>
            </w:r>
            <w:r w:rsidR="009B5E54">
              <w:t>0</w:t>
            </w:r>
          </w:p>
        </w:tc>
      </w:tr>
    </w:tbl>
    <w:p w14:paraId="5F55E941" w14:textId="77777777" w:rsidR="00DD3508" w:rsidRDefault="00DD3508" w:rsidP="00DD3508">
      <w:pPr>
        <w:pStyle w:val="ekillerTablosu"/>
      </w:pPr>
    </w:p>
    <w:p w14:paraId="00B671C2" w14:textId="77777777" w:rsidR="00DD3508" w:rsidRDefault="00DD3508" w:rsidP="00DD3508">
      <w:pPr>
        <w:pStyle w:val="ekillerTablosu"/>
      </w:pPr>
    </w:p>
    <w:p w14:paraId="563AECB3" w14:textId="77777777" w:rsidR="00DD3508" w:rsidRDefault="00DD3508" w:rsidP="00DD3508">
      <w:pPr>
        <w:pStyle w:val="ekillerTablosu"/>
      </w:pPr>
    </w:p>
    <w:p w14:paraId="11AD1D83" w14:textId="77777777" w:rsidR="00DD3508" w:rsidRDefault="00DD3508" w:rsidP="00DD3508">
      <w:pPr>
        <w:pStyle w:val="ekillerTablosu"/>
      </w:pPr>
    </w:p>
    <w:p w14:paraId="4934F4A0" w14:textId="77777777" w:rsidR="00DD3508" w:rsidRDefault="00DD3508" w:rsidP="00DD3508">
      <w:pPr>
        <w:pStyle w:val="ekillerTablosu"/>
      </w:pPr>
    </w:p>
    <w:p w14:paraId="3816B18D" w14:textId="77777777" w:rsidR="00DD3508" w:rsidRDefault="00DD3508" w:rsidP="00DD3508">
      <w:pPr>
        <w:pStyle w:val="ekillerTablosu"/>
      </w:pPr>
    </w:p>
    <w:p w14:paraId="087382AC" w14:textId="77777777" w:rsidR="00DD3508" w:rsidRDefault="00DD3508" w:rsidP="00DD3508">
      <w:pPr>
        <w:pStyle w:val="ekillerTablosu"/>
      </w:pPr>
    </w:p>
    <w:p w14:paraId="4EB6F037" w14:textId="77777777" w:rsidR="00DD3508" w:rsidRDefault="00DD3508" w:rsidP="00DD3508">
      <w:pPr>
        <w:pStyle w:val="ekillerTablosu"/>
      </w:pPr>
    </w:p>
    <w:p w14:paraId="6DA5CD4B" w14:textId="77777777" w:rsidR="00DD3508" w:rsidRDefault="00DD3508" w:rsidP="00DD3508">
      <w:pPr>
        <w:pStyle w:val="ekillerTablosu"/>
      </w:pPr>
    </w:p>
    <w:p w14:paraId="69F92539" w14:textId="77777777" w:rsidR="00DD3508" w:rsidRDefault="00DD3508" w:rsidP="00DD3508">
      <w:pPr>
        <w:pStyle w:val="ekillerTablosu"/>
      </w:pPr>
    </w:p>
    <w:p w14:paraId="7038ECB9" w14:textId="77777777" w:rsidR="00DD3508" w:rsidRDefault="00DD3508" w:rsidP="00DD3508">
      <w:pPr>
        <w:pStyle w:val="ekillerTablosu"/>
      </w:pPr>
    </w:p>
    <w:p w14:paraId="2A70037D" w14:textId="77777777" w:rsidR="00DD3508" w:rsidRDefault="00DD3508" w:rsidP="00DD3508">
      <w:pPr>
        <w:pStyle w:val="ekillerTablosu"/>
      </w:pPr>
    </w:p>
    <w:p w14:paraId="3A515840" w14:textId="77777777" w:rsidR="00DD3508" w:rsidRDefault="00DD3508" w:rsidP="00DD3508">
      <w:pPr>
        <w:pStyle w:val="ekillerTablosu"/>
      </w:pPr>
    </w:p>
    <w:p w14:paraId="3B955B7B" w14:textId="77777777" w:rsidR="00DD3508" w:rsidRDefault="00DD3508" w:rsidP="00DD3508">
      <w:pPr>
        <w:pStyle w:val="ekillerTablosu"/>
      </w:pPr>
    </w:p>
    <w:p w14:paraId="1C5B4C82" w14:textId="77777777" w:rsidR="00DD3508" w:rsidRDefault="00DD3508" w:rsidP="00DD3508">
      <w:pPr>
        <w:pStyle w:val="ekillerTablosu"/>
      </w:pPr>
    </w:p>
    <w:p w14:paraId="11EA7F43" w14:textId="77777777" w:rsidR="00DD3508" w:rsidRDefault="00DD3508" w:rsidP="00DD3508">
      <w:pPr>
        <w:pStyle w:val="ekillerTablosu"/>
      </w:pPr>
    </w:p>
    <w:p w14:paraId="1C95CEB8" w14:textId="77777777" w:rsidR="00DD3508" w:rsidRDefault="00DD3508" w:rsidP="00DD3508">
      <w:pPr>
        <w:pStyle w:val="ekillerTablosu"/>
      </w:pPr>
    </w:p>
    <w:p w14:paraId="7BD4883D" w14:textId="77777777" w:rsidR="00DD3508" w:rsidRDefault="00DD3508" w:rsidP="00DD3508">
      <w:pPr>
        <w:pStyle w:val="ekillerTablosu"/>
      </w:pPr>
    </w:p>
    <w:p w14:paraId="0C1FA955" w14:textId="77777777" w:rsidR="00DD3508" w:rsidRDefault="00DD3508" w:rsidP="00DD3508">
      <w:pPr>
        <w:pStyle w:val="ekillerTablosu"/>
      </w:pPr>
    </w:p>
    <w:p w14:paraId="594D1F41" w14:textId="4BDB84D7" w:rsidR="00262B12" w:rsidRPr="004E6AEA" w:rsidRDefault="008E1F91" w:rsidP="00130C66">
      <w:pPr>
        <w:pStyle w:val="ekillerTablosu"/>
        <w:tabs>
          <w:tab w:val="clear" w:pos="8494"/>
          <w:tab w:val="center" w:pos="4252"/>
          <w:tab w:val="right" w:pos="8504"/>
        </w:tabs>
        <w:spacing w:before="0" w:after="0"/>
        <w:jc w:val="left"/>
        <w:rPr>
          <w:rFonts w:eastAsiaTheme="minorEastAsia"/>
          <w:noProof/>
          <w:lang w:val="en-US"/>
        </w:rPr>
      </w:pPr>
      <w:r>
        <w:tab/>
      </w:r>
      <w:r w:rsidR="00435AA2" w:rsidRPr="004E6AEA">
        <w:fldChar w:fldCharType="begin"/>
      </w:r>
      <w:r w:rsidR="00435AA2" w:rsidRPr="004E6AEA">
        <w:instrText xml:space="preserve"> TOC \h \z \t "Çizelge" \c </w:instrText>
      </w:r>
      <w:r w:rsidR="00435AA2" w:rsidRPr="004E6AEA">
        <w:fldChar w:fldCharType="separate"/>
      </w:r>
    </w:p>
    <w:p w14:paraId="1AB259BB" w14:textId="0E4076B0" w:rsidR="008F7381" w:rsidRDefault="00B15CB9" w:rsidP="00130C66">
      <w:pPr>
        <w:pStyle w:val="Balk1"/>
        <w:spacing w:after="0"/>
      </w:pPr>
      <w:bookmarkStart w:id="10" w:name="_Toc110652039"/>
      <w:r w:rsidRPr="00CE3848">
        <w:lastRenderedPageBreak/>
        <w:t>ÇİZELGELER DİZİNİ</w:t>
      </w:r>
      <w:bookmarkEnd w:id="10"/>
      <w:r w:rsidR="00435AA2" w:rsidRPr="004E6AEA">
        <w:fldChar w:fldCharType="end"/>
      </w:r>
    </w:p>
    <w:p w14:paraId="5DE8AFAF" w14:textId="0ACEA2E1" w:rsidR="00A83BD9" w:rsidRDefault="008F7381" w:rsidP="00130C66">
      <w:pPr>
        <w:spacing w:after="0"/>
        <w:ind w:firstLine="708"/>
        <w:jc w:val="right"/>
        <w:rPr>
          <w:rFonts w:ascii="Times New Roman" w:hAnsi="Times New Roman" w:cs="Times New Roman"/>
          <w:b/>
          <w:sz w:val="24"/>
          <w:szCs w:val="24"/>
          <w14:textOutline w14:w="0" w14:cap="sq" w14:cmpd="sng" w14:algn="ctr">
            <w14:noFill/>
            <w14:prstDash w14:val="solid"/>
            <w14:bevel/>
          </w14:textOutline>
        </w:rPr>
      </w:pPr>
      <w:r w:rsidRPr="008F7381">
        <w:rPr>
          <w:rFonts w:ascii="Times New Roman" w:hAnsi="Times New Roman" w:cs="Times New Roman"/>
          <w:b/>
          <w:sz w:val="24"/>
          <w:szCs w:val="24"/>
        </w:rPr>
        <w:t>Sayfa</w:t>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6156"/>
        <w:gridCol w:w="593"/>
      </w:tblGrid>
      <w:tr w:rsidR="00A83BD9" w14:paraId="0D46B36B" w14:textId="77777777" w:rsidTr="00130C66">
        <w:trPr>
          <w:jc w:val="right"/>
        </w:trPr>
        <w:tc>
          <w:tcPr>
            <w:tcW w:w="1771" w:type="dxa"/>
          </w:tcPr>
          <w:p w14:paraId="42A8B519" w14:textId="013BCD9F" w:rsidR="00A83BD9" w:rsidRDefault="00036835" w:rsidP="00130C66">
            <w:pPr>
              <w:pStyle w:val="ekillerTablosu"/>
              <w:spacing w:before="0" w:after="0" w:line="240" w:lineRule="auto"/>
              <w:jc w:val="left"/>
            </w:pPr>
            <w:r>
              <w:t>Çizelge 1.</w:t>
            </w:r>
          </w:p>
        </w:tc>
        <w:tc>
          <w:tcPr>
            <w:tcW w:w="6156" w:type="dxa"/>
          </w:tcPr>
          <w:p w14:paraId="5D3868D5" w14:textId="4F943B66" w:rsidR="00A83BD9" w:rsidRDefault="00A83BD9" w:rsidP="00130C66">
            <w:pPr>
              <w:pStyle w:val="ekillerTablosu"/>
              <w:spacing w:before="0" w:after="0" w:line="240" w:lineRule="auto"/>
              <w:jc w:val="both"/>
            </w:pPr>
            <w:r w:rsidRPr="00A83BD9">
              <w:t>A</w:t>
            </w:r>
            <w:r w:rsidR="00F76676">
              <w:t>yçiçeği ve mısır</w:t>
            </w:r>
            <w:r w:rsidRPr="00A83BD9">
              <w:t xml:space="preserve"> silajl</w:t>
            </w:r>
            <w:r>
              <w:t>arının besin madde içerikleri</w:t>
            </w:r>
            <w:proofErr w:type="gramStart"/>
            <w:r>
              <w:t>…</w:t>
            </w:r>
            <w:r w:rsidR="00F76676">
              <w:t>……….</w:t>
            </w:r>
            <w:proofErr w:type="gramEnd"/>
          </w:p>
        </w:tc>
        <w:tc>
          <w:tcPr>
            <w:tcW w:w="577" w:type="dxa"/>
            <w:noWrap/>
            <w:tcMar>
              <w:left w:w="0" w:type="dxa"/>
              <w:right w:w="0" w:type="dxa"/>
            </w:tcMar>
            <w:vAlign w:val="bottom"/>
          </w:tcPr>
          <w:p w14:paraId="581A8AAB" w14:textId="6A9AA789" w:rsidR="00A83BD9" w:rsidRDefault="00A83BD9" w:rsidP="00130C66">
            <w:pPr>
              <w:pStyle w:val="ekillerTablosu"/>
              <w:spacing w:before="0" w:after="0" w:line="240" w:lineRule="auto"/>
            </w:pPr>
            <w:r>
              <w:t>6</w:t>
            </w:r>
          </w:p>
        </w:tc>
      </w:tr>
      <w:tr w:rsidR="00A83BD9" w14:paraId="0426AEC6" w14:textId="77777777" w:rsidTr="00130C66">
        <w:trPr>
          <w:jc w:val="right"/>
        </w:trPr>
        <w:tc>
          <w:tcPr>
            <w:tcW w:w="1771" w:type="dxa"/>
          </w:tcPr>
          <w:p w14:paraId="6C5DB58F" w14:textId="3F3D2383" w:rsidR="00A83BD9" w:rsidRPr="00374484" w:rsidRDefault="00A83BD9" w:rsidP="00130C66">
            <w:pPr>
              <w:pStyle w:val="ekillerTablosu"/>
              <w:spacing w:before="0" w:after="0" w:line="240" w:lineRule="auto"/>
              <w:jc w:val="left"/>
            </w:pPr>
            <w:r w:rsidRPr="00A83BD9">
              <w:t>Çizelge 3.2.1.</w:t>
            </w:r>
          </w:p>
        </w:tc>
        <w:tc>
          <w:tcPr>
            <w:tcW w:w="6156" w:type="dxa"/>
          </w:tcPr>
          <w:p w14:paraId="620B16CC" w14:textId="7CDA0E49" w:rsidR="00A83BD9" w:rsidRPr="00374484" w:rsidRDefault="00A83BD9" w:rsidP="00130C66">
            <w:pPr>
              <w:pStyle w:val="ekillerTablosu"/>
              <w:spacing w:before="0" w:after="0" w:line="240" w:lineRule="auto"/>
              <w:jc w:val="both"/>
            </w:pPr>
            <w:r w:rsidRPr="00A83BD9">
              <w:t xml:space="preserve">Denemede kullanılan yem hammaddelerinin kimyasal kompozisyonuna </w:t>
            </w:r>
            <w:r>
              <w:t>ilişkin analiz sonuçları (%)</w:t>
            </w:r>
            <w:proofErr w:type="gramStart"/>
            <w:r>
              <w:t>……………</w:t>
            </w:r>
            <w:r w:rsidR="00511285">
              <w:t>.......</w:t>
            </w:r>
            <w:proofErr w:type="gramEnd"/>
          </w:p>
        </w:tc>
        <w:tc>
          <w:tcPr>
            <w:tcW w:w="577" w:type="dxa"/>
            <w:noWrap/>
            <w:tcMar>
              <w:left w:w="0" w:type="dxa"/>
              <w:right w:w="0" w:type="dxa"/>
            </w:tcMar>
            <w:vAlign w:val="bottom"/>
          </w:tcPr>
          <w:p w14:paraId="5E768705" w14:textId="1EDD20DA" w:rsidR="00A83BD9" w:rsidRDefault="00A83BD9" w:rsidP="00130C66">
            <w:pPr>
              <w:pStyle w:val="ekillerTablosu"/>
              <w:spacing w:before="0" w:after="0" w:line="240" w:lineRule="auto"/>
            </w:pPr>
            <w:r>
              <w:t>39</w:t>
            </w:r>
          </w:p>
        </w:tc>
      </w:tr>
      <w:tr w:rsidR="00A83BD9" w14:paraId="37F1E6AB" w14:textId="77777777" w:rsidTr="00130C66">
        <w:trPr>
          <w:jc w:val="right"/>
        </w:trPr>
        <w:tc>
          <w:tcPr>
            <w:tcW w:w="1771" w:type="dxa"/>
          </w:tcPr>
          <w:p w14:paraId="5B0BA13E" w14:textId="6DEA528D" w:rsidR="00A83BD9" w:rsidRPr="00374484" w:rsidRDefault="00A83BD9" w:rsidP="00130C66">
            <w:pPr>
              <w:pStyle w:val="ekillerTablosu"/>
              <w:spacing w:before="0" w:after="0" w:line="240" w:lineRule="auto"/>
              <w:jc w:val="left"/>
            </w:pPr>
            <w:r w:rsidRPr="00A83BD9">
              <w:t>Çizelge 3.2.2.</w:t>
            </w:r>
          </w:p>
        </w:tc>
        <w:tc>
          <w:tcPr>
            <w:tcW w:w="6156" w:type="dxa"/>
          </w:tcPr>
          <w:p w14:paraId="6835B404" w14:textId="7842D79A" w:rsidR="00A83BD9" w:rsidRPr="00374484" w:rsidRDefault="00A83BD9" w:rsidP="00130C66">
            <w:pPr>
              <w:pStyle w:val="ekillerTablosu"/>
              <w:spacing w:before="0" w:after="0" w:line="240" w:lineRule="auto"/>
              <w:jc w:val="both"/>
            </w:pPr>
            <w:r w:rsidRPr="00A83BD9">
              <w:t>Denemede kullanılan yoğun yemin hammadde içeriğ</w:t>
            </w:r>
            <w:r>
              <w:t>ine ilişkin oransal değerler</w:t>
            </w:r>
            <w:proofErr w:type="gramStart"/>
            <w:r>
              <w:t>……………………………………</w:t>
            </w:r>
            <w:r w:rsidR="00511285">
              <w:t>….</w:t>
            </w:r>
            <w:proofErr w:type="gramEnd"/>
          </w:p>
        </w:tc>
        <w:tc>
          <w:tcPr>
            <w:tcW w:w="577" w:type="dxa"/>
            <w:noWrap/>
            <w:tcMar>
              <w:left w:w="0" w:type="dxa"/>
              <w:right w:w="0" w:type="dxa"/>
            </w:tcMar>
            <w:vAlign w:val="bottom"/>
          </w:tcPr>
          <w:p w14:paraId="6F47FE41" w14:textId="17BF5150" w:rsidR="00A83BD9" w:rsidRDefault="00B62316" w:rsidP="00130C66">
            <w:pPr>
              <w:pStyle w:val="ekillerTablosu"/>
              <w:spacing w:before="0" w:after="0" w:line="240" w:lineRule="auto"/>
            </w:pPr>
            <w:r>
              <w:t>40</w:t>
            </w:r>
          </w:p>
        </w:tc>
      </w:tr>
      <w:tr w:rsidR="00A83BD9" w14:paraId="1B43E132" w14:textId="77777777" w:rsidTr="00130C66">
        <w:trPr>
          <w:jc w:val="right"/>
        </w:trPr>
        <w:tc>
          <w:tcPr>
            <w:tcW w:w="1771" w:type="dxa"/>
          </w:tcPr>
          <w:p w14:paraId="562B0D0E" w14:textId="7F811018" w:rsidR="00A83BD9" w:rsidRPr="00374484" w:rsidRDefault="00A83BD9" w:rsidP="00130C66">
            <w:pPr>
              <w:pStyle w:val="ekillerTablosu"/>
              <w:spacing w:before="0" w:after="0" w:line="240" w:lineRule="auto"/>
              <w:jc w:val="left"/>
            </w:pPr>
            <w:r w:rsidRPr="00A83BD9">
              <w:t>Çizelge 3.3.1.1.</w:t>
            </w:r>
          </w:p>
        </w:tc>
        <w:tc>
          <w:tcPr>
            <w:tcW w:w="6156" w:type="dxa"/>
          </w:tcPr>
          <w:p w14:paraId="4CA0B13F" w14:textId="2FF5CDE6" w:rsidR="00A83BD9" w:rsidRPr="00374484" w:rsidRDefault="00A83BD9" w:rsidP="00130C66">
            <w:pPr>
              <w:pStyle w:val="ekillerTablosu"/>
              <w:spacing w:before="0" w:after="0" w:line="240" w:lineRule="auto"/>
              <w:jc w:val="both"/>
            </w:pPr>
            <w:r w:rsidRPr="00A83BD9">
              <w:t>Deneme planına göre oluşturulan ras</w:t>
            </w:r>
            <w:r>
              <w:t>yon grupları ve hayvan sayıları</w:t>
            </w:r>
            <w:proofErr w:type="gramStart"/>
            <w:r w:rsidR="00511285">
              <w:t>………………………………………………………...</w:t>
            </w:r>
            <w:proofErr w:type="gramEnd"/>
          </w:p>
        </w:tc>
        <w:tc>
          <w:tcPr>
            <w:tcW w:w="577" w:type="dxa"/>
            <w:noWrap/>
            <w:tcMar>
              <w:left w:w="0" w:type="dxa"/>
              <w:right w:w="0" w:type="dxa"/>
            </w:tcMar>
            <w:vAlign w:val="bottom"/>
          </w:tcPr>
          <w:p w14:paraId="4BBC8B96" w14:textId="094332F2" w:rsidR="00A83BD9" w:rsidRDefault="00A83BD9" w:rsidP="00130C66">
            <w:pPr>
              <w:pStyle w:val="ekillerTablosu"/>
              <w:spacing w:before="0" w:after="0" w:line="240" w:lineRule="auto"/>
            </w:pPr>
            <w:r>
              <w:t>41</w:t>
            </w:r>
          </w:p>
        </w:tc>
      </w:tr>
      <w:tr w:rsidR="00A83BD9" w14:paraId="0416AD5C" w14:textId="77777777" w:rsidTr="00130C66">
        <w:trPr>
          <w:jc w:val="right"/>
        </w:trPr>
        <w:tc>
          <w:tcPr>
            <w:tcW w:w="1771" w:type="dxa"/>
          </w:tcPr>
          <w:p w14:paraId="1622FDA1" w14:textId="2E20922B" w:rsidR="00A83BD9" w:rsidRPr="00DD3508" w:rsidRDefault="00511285" w:rsidP="00F77B53">
            <w:pPr>
              <w:pStyle w:val="ekillerTablosu"/>
              <w:spacing w:before="0" w:after="0" w:line="240" w:lineRule="auto"/>
              <w:jc w:val="left"/>
            </w:pPr>
            <w:r w:rsidRPr="00511285">
              <w:t>Çizelge 3.3.1.2.</w:t>
            </w:r>
          </w:p>
        </w:tc>
        <w:tc>
          <w:tcPr>
            <w:tcW w:w="6156" w:type="dxa"/>
          </w:tcPr>
          <w:p w14:paraId="5768C162" w14:textId="5A917A22" w:rsidR="00A83BD9" w:rsidRPr="00DD3508" w:rsidRDefault="00511285" w:rsidP="00F77B53">
            <w:pPr>
              <w:pStyle w:val="ekillerTablosu"/>
              <w:spacing w:before="0" w:after="0" w:line="240" w:lineRule="auto"/>
              <w:jc w:val="both"/>
            </w:pPr>
            <w:r w:rsidRPr="00511285">
              <w:t>Deneme süresi</w:t>
            </w:r>
            <w:r w:rsidR="00244425">
              <w:t>nce</w:t>
            </w:r>
            <w:r w:rsidRPr="00511285">
              <w:t xml:space="preserve"> kuzulara</w:t>
            </w:r>
            <w:r>
              <w:t xml:space="preserve"> uygulanan beslenme programı</w:t>
            </w:r>
            <w:proofErr w:type="gramStart"/>
            <w:r>
              <w:t>....................................................................................</w:t>
            </w:r>
            <w:proofErr w:type="gramEnd"/>
          </w:p>
        </w:tc>
        <w:tc>
          <w:tcPr>
            <w:tcW w:w="577" w:type="dxa"/>
            <w:noWrap/>
            <w:tcMar>
              <w:left w:w="0" w:type="dxa"/>
              <w:right w:w="0" w:type="dxa"/>
            </w:tcMar>
            <w:vAlign w:val="bottom"/>
          </w:tcPr>
          <w:p w14:paraId="68CFB9C5" w14:textId="56B02E48" w:rsidR="00A83BD9" w:rsidRDefault="00511285" w:rsidP="00F77B53">
            <w:pPr>
              <w:pStyle w:val="ekillerTablosu"/>
              <w:spacing w:before="0" w:after="0" w:line="240" w:lineRule="auto"/>
            </w:pPr>
            <w:r>
              <w:t>42</w:t>
            </w:r>
          </w:p>
        </w:tc>
      </w:tr>
      <w:tr w:rsidR="00A83BD9" w14:paraId="2CB73539" w14:textId="77777777" w:rsidTr="00130C66">
        <w:trPr>
          <w:jc w:val="right"/>
        </w:trPr>
        <w:tc>
          <w:tcPr>
            <w:tcW w:w="1771" w:type="dxa"/>
          </w:tcPr>
          <w:p w14:paraId="75056062" w14:textId="493B6FF5" w:rsidR="00A83BD9" w:rsidRPr="00374484" w:rsidRDefault="00511285" w:rsidP="00F77B53">
            <w:pPr>
              <w:pStyle w:val="ekillerTablosu"/>
              <w:spacing w:before="0" w:after="0" w:line="240" w:lineRule="auto"/>
              <w:jc w:val="left"/>
            </w:pPr>
            <w:r w:rsidRPr="00511285">
              <w:t>Çizelge 3.6.3.1.</w:t>
            </w:r>
          </w:p>
        </w:tc>
        <w:tc>
          <w:tcPr>
            <w:tcW w:w="6156" w:type="dxa"/>
          </w:tcPr>
          <w:p w14:paraId="6A4F981E" w14:textId="60114BB9" w:rsidR="00A83BD9" w:rsidRPr="00374484" w:rsidRDefault="00511285" w:rsidP="00511285">
            <w:pPr>
              <w:pStyle w:val="ekillerTablosu"/>
              <w:spacing w:before="0" w:after="0" w:line="240" w:lineRule="auto"/>
              <w:jc w:val="both"/>
            </w:pPr>
            <w:r w:rsidRPr="00511285">
              <w:t>Gaz Kromatografi cihazının tek</w:t>
            </w:r>
            <w:r>
              <w:t>nik özellikleri</w:t>
            </w:r>
            <w:proofErr w:type="gramStart"/>
            <w:r>
              <w:t>………………..</w:t>
            </w:r>
            <w:proofErr w:type="gramEnd"/>
          </w:p>
        </w:tc>
        <w:tc>
          <w:tcPr>
            <w:tcW w:w="577" w:type="dxa"/>
            <w:noWrap/>
            <w:tcMar>
              <w:left w:w="0" w:type="dxa"/>
              <w:right w:w="0" w:type="dxa"/>
            </w:tcMar>
            <w:vAlign w:val="bottom"/>
          </w:tcPr>
          <w:p w14:paraId="0A8BB54E" w14:textId="56C5AD0A" w:rsidR="00A83BD9" w:rsidRDefault="00511285" w:rsidP="00645F9C">
            <w:pPr>
              <w:pStyle w:val="ekillerTablosu"/>
              <w:spacing w:before="0" w:after="0" w:line="240" w:lineRule="auto"/>
            </w:pPr>
            <w:r>
              <w:t>5</w:t>
            </w:r>
            <w:r w:rsidR="00645F9C">
              <w:t>3</w:t>
            </w:r>
          </w:p>
        </w:tc>
      </w:tr>
      <w:tr w:rsidR="00A83BD9" w14:paraId="7F414A51" w14:textId="77777777" w:rsidTr="00130C66">
        <w:trPr>
          <w:jc w:val="right"/>
        </w:trPr>
        <w:tc>
          <w:tcPr>
            <w:tcW w:w="1771" w:type="dxa"/>
          </w:tcPr>
          <w:p w14:paraId="0B8194EA" w14:textId="390D4DD8" w:rsidR="00A83BD9" w:rsidRPr="00374484" w:rsidRDefault="00511285" w:rsidP="00F77B53">
            <w:pPr>
              <w:pStyle w:val="ekillerTablosu"/>
              <w:spacing w:before="0" w:after="0" w:line="240" w:lineRule="auto"/>
              <w:jc w:val="left"/>
            </w:pPr>
            <w:r w:rsidRPr="00511285">
              <w:t>Çizelge 4.1.2.</w:t>
            </w:r>
          </w:p>
        </w:tc>
        <w:tc>
          <w:tcPr>
            <w:tcW w:w="6156" w:type="dxa"/>
          </w:tcPr>
          <w:p w14:paraId="053A9A3F" w14:textId="0E9C2D47" w:rsidR="00A83BD9" w:rsidRPr="00374484" w:rsidRDefault="00511285" w:rsidP="00F77B53">
            <w:pPr>
              <w:pStyle w:val="ekillerTablosu"/>
              <w:spacing w:before="0" w:after="0" w:line="240" w:lineRule="auto"/>
              <w:jc w:val="both"/>
            </w:pPr>
            <w:r w:rsidRPr="00511285">
              <w:t>Denemede kullanılan mısır silajının besin madde k</w:t>
            </w:r>
            <w:r>
              <w:t>ompozisyonu ilişkin sonuçlar</w:t>
            </w:r>
            <w:proofErr w:type="gramStart"/>
            <w:r>
              <w:t>………………………………..</w:t>
            </w:r>
            <w:proofErr w:type="gramEnd"/>
          </w:p>
        </w:tc>
        <w:tc>
          <w:tcPr>
            <w:tcW w:w="577" w:type="dxa"/>
            <w:noWrap/>
            <w:tcMar>
              <w:left w:w="0" w:type="dxa"/>
              <w:right w:w="0" w:type="dxa"/>
            </w:tcMar>
            <w:vAlign w:val="bottom"/>
          </w:tcPr>
          <w:p w14:paraId="343C1012" w14:textId="26ED2216" w:rsidR="00A83BD9" w:rsidRDefault="00511285" w:rsidP="00007C89">
            <w:pPr>
              <w:pStyle w:val="ekillerTablosu"/>
              <w:spacing w:before="0" w:after="0" w:line="240" w:lineRule="auto"/>
            </w:pPr>
            <w:r>
              <w:t>5</w:t>
            </w:r>
            <w:r w:rsidR="00007C89">
              <w:t>5</w:t>
            </w:r>
          </w:p>
        </w:tc>
      </w:tr>
      <w:tr w:rsidR="00A83BD9" w14:paraId="56576ADA" w14:textId="77777777" w:rsidTr="00130C66">
        <w:trPr>
          <w:jc w:val="right"/>
        </w:trPr>
        <w:tc>
          <w:tcPr>
            <w:tcW w:w="1771" w:type="dxa"/>
          </w:tcPr>
          <w:p w14:paraId="06CD0615" w14:textId="6FD104CD" w:rsidR="00A83BD9" w:rsidRPr="00374484" w:rsidRDefault="00511285" w:rsidP="00F77B53">
            <w:pPr>
              <w:pStyle w:val="ekillerTablosu"/>
              <w:spacing w:before="0" w:after="0" w:line="240" w:lineRule="auto"/>
              <w:jc w:val="left"/>
            </w:pPr>
            <w:r w:rsidRPr="00511285">
              <w:t>Çizelge 4.1.3.</w:t>
            </w:r>
          </w:p>
        </w:tc>
        <w:tc>
          <w:tcPr>
            <w:tcW w:w="6156" w:type="dxa"/>
          </w:tcPr>
          <w:p w14:paraId="026F0277" w14:textId="078BD690" w:rsidR="00A83BD9" w:rsidRPr="00374484" w:rsidRDefault="00511285" w:rsidP="00F77B53">
            <w:pPr>
              <w:pStyle w:val="ekillerTablosu"/>
              <w:spacing w:before="0" w:after="0" w:line="240" w:lineRule="auto"/>
              <w:jc w:val="both"/>
            </w:pPr>
            <w:r w:rsidRPr="00511285">
              <w:t>Denemede kullanılan yoğun yemin besin madde kom</w:t>
            </w:r>
            <w:r>
              <w:t>pozisyonuna ilişkin sonuçlar</w:t>
            </w:r>
            <w:proofErr w:type="gramStart"/>
            <w:r>
              <w:t>……………………………..</w:t>
            </w:r>
            <w:proofErr w:type="gramEnd"/>
          </w:p>
        </w:tc>
        <w:tc>
          <w:tcPr>
            <w:tcW w:w="577" w:type="dxa"/>
            <w:noWrap/>
            <w:tcMar>
              <w:left w:w="0" w:type="dxa"/>
              <w:right w:w="0" w:type="dxa"/>
            </w:tcMar>
            <w:vAlign w:val="bottom"/>
          </w:tcPr>
          <w:p w14:paraId="77BE307F" w14:textId="738A3E4B" w:rsidR="00A83BD9" w:rsidRDefault="00511285" w:rsidP="007E20D4">
            <w:pPr>
              <w:pStyle w:val="ekillerTablosu"/>
              <w:spacing w:before="0" w:after="0" w:line="240" w:lineRule="auto"/>
            </w:pPr>
            <w:r>
              <w:t>5</w:t>
            </w:r>
            <w:r w:rsidR="007E20D4">
              <w:t>6</w:t>
            </w:r>
          </w:p>
        </w:tc>
      </w:tr>
      <w:tr w:rsidR="00A83BD9" w14:paraId="78F54E8D" w14:textId="77777777" w:rsidTr="00130C66">
        <w:trPr>
          <w:jc w:val="right"/>
        </w:trPr>
        <w:tc>
          <w:tcPr>
            <w:tcW w:w="1771" w:type="dxa"/>
          </w:tcPr>
          <w:p w14:paraId="72AB218E" w14:textId="234C4D70" w:rsidR="00A83BD9" w:rsidRPr="00C86A5A" w:rsidRDefault="00511285" w:rsidP="00F77B53">
            <w:pPr>
              <w:pStyle w:val="ekillerTablosu"/>
              <w:spacing w:before="0" w:after="0" w:line="240" w:lineRule="auto"/>
              <w:jc w:val="left"/>
            </w:pPr>
            <w:r w:rsidRPr="00511285">
              <w:t>Çizelge 4.2.1.</w:t>
            </w:r>
          </w:p>
        </w:tc>
        <w:tc>
          <w:tcPr>
            <w:tcW w:w="6156" w:type="dxa"/>
          </w:tcPr>
          <w:p w14:paraId="2A334829" w14:textId="1E6FB7A5" w:rsidR="00A83BD9" w:rsidRPr="00C86A5A" w:rsidRDefault="00511285" w:rsidP="00F77B53">
            <w:pPr>
              <w:pStyle w:val="ekillerTablosu"/>
              <w:spacing w:before="0" w:after="0" w:line="240" w:lineRule="auto"/>
              <w:jc w:val="both"/>
            </w:pPr>
            <w:r w:rsidRPr="00511285">
              <w:t>Deneme gruplarına ait kuzuların besi başı ve besi sonundaki rumen uçucu yağ asitleri (mmol/L) ve rumen pH’sına ilişkin ortalama d</w:t>
            </w:r>
            <w:r>
              <w:t>eğerler ve standart hataları</w:t>
            </w:r>
            <w:proofErr w:type="gramStart"/>
            <w:r>
              <w:t>…………………………</w:t>
            </w:r>
            <w:proofErr w:type="gramEnd"/>
          </w:p>
        </w:tc>
        <w:tc>
          <w:tcPr>
            <w:tcW w:w="577" w:type="dxa"/>
            <w:noWrap/>
            <w:tcMar>
              <w:left w:w="0" w:type="dxa"/>
              <w:right w:w="0" w:type="dxa"/>
            </w:tcMar>
            <w:vAlign w:val="bottom"/>
          </w:tcPr>
          <w:p w14:paraId="0C64253D" w14:textId="2D4CF457" w:rsidR="00A83BD9" w:rsidRDefault="00511285" w:rsidP="00E405F2">
            <w:pPr>
              <w:pStyle w:val="ekillerTablosu"/>
              <w:spacing w:before="0" w:after="0" w:line="240" w:lineRule="auto"/>
            </w:pPr>
            <w:r>
              <w:t>5</w:t>
            </w:r>
            <w:r w:rsidR="00E405F2">
              <w:t>7</w:t>
            </w:r>
          </w:p>
        </w:tc>
      </w:tr>
      <w:tr w:rsidR="00A83BD9" w14:paraId="3899F0AF" w14:textId="77777777" w:rsidTr="00130C66">
        <w:trPr>
          <w:jc w:val="right"/>
        </w:trPr>
        <w:tc>
          <w:tcPr>
            <w:tcW w:w="1771" w:type="dxa"/>
          </w:tcPr>
          <w:p w14:paraId="75D37CAB" w14:textId="73592164" w:rsidR="00A83BD9" w:rsidRPr="00C86A5A" w:rsidRDefault="00511285" w:rsidP="00F77B53">
            <w:pPr>
              <w:pStyle w:val="ekillerTablosu"/>
              <w:spacing w:before="0" w:after="0" w:line="240" w:lineRule="auto"/>
              <w:jc w:val="left"/>
            </w:pPr>
            <w:r w:rsidRPr="00511285">
              <w:t>Çizelge 4.3.1.</w:t>
            </w:r>
          </w:p>
        </w:tc>
        <w:tc>
          <w:tcPr>
            <w:tcW w:w="6156" w:type="dxa"/>
          </w:tcPr>
          <w:p w14:paraId="4D62994B" w14:textId="0E809C15" w:rsidR="00A83BD9" w:rsidRPr="00C86A5A" w:rsidRDefault="00511285" w:rsidP="00F77B53">
            <w:pPr>
              <w:pStyle w:val="ekillerTablosu"/>
              <w:spacing w:before="0" w:after="0" w:line="240" w:lineRule="auto"/>
              <w:jc w:val="both"/>
            </w:pPr>
            <w:r w:rsidRPr="00511285">
              <w:t>Denemede kullanılan silajların içerdiği canlı mikroorganizma sayıları</w:t>
            </w:r>
            <w:r>
              <w:t>na ilişkin sonuçlar (cfu/ml)</w:t>
            </w:r>
            <w:proofErr w:type="gramStart"/>
            <w:r>
              <w:t>……………………………</w:t>
            </w:r>
            <w:proofErr w:type="gramEnd"/>
          </w:p>
        </w:tc>
        <w:tc>
          <w:tcPr>
            <w:tcW w:w="577" w:type="dxa"/>
            <w:noWrap/>
            <w:tcMar>
              <w:left w:w="0" w:type="dxa"/>
              <w:right w:w="0" w:type="dxa"/>
            </w:tcMar>
            <w:vAlign w:val="bottom"/>
          </w:tcPr>
          <w:p w14:paraId="5A9F9EBF" w14:textId="5D011950" w:rsidR="00A83BD9" w:rsidRDefault="00511285" w:rsidP="008F07F4">
            <w:pPr>
              <w:pStyle w:val="ekillerTablosu"/>
              <w:spacing w:before="0" w:after="0" w:line="240" w:lineRule="auto"/>
            </w:pPr>
            <w:r>
              <w:t>5</w:t>
            </w:r>
            <w:r w:rsidR="008F07F4">
              <w:t>8</w:t>
            </w:r>
          </w:p>
        </w:tc>
      </w:tr>
      <w:tr w:rsidR="00A83BD9" w14:paraId="3B67E81A" w14:textId="77777777" w:rsidTr="00130C66">
        <w:trPr>
          <w:jc w:val="right"/>
        </w:trPr>
        <w:tc>
          <w:tcPr>
            <w:tcW w:w="1771" w:type="dxa"/>
          </w:tcPr>
          <w:p w14:paraId="04B3479D" w14:textId="27361869" w:rsidR="00A83BD9" w:rsidRPr="00C86A5A" w:rsidRDefault="00511285" w:rsidP="00F77B53">
            <w:pPr>
              <w:pStyle w:val="ekillerTablosu"/>
              <w:spacing w:before="0" w:after="0" w:line="240" w:lineRule="auto"/>
              <w:jc w:val="left"/>
            </w:pPr>
            <w:r w:rsidRPr="00511285">
              <w:t>Çizelge 4.4.1.1.</w:t>
            </w:r>
          </w:p>
        </w:tc>
        <w:tc>
          <w:tcPr>
            <w:tcW w:w="6156" w:type="dxa"/>
          </w:tcPr>
          <w:p w14:paraId="6CCF03EF" w14:textId="6558B667" w:rsidR="00A83BD9" w:rsidRPr="00C86A5A" w:rsidRDefault="00511285" w:rsidP="00511285">
            <w:pPr>
              <w:pStyle w:val="ekillerTablosu"/>
              <w:spacing w:before="0" w:after="0" w:line="240" w:lineRule="auto"/>
              <w:jc w:val="both"/>
            </w:pPr>
            <w:r w:rsidRPr="00511285">
              <w:t>Mısır ve ayçiçeği silajları ve bunların farklı oranlarındaki karışımları ile beslenen kuzularının canlı ağırlık or</w:t>
            </w:r>
            <w:r>
              <w:t>talamaları ve standart hataları</w:t>
            </w:r>
            <w:proofErr w:type="gramStart"/>
            <w:r>
              <w:t>……………………………………………</w:t>
            </w:r>
            <w:proofErr w:type="gramEnd"/>
          </w:p>
        </w:tc>
        <w:tc>
          <w:tcPr>
            <w:tcW w:w="577" w:type="dxa"/>
            <w:noWrap/>
            <w:tcMar>
              <w:left w:w="0" w:type="dxa"/>
              <w:right w:w="0" w:type="dxa"/>
            </w:tcMar>
            <w:vAlign w:val="bottom"/>
          </w:tcPr>
          <w:p w14:paraId="5CD6E6FA" w14:textId="3411271E" w:rsidR="00A83BD9" w:rsidRDefault="00FD6FA8" w:rsidP="00F77B53">
            <w:pPr>
              <w:pStyle w:val="ekillerTablosu"/>
              <w:spacing w:before="0" w:after="0" w:line="240" w:lineRule="auto"/>
            </w:pPr>
            <w:r>
              <w:t>59</w:t>
            </w:r>
          </w:p>
        </w:tc>
      </w:tr>
      <w:tr w:rsidR="00A83BD9" w14:paraId="2F81162A" w14:textId="77777777" w:rsidTr="00130C66">
        <w:trPr>
          <w:jc w:val="right"/>
        </w:trPr>
        <w:tc>
          <w:tcPr>
            <w:tcW w:w="1771" w:type="dxa"/>
          </w:tcPr>
          <w:p w14:paraId="1C3FFAC6" w14:textId="0922F1EE" w:rsidR="00A83BD9" w:rsidRPr="00C86A5A" w:rsidRDefault="00511285" w:rsidP="00F77B53">
            <w:pPr>
              <w:pStyle w:val="ekillerTablosu"/>
              <w:spacing w:before="0" w:after="0" w:line="240" w:lineRule="auto"/>
              <w:jc w:val="left"/>
            </w:pPr>
            <w:r w:rsidRPr="00511285">
              <w:t>Çizelge 4.4.1.2.</w:t>
            </w:r>
          </w:p>
        </w:tc>
        <w:tc>
          <w:tcPr>
            <w:tcW w:w="6156" w:type="dxa"/>
          </w:tcPr>
          <w:p w14:paraId="5D8442CA" w14:textId="45CA8797" w:rsidR="00A83BD9" w:rsidRPr="00C86A5A" w:rsidRDefault="00511285" w:rsidP="00F77B53">
            <w:pPr>
              <w:pStyle w:val="ekillerTablosu"/>
              <w:spacing w:before="0" w:after="0" w:line="240" w:lineRule="auto"/>
              <w:jc w:val="both"/>
            </w:pPr>
            <w:r w:rsidRPr="00511285">
              <w:t>Mısır ve ayçiçeği silajları ve bunların farklı oranlarındaki karışımları ile beslenen Kıvırcık kuzularının günlük ortalama canlı ağırlıklarına ilişkin ortalama d</w:t>
            </w:r>
            <w:r>
              <w:t>eğerler ve standart hataları</w:t>
            </w:r>
            <w:proofErr w:type="gramStart"/>
            <w:r>
              <w:t>………………………………………………………...</w:t>
            </w:r>
            <w:proofErr w:type="gramEnd"/>
          </w:p>
        </w:tc>
        <w:tc>
          <w:tcPr>
            <w:tcW w:w="577" w:type="dxa"/>
            <w:noWrap/>
            <w:tcMar>
              <w:left w:w="0" w:type="dxa"/>
              <w:right w:w="0" w:type="dxa"/>
            </w:tcMar>
            <w:vAlign w:val="bottom"/>
          </w:tcPr>
          <w:p w14:paraId="36031673" w14:textId="6E824CD7" w:rsidR="00A83BD9" w:rsidRDefault="00511285" w:rsidP="00400B50">
            <w:pPr>
              <w:pStyle w:val="ekillerTablosu"/>
              <w:spacing w:before="0" w:after="0" w:line="240" w:lineRule="auto"/>
            </w:pPr>
            <w:r>
              <w:t>6</w:t>
            </w:r>
            <w:r w:rsidR="00400B50">
              <w:t>2</w:t>
            </w:r>
          </w:p>
        </w:tc>
      </w:tr>
      <w:tr w:rsidR="00A83BD9" w14:paraId="4BB67F3C" w14:textId="77777777" w:rsidTr="00130C66">
        <w:trPr>
          <w:jc w:val="right"/>
        </w:trPr>
        <w:tc>
          <w:tcPr>
            <w:tcW w:w="1771" w:type="dxa"/>
          </w:tcPr>
          <w:p w14:paraId="063C21AD" w14:textId="7947C62F" w:rsidR="00A83BD9" w:rsidRPr="00C86A5A" w:rsidRDefault="00511285" w:rsidP="00F77B53">
            <w:pPr>
              <w:pStyle w:val="ekillerTablosu"/>
              <w:spacing w:before="0" w:after="0" w:line="240" w:lineRule="auto"/>
              <w:jc w:val="left"/>
            </w:pPr>
            <w:r w:rsidRPr="00511285">
              <w:t>Çizelge 4.4.1.3.</w:t>
            </w:r>
          </w:p>
        </w:tc>
        <w:tc>
          <w:tcPr>
            <w:tcW w:w="6156" w:type="dxa"/>
          </w:tcPr>
          <w:p w14:paraId="4BE4AA36" w14:textId="3B618A58" w:rsidR="00A83BD9" w:rsidRPr="00C86A5A" w:rsidRDefault="00511285" w:rsidP="00F77B53">
            <w:pPr>
              <w:pStyle w:val="ekillerTablosu"/>
              <w:spacing w:before="0" w:after="0" w:line="240" w:lineRule="auto"/>
              <w:jc w:val="both"/>
            </w:pPr>
            <w:r w:rsidRPr="00511285">
              <w:t>Mısır ve ayçiçeği silajları ve bunların farklı oranlarındaki karışımları ile beslenen Kıvırcık kuzularının canlı ağırlık artışlarına ilişkin ortalama d</w:t>
            </w:r>
            <w:r>
              <w:t>eğerler ve standart hataları</w:t>
            </w:r>
            <w:proofErr w:type="gramStart"/>
            <w:r>
              <w:t>………</w:t>
            </w:r>
            <w:proofErr w:type="gramEnd"/>
          </w:p>
        </w:tc>
        <w:tc>
          <w:tcPr>
            <w:tcW w:w="577" w:type="dxa"/>
            <w:noWrap/>
            <w:tcMar>
              <w:left w:w="0" w:type="dxa"/>
              <w:right w:w="0" w:type="dxa"/>
            </w:tcMar>
            <w:vAlign w:val="bottom"/>
          </w:tcPr>
          <w:p w14:paraId="1E62B495" w14:textId="43571B07" w:rsidR="00A83BD9" w:rsidRDefault="00511285" w:rsidP="00590CCB">
            <w:pPr>
              <w:pStyle w:val="ekillerTablosu"/>
              <w:spacing w:before="0" w:after="0" w:line="240" w:lineRule="auto"/>
            </w:pPr>
            <w:r>
              <w:t>6</w:t>
            </w:r>
            <w:r w:rsidR="00590CCB">
              <w:t>7</w:t>
            </w:r>
          </w:p>
        </w:tc>
      </w:tr>
      <w:tr w:rsidR="00A83BD9" w14:paraId="6709EFEA" w14:textId="77777777" w:rsidTr="00130C66">
        <w:trPr>
          <w:jc w:val="right"/>
        </w:trPr>
        <w:tc>
          <w:tcPr>
            <w:tcW w:w="1771" w:type="dxa"/>
          </w:tcPr>
          <w:p w14:paraId="333C0919" w14:textId="380D2513" w:rsidR="00A83BD9" w:rsidRPr="00C86A5A" w:rsidRDefault="00511285" w:rsidP="00F77B53">
            <w:pPr>
              <w:pStyle w:val="ekillerTablosu"/>
              <w:spacing w:before="0" w:after="0" w:line="240" w:lineRule="auto"/>
              <w:jc w:val="left"/>
            </w:pPr>
            <w:r w:rsidRPr="00511285">
              <w:t>Çizelge 4.4.2.1.</w:t>
            </w:r>
          </w:p>
        </w:tc>
        <w:tc>
          <w:tcPr>
            <w:tcW w:w="6156" w:type="dxa"/>
          </w:tcPr>
          <w:p w14:paraId="2135D7EE" w14:textId="10B89B9C" w:rsidR="00A83BD9" w:rsidRPr="00C86A5A" w:rsidRDefault="00511285" w:rsidP="00F77B53">
            <w:pPr>
              <w:pStyle w:val="ekillerTablosu"/>
              <w:spacing w:before="0" w:after="0" w:line="240" w:lineRule="auto"/>
              <w:jc w:val="both"/>
            </w:pPr>
            <w:r w:rsidRPr="00511285">
              <w:t>Mısır ve ayçiçeği silajları ve bunların farklı oranlarındaki karışımları ile beslenen Kıvırcık kuzularının günlük ortalama silaj tüketimlerine ilişkin d</w:t>
            </w:r>
            <w:r>
              <w:t>eğerler ve standart hataları</w:t>
            </w:r>
            <w:proofErr w:type="gramStart"/>
            <w:r>
              <w:t>………..</w:t>
            </w:r>
            <w:proofErr w:type="gramEnd"/>
          </w:p>
        </w:tc>
        <w:tc>
          <w:tcPr>
            <w:tcW w:w="577" w:type="dxa"/>
            <w:noWrap/>
            <w:tcMar>
              <w:left w:w="0" w:type="dxa"/>
              <w:right w:w="0" w:type="dxa"/>
            </w:tcMar>
            <w:vAlign w:val="bottom"/>
          </w:tcPr>
          <w:p w14:paraId="29A982C1" w14:textId="26B11FAE" w:rsidR="00A83BD9" w:rsidRDefault="00511285" w:rsidP="00F77B53">
            <w:pPr>
              <w:pStyle w:val="ekillerTablosu"/>
              <w:spacing w:before="0" w:after="0" w:line="240" w:lineRule="auto"/>
            </w:pPr>
            <w:r>
              <w:t>72</w:t>
            </w:r>
          </w:p>
        </w:tc>
      </w:tr>
      <w:tr w:rsidR="00A83BD9" w14:paraId="13857EF1" w14:textId="77777777" w:rsidTr="00130C66">
        <w:trPr>
          <w:jc w:val="right"/>
        </w:trPr>
        <w:tc>
          <w:tcPr>
            <w:tcW w:w="1771" w:type="dxa"/>
          </w:tcPr>
          <w:p w14:paraId="0345E0FE" w14:textId="018094C5" w:rsidR="00A83BD9" w:rsidRPr="00C86A5A" w:rsidRDefault="00511285" w:rsidP="00F77B53">
            <w:pPr>
              <w:pStyle w:val="ekillerTablosu"/>
              <w:spacing w:before="0" w:after="0" w:line="240" w:lineRule="auto"/>
              <w:jc w:val="left"/>
            </w:pPr>
            <w:r w:rsidRPr="00511285">
              <w:t>Çizelge 4.4.2.2.</w:t>
            </w:r>
          </w:p>
        </w:tc>
        <w:tc>
          <w:tcPr>
            <w:tcW w:w="6156" w:type="dxa"/>
          </w:tcPr>
          <w:p w14:paraId="2AD522DA" w14:textId="7C96F596" w:rsidR="00A83BD9" w:rsidRPr="00C86A5A" w:rsidRDefault="00511285" w:rsidP="00511285">
            <w:pPr>
              <w:pStyle w:val="ekillerTablosu"/>
              <w:spacing w:before="0" w:after="0" w:line="240" w:lineRule="auto"/>
              <w:jc w:val="both"/>
            </w:pPr>
            <w:r w:rsidRPr="00511285">
              <w:t>Mısır ve ayçiçeği silajları ve bunların farklı oranlarındaki karışımları ile beslenen Kıvırcık kuzularının günlük ortalama yoğun yem tüketimlerine ilişki</w:t>
            </w:r>
            <w:r>
              <w:t>n değerler ve standart hataları…</w:t>
            </w:r>
          </w:p>
        </w:tc>
        <w:tc>
          <w:tcPr>
            <w:tcW w:w="577" w:type="dxa"/>
            <w:noWrap/>
            <w:tcMar>
              <w:left w:w="0" w:type="dxa"/>
              <w:right w:w="0" w:type="dxa"/>
            </w:tcMar>
            <w:vAlign w:val="bottom"/>
          </w:tcPr>
          <w:p w14:paraId="4DA6CFFA" w14:textId="69EBB306" w:rsidR="00A83BD9" w:rsidRDefault="00511285" w:rsidP="004226A0">
            <w:pPr>
              <w:pStyle w:val="ekillerTablosu"/>
              <w:spacing w:before="0" w:after="0" w:line="240" w:lineRule="auto"/>
            </w:pPr>
            <w:r>
              <w:t>7</w:t>
            </w:r>
            <w:r w:rsidR="004226A0">
              <w:t>5</w:t>
            </w:r>
          </w:p>
        </w:tc>
      </w:tr>
      <w:tr w:rsidR="00A83BD9" w14:paraId="4858CA6C" w14:textId="77777777" w:rsidTr="00130C66">
        <w:trPr>
          <w:jc w:val="right"/>
        </w:trPr>
        <w:tc>
          <w:tcPr>
            <w:tcW w:w="1771" w:type="dxa"/>
          </w:tcPr>
          <w:p w14:paraId="0363A438" w14:textId="5D10894A" w:rsidR="00A83BD9" w:rsidRPr="008C3F53" w:rsidRDefault="00511285" w:rsidP="00F77B53">
            <w:pPr>
              <w:pStyle w:val="ekillerTablosu"/>
              <w:spacing w:before="0" w:after="0" w:line="240" w:lineRule="auto"/>
              <w:jc w:val="left"/>
            </w:pPr>
            <w:r w:rsidRPr="00511285">
              <w:t>Çizelge 4.4.2.3.</w:t>
            </w:r>
          </w:p>
        </w:tc>
        <w:tc>
          <w:tcPr>
            <w:tcW w:w="6156" w:type="dxa"/>
          </w:tcPr>
          <w:p w14:paraId="209FA275" w14:textId="66372356" w:rsidR="00A83BD9" w:rsidRPr="008C3F53" w:rsidRDefault="00511285" w:rsidP="00511285">
            <w:pPr>
              <w:pStyle w:val="ekillerTablosu"/>
              <w:spacing w:before="0" w:after="0" w:line="240" w:lineRule="auto"/>
              <w:jc w:val="both"/>
            </w:pPr>
            <w:r w:rsidRPr="00511285">
              <w:t>Mısır ve ayçiçeği silajları ve bunların farklı oranlarındaki karışımları ile beslenen Kıvırcık kuzularının günlük ortalama silaj+yoğun yem tüketimlerine ilişkin</w:t>
            </w:r>
            <w:r>
              <w:t xml:space="preserve"> değerler ve standart hataları</w:t>
            </w:r>
            <w:proofErr w:type="gramStart"/>
            <w:r>
              <w:t>………………………………………………………...</w:t>
            </w:r>
            <w:proofErr w:type="gramEnd"/>
          </w:p>
        </w:tc>
        <w:tc>
          <w:tcPr>
            <w:tcW w:w="577" w:type="dxa"/>
            <w:noWrap/>
            <w:tcMar>
              <w:left w:w="0" w:type="dxa"/>
              <w:right w:w="0" w:type="dxa"/>
            </w:tcMar>
            <w:vAlign w:val="bottom"/>
          </w:tcPr>
          <w:p w14:paraId="27281921" w14:textId="470F05B5" w:rsidR="00A83BD9" w:rsidRDefault="000E3680" w:rsidP="00F77B53">
            <w:pPr>
              <w:pStyle w:val="ekillerTablosu"/>
              <w:spacing w:before="0" w:after="0" w:line="240" w:lineRule="auto"/>
            </w:pPr>
            <w:r>
              <w:t>79</w:t>
            </w:r>
          </w:p>
        </w:tc>
      </w:tr>
      <w:tr w:rsidR="00A83BD9" w14:paraId="19FD9C73" w14:textId="77777777" w:rsidTr="00130C66">
        <w:trPr>
          <w:jc w:val="right"/>
        </w:trPr>
        <w:tc>
          <w:tcPr>
            <w:tcW w:w="1771" w:type="dxa"/>
          </w:tcPr>
          <w:p w14:paraId="115A7D5C" w14:textId="0C5047EF" w:rsidR="00A83BD9" w:rsidRPr="008C3F53" w:rsidRDefault="00511285" w:rsidP="00F77B53">
            <w:pPr>
              <w:pStyle w:val="ekillerTablosu"/>
              <w:spacing w:before="0" w:after="0" w:line="240" w:lineRule="auto"/>
              <w:jc w:val="left"/>
            </w:pPr>
            <w:r w:rsidRPr="00511285">
              <w:t>Çizelge 4.4.2.4.</w:t>
            </w:r>
          </w:p>
        </w:tc>
        <w:tc>
          <w:tcPr>
            <w:tcW w:w="6156" w:type="dxa"/>
          </w:tcPr>
          <w:p w14:paraId="5787EA04" w14:textId="2AF8A4E7" w:rsidR="00A83BD9" w:rsidRPr="008C3F53" w:rsidRDefault="00511285" w:rsidP="00511285">
            <w:pPr>
              <w:pStyle w:val="ekillerTablosu"/>
              <w:spacing w:before="0" w:after="0" w:line="240" w:lineRule="auto"/>
              <w:jc w:val="both"/>
            </w:pPr>
            <w:r w:rsidRPr="00511285">
              <w:t xml:space="preserve">Mısır ve ayçiçeği silajları ve bunların farklı oranlarındaki karışımları ile beslenen Kıvırcık kuzularının dönemsel ve eklemeli silaj tüketimlerine ilişkin ortalama </w:t>
            </w:r>
            <w:r>
              <w:t>değerler ve standart hataları</w:t>
            </w:r>
            <w:proofErr w:type="gramStart"/>
            <w:r>
              <w:t>……………………………………………….</w:t>
            </w:r>
            <w:proofErr w:type="gramEnd"/>
          </w:p>
        </w:tc>
        <w:tc>
          <w:tcPr>
            <w:tcW w:w="577" w:type="dxa"/>
            <w:noWrap/>
            <w:tcMar>
              <w:left w:w="0" w:type="dxa"/>
              <w:right w:w="0" w:type="dxa"/>
            </w:tcMar>
            <w:vAlign w:val="bottom"/>
          </w:tcPr>
          <w:p w14:paraId="1429931E" w14:textId="5BE62BDB" w:rsidR="00A83BD9" w:rsidRDefault="00511285" w:rsidP="001F0CD9">
            <w:pPr>
              <w:pStyle w:val="ekillerTablosu"/>
              <w:spacing w:before="0" w:after="0" w:line="240" w:lineRule="auto"/>
            </w:pPr>
            <w:r>
              <w:t>8</w:t>
            </w:r>
            <w:r w:rsidR="001F0CD9">
              <w:t>3</w:t>
            </w:r>
          </w:p>
        </w:tc>
      </w:tr>
      <w:tr w:rsidR="00A83BD9" w14:paraId="4CD6A447" w14:textId="77777777" w:rsidTr="00130C66">
        <w:trPr>
          <w:jc w:val="right"/>
        </w:trPr>
        <w:tc>
          <w:tcPr>
            <w:tcW w:w="1771" w:type="dxa"/>
          </w:tcPr>
          <w:p w14:paraId="3167A43F" w14:textId="294E81AB" w:rsidR="00A83BD9" w:rsidRPr="008C3F53" w:rsidRDefault="00930F4F" w:rsidP="00F77B53">
            <w:pPr>
              <w:pStyle w:val="ekillerTablosu"/>
              <w:spacing w:before="0" w:after="0" w:line="240" w:lineRule="auto"/>
              <w:jc w:val="left"/>
            </w:pPr>
            <w:r w:rsidRPr="00C50D74">
              <w:t>Çizelge 4.4.2.5.</w:t>
            </w:r>
          </w:p>
        </w:tc>
        <w:tc>
          <w:tcPr>
            <w:tcW w:w="6156" w:type="dxa"/>
          </w:tcPr>
          <w:p w14:paraId="7014CEC3" w14:textId="5880B821" w:rsidR="00A83BD9" w:rsidRPr="008C3F53" w:rsidRDefault="00C50D74" w:rsidP="00F77B53">
            <w:pPr>
              <w:pStyle w:val="ekillerTablosu"/>
              <w:spacing w:before="0" w:after="0" w:line="240" w:lineRule="auto"/>
              <w:jc w:val="both"/>
            </w:pPr>
            <w:r w:rsidRPr="00C50D74">
              <w:t xml:space="preserve">Mısır ve ayçiçeği silajları ve bunların farklı oranlarındaki karışımları ile beslenen Kıvırcık kuzularının dönemsel ve </w:t>
            </w:r>
            <w:r w:rsidRPr="00C50D74">
              <w:lastRenderedPageBreak/>
              <w:t xml:space="preserve">eklemeli yoğun yem tüketimlerine ilişkin ortalama değerler </w:t>
            </w:r>
            <w:r>
              <w:t>ve standart hataları</w:t>
            </w:r>
            <w:proofErr w:type="gramStart"/>
            <w:r w:rsidR="00130C66">
              <w:t>……………………………………………….</w:t>
            </w:r>
            <w:proofErr w:type="gramEnd"/>
          </w:p>
        </w:tc>
        <w:tc>
          <w:tcPr>
            <w:tcW w:w="577" w:type="dxa"/>
            <w:noWrap/>
            <w:tcMar>
              <w:left w:w="0" w:type="dxa"/>
              <w:right w:w="0" w:type="dxa"/>
            </w:tcMar>
            <w:vAlign w:val="bottom"/>
          </w:tcPr>
          <w:p w14:paraId="0535940D" w14:textId="77777777" w:rsidR="00130C66" w:rsidRDefault="00130C66" w:rsidP="00130C66">
            <w:pPr>
              <w:pStyle w:val="ekillerTablosu"/>
              <w:spacing w:before="0" w:after="0" w:line="240" w:lineRule="auto"/>
            </w:pPr>
          </w:p>
          <w:p w14:paraId="120D1C20" w14:textId="77777777" w:rsidR="00130C66" w:rsidRDefault="00130C66" w:rsidP="00130C66">
            <w:pPr>
              <w:pStyle w:val="ekillerTablosu"/>
              <w:spacing w:before="0" w:after="0" w:line="240" w:lineRule="auto"/>
            </w:pPr>
          </w:p>
          <w:p w14:paraId="1D96C4D0" w14:textId="77777777" w:rsidR="00130C66" w:rsidRDefault="00130C66" w:rsidP="00130C66">
            <w:pPr>
              <w:pStyle w:val="ekillerTablosu"/>
              <w:spacing w:before="0" w:after="0" w:line="240" w:lineRule="auto"/>
            </w:pPr>
          </w:p>
          <w:p w14:paraId="2077BF0B" w14:textId="77777777" w:rsidR="00130C66" w:rsidRDefault="00130C66" w:rsidP="00130C66">
            <w:pPr>
              <w:pStyle w:val="ekillerTablosu"/>
              <w:spacing w:before="0" w:after="0" w:line="240" w:lineRule="auto"/>
            </w:pPr>
          </w:p>
          <w:p w14:paraId="694D12C9" w14:textId="79D22CD5" w:rsidR="00A83BD9" w:rsidRDefault="00C50D74" w:rsidP="00D94352">
            <w:pPr>
              <w:pStyle w:val="ekillerTablosu"/>
              <w:spacing w:before="0" w:after="0" w:line="240" w:lineRule="auto"/>
            </w:pPr>
            <w:r>
              <w:t>8</w:t>
            </w:r>
            <w:r w:rsidR="00D94352">
              <w:t>7</w:t>
            </w:r>
          </w:p>
        </w:tc>
      </w:tr>
      <w:tr w:rsidR="00A83BD9" w14:paraId="1FD2DEE2" w14:textId="77777777" w:rsidTr="00130C66">
        <w:trPr>
          <w:jc w:val="right"/>
        </w:trPr>
        <w:tc>
          <w:tcPr>
            <w:tcW w:w="1771" w:type="dxa"/>
          </w:tcPr>
          <w:p w14:paraId="616909EA" w14:textId="35B8D949" w:rsidR="00A83BD9" w:rsidRPr="008C3F53" w:rsidRDefault="00930F4F" w:rsidP="00F77B53">
            <w:pPr>
              <w:pStyle w:val="ekillerTablosu"/>
              <w:spacing w:before="0" w:after="0" w:line="240" w:lineRule="auto"/>
              <w:jc w:val="left"/>
            </w:pPr>
            <w:r w:rsidRPr="00930F4F">
              <w:lastRenderedPageBreak/>
              <w:t>Çizelge 4.4.2.6.</w:t>
            </w:r>
          </w:p>
        </w:tc>
        <w:tc>
          <w:tcPr>
            <w:tcW w:w="6156" w:type="dxa"/>
          </w:tcPr>
          <w:p w14:paraId="15AE32D9" w14:textId="5E9D4359" w:rsidR="00A83BD9" w:rsidRPr="008C3F53" w:rsidRDefault="00930F4F" w:rsidP="00F77B53">
            <w:pPr>
              <w:pStyle w:val="ekillerTablosu"/>
              <w:spacing w:before="0" w:after="0" w:line="240" w:lineRule="auto"/>
              <w:jc w:val="both"/>
            </w:pPr>
            <w:r w:rsidRPr="00930F4F">
              <w:t>Mısır ve ayçiçeği silajları ve bunların farklı oranlarındaki karışımları ile beslenen Kıvırcık kuzularının dönemsel ve eklemeli silaj+yoğun yem tüketimlerine ilişkin ortalama d</w:t>
            </w:r>
            <w:r>
              <w:t>eğerler ve standart hataları</w:t>
            </w:r>
            <w:proofErr w:type="gramStart"/>
            <w:r>
              <w:t>…………………………………...</w:t>
            </w:r>
            <w:proofErr w:type="gramEnd"/>
          </w:p>
        </w:tc>
        <w:tc>
          <w:tcPr>
            <w:tcW w:w="577" w:type="dxa"/>
            <w:noWrap/>
            <w:tcMar>
              <w:left w:w="0" w:type="dxa"/>
              <w:right w:w="0" w:type="dxa"/>
            </w:tcMar>
            <w:vAlign w:val="bottom"/>
          </w:tcPr>
          <w:p w14:paraId="56E16454" w14:textId="15CE87C4" w:rsidR="00A83BD9" w:rsidRDefault="00930F4F" w:rsidP="00DD12CA">
            <w:pPr>
              <w:pStyle w:val="ekillerTablosu"/>
              <w:spacing w:before="0" w:after="0" w:line="240" w:lineRule="auto"/>
            </w:pPr>
            <w:r>
              <w:t>9</w:t>
            </w:r>
            <w:r w:rsidR="00DD12CA">
              <w:t>1</w:t>
            </w:r>
          </w:p>
        </w:tc>
      </w:tr>
      <w:tr w:rsidR="00A83BD9" w14:paraId="53B3EA7C" w14:textId="77777777" w:rsidTr="00130C66">
        <w:trPr>
          <w:jc w:val="right"/>
        </w:trPr>
        <w:tc>
          <w:tcPr>
            <w:tcW w:w="1771" w:type="dxa"/>
          </w:tcPr>
          <w:p w14:paraId="77BD3AF2" w14:textId="1500A824" w:rsidR="00A83BD9" w:rsidRPr="00C86A5A" w:rsidRDefault="00930F4F" w:rsidP="00F77B53">
            <w:pPr>
              <w:pStyle w:val="ekillerTablosu"/>
              <w:spacing w:before="0" w:after="0" w:line="240" w:lineRule="auto"/>
              <w:jc w:val="left"/>
            </w:pPr>
            <w:r w:rsidRPr="00930F4F">
              <w:t>Çizelge 4.4.3.1</w:t>
            </w:r>
            <w:r>
              <w:t>.</w:t>
            </w:r>
          </w:p>
        </w:tc>
        <w:tc>
          <w:tcPr>
            <w:tcW w:w="6156" w:type="dxa"/>
          </w:tcPr>
          <w:p w14:paraId="318B549E" w14:textId="41F1920E" w:rsidR="00A83BD9" w:rsidRPr="00C86A5A" w:rsidRDefault="00930F4F" w:rsidP="00F77B53">
            <w:pPr>
              <w:pStyle w:val="ekillerTablosu"/>
              <w:spacing w:before="0" w:after="0" w:line="240" w:lineRule="auto"/>
              <w:jc w:val="both"/>
            </w:pPr>
            <w:r w:rsidRPr="00930F4F">
              <w:t>Mısır ve ayçiçeği silajları ve bunların farklı oranlarındaki karışımları ile beslenen Kıvırcık kuzularının yemden yararlanma oranlarına ilişkin ortalama d</w:t>
            </w:r>
            <w:r>
              <w:t>eğerler ve standart hataları</w:t>
            </w:r>
            <w:proofErr w:type="gramStart"/>
            <w:r>
              <w:t>………………………………………………………...</w:t>
            </w:r>
            <w:proofErr w:type="gramEnd"/>
          </w:p>
        </w:tc>
        <w:tc>
          <w:tcPr>
            <w:tcW w:w="577" w:type="dxa"/>
            <w:noWrap/>
            <w:tcMar>
              <w:left w:w="0" w:type="dxa"/>
              <w:right w:w="0" w:type="dxa"/>
            </w:tcMar>
            <w:vAlign w:val="bottom"/>
          </w:tcPr>
          <w:p w14:paraId="493A113B" w14:textId="5D8516EB" w:rsidR="00A83BD9" w:rsidRDefault="00930F4F" w:rsidP="006A11D6">
            <w:pPr>
              <w:pStyle w:val="ekillerTablosu"/>
              <w:spacing w:before="0" w:after="0" w:line="240" w:lineRule="auto"/>
            </w:pPr>
            <w:r>
              <w:t>9</w:t>
            </w:r>
            <w:r w:rsidR="006A11D6">
              <w:t>5</w:t>
            </w:r>
          </w:p>
        </w:tc>
      </w:tr>
      <w:tr w:rsidR="00A83BD9" w14:paraId="08C410FF" w14:textId="77777777" w:rsidTr="00130C66">
        <w:trPr>
          <w:jc w:val="right"/>
        </w:trPr>
        <w:tc>
          <w:tcPr>
            <w:tcW w:w="1771" w:type="dxa"/>
          </w:tcPr>
          <w:p w14:paraId="38378006" w14:textId="6C1D3DE4" w:rsidR="00A83BD9" w:rsidRPr="008C3F53" w:rsidRDefault="00930F4F" w:rsidP="00F77B53">
            <w:pPr>
              <w:pStyle w:val="ekillerTablosu"/>
              <w:spacing w:before="0" w:after="0" w:line="240" w:lineRule="auto"/>
              <w:jc w:val="left"/>
            </w:pPr>
            <w:r w:rsidRPr="00930F4F">
              <w:t>Çizelge 4.5.1.</w:t>
            </w:r>
          </w:p>
        </w:tc>
        <w:tc>
          <w:tcPr>
            <w:tcW w:w="6156" w:type="dxa"/>
          </w:tcPr>
          <w:p w14:paraId="44372C03" w14:textId="4BE043F0" w:rsidR="00A83BD9" w:rsidRPr="008C3F53" w:rsidRDefault="00930F4F" w:rsidP="00930F4F">
            <w:pPr>
              <w:pStyle w:val="ekillerTablosu"/>
              <w:spacing w:before="0" w:after="0" w:line="240" w:lineRule="auto"/>
              <w:jc w:val="both"/>
            </w:pPr>
            <w:r w:rsidRPr="00930F4F">
              <w:t>Mısır ve ayçiçeği silajları ve bunların farklı oranlarındaki karışımları ile beslenen Kıvırcık kuzularının kesim ağırlığı, karkas ağırlığı ve karkas randımanlarına ilişkin ortalam</w:t>
            </w:r>
            <w:r>
              <w:t>a değerler ve standart hataları</w:t>
            </w:r>
            <w:proofErr w:type="gramStart"/>
            <w:r>
              <w:t>…………………………………...</w:t>
            </w:r>
            <w:proofErr w:type="gramEnd"/>
          </w:p>
        </w:tc>
        <w:tc>
          <w:tcPr>
            <w:tcW w:w="577" w:type="dxa"/>
            <w:noWrap/>
            <w:tcMar>
              <w:left w:w="0" w:type="dxa"/>
              <w:right w:w="0" w:type="dxa"/>
            </w:tcMar>
            <w:vAlign w:val="bottom"/>
          </w:tcPr>
          <w:p w14:paraId="13A05405" w14:textId="3A157DAB" w:rsidR="00A83BD9" w:rsidRDefault="0082193E" w:rsidP="0082193E">
            <w:pPr>
              <w:pStyle w:val="ekillerTablosu"/>
              <w:spacing w:before="0" w:after="0" w:line="240" w:lineRule="auto"/>
            </w:pPr>
            <w:r>
              <w:t>99</w:t>
            </w:r>
          </w:p>
        </w:tc>
      </w:tr>
      <w:tr w:rsidR="00A83BD9" w14:paraId="1930EF7F" w14:textId="77777777" w:rsidTr="00130C66">
        <w:trPr>
          <w:jc w:val="right"/>
        </w:trPr>
        <w:tc>
          <w:tcPr>
            <w:tcW w:w="1771" w:type="dxa"/>
          </w:tcPr>
          <w:p w14:paraId="64CCBD8F" w14:textId="574D5D07" w:rsidR="00A83BD9" w:rsidRPr="008C3F53" w:rsidRDefault="00930F4F" w:rsidP="00F77B53">
            <w:pPr>
              <w:pStyle w:val="ekillerTablosu"/>
              <w:spacing w:before="0" w:after="0" w:line="240" w:lineRule="auto"/>
              <w:jc w:val="left"/>
            </w:pPr>
            <w:r w:rsidRPr="00930F4F">
              <w:t>Çizelge 4.6.1.</w:t>
            </w:r>
          </w:p>
        </w:tc>
        <w:tc>
          <w:tcPr>
            <w:tcW w:w="6156" w:type="dxa"/>
          </w:tcPr>
          <w:p w14:paraId="1D90F643" w14:textId="6BC4CC50" w:rsidR="00A83BD9" w:rsidRPr="008C3F53" w:rsidRDefault="00930F4F" w:rsidP="00930F4F">
            <w:pPr>
              <w:pStyle w:val="ekillerTablosu"/>
              <w:spacing w:before="0" w:after="0" w:line="240" w:lineRule="auto"/>
              <w:jc w:val="both"/>
            </w:pPr>
            <w:r w:rsidRPr="00930F4F">
              <w:t>Mısır ve ayçiçeği silajları ve bunların farklı oranlarındaki karışımları ile beslenen Kıvırcık kuzularının bazı karkas kısımlarına ve yenilebilir iç organ ağırlıklarına ilişkin ortalama</w:t>
            </w:r>
            <w:r>
              <w:t xml:space="preserve"> değerler ve standart hataları</w:t>
            </w:r>
            <w:proofErr w:type="gramStart"/>
            <w:r>
              <w:t>…………………………………...</w:t>
            </w:r>
            <w:proofErr w:type="gramEnd"/>
          </w:p>
        </w:tc>
        <w:tc>
          <w:tcPr>
            <w:tcW w:w="577" w:type="dxa"/>
            <w:noWrap/>
            <w:tcMar>
              <w:left w:w="0" w:type="dxa"/>
              <w:right w:w="0" w:type="dxa"/>
            </w:tcMar>
            <w:vAlign w:val="bottom"/>
          </w:tcPr>
          <w:p w14:paraId="5D441D9D" w14:textId="4340CCB3" w:rsidR="00A83BD9" w:rsidRDefault="00930F4F" w:rsidP="002777CF">
            <w:pPr>
              <w:pStyle w:val="ekillerTablosu"/>
              <w:spacing w:before="0" w:after="0" w:line="240" w:lineRule="auto"/>
            </w:pPr>
            <w:r>
              <w:t>10</w:t>
            </w:r>
            <w:r w:rsidR="002777CF">
              <w:t>4</w:t>
            </w:r>
          </w:p>
        </w:tc>
      </w:tr>
      <w:tr w:rsidR="00A83BD9" w14:paraId="7C7B773E" w14:textId="77777777" w:rsidTr="00130C66">
        <w:trPr>
          <w:jc w:val="right"/>
        </w:trPr>
        <w:tc>
          <w:tcPr>
            <w:tcW w:w="1771" w:type="dxa"/>
          </w:tcPr>
          <w:p w14:paraId="05609E5A" w14:textId="543923A1" w:rsidR="00A83BD9" w:rsidRPr="008C3F53" w:rsidRDefault="00930F4F" w:rsidP="00F77B53">
            <w:pPr>
              <w:pStyle w:val="ekillerTablosu"/>
              <w:spacing w:before="0" w:after="0" w:line="240" w:lineRule="auto"/>
              <w:jc w:val="left"/>
            </w:pPr>
            <w:r w:rsidRPr="00930F4F">
              <w:t>Çizelge 4.7.1.</w:t>
            </w:r>
          </w:p>
        </w:tc>
        <w:tc>
          <w:tcPr>
            <w:tcW w:w="6156" w:type="dxa"/>
          </w:tcPr>
          <w:p w14:paraId="66A7938C" w14:textId="207CA4B9" w:rsidR="00A83BD9" w:rsidRPr="008C3F53" w:rsidRDefault="00930F4F" w:rsidP="00F77B53">
            <w:pPr>
              <w:pStyle w:val="ekillerTablosu"/>
              <w:spacing w:before="0" w:after="0" w:line="240" w:lineRule="auto"/>
              <w:jc w:val="both"/>
            </w:pPr>
            <w:r w:rsidRPr="00930F4F">
              <w:t>Mısır ve ayçiçeği silajları ve bunların farklı oranlarındaki karışımları ile beslenen Kıvırcık kuzularının bazı vücut organlarına ilişkin ortalama de</w:t>
            </w:r>
            <w:r>
              <w:t>ğerler ve standart hataları</w:t>
            </w:r>
            <w:proofErr w:type="gramStart"/>
            <w:r>
              <w:t>……..</w:t>
            </w:r>
            <w:proofErr w:type="gramEnd"/>
          </w:p>
        </w:tc>
        <w:tc>
          <w:tcPr>
            <w:tcW w:w="577" w:type="dxa"/>
            <w:noWrap/>
            <w:tcMar>
              <w:left w:w="0" w:type="dxa"/>
              <w:right w:w="0" w:type="dxa"/>
            </w:tcMar>
            <w:vAlign w:val="bottom"/>
          </w:tcPr>
          <w:p w14:paraId="45D44C2F" w14:textId="23D1D57D" w:rsidR="00A83BD9" w:rsidRDefault="00930F4F" w:rsidP="00F77B53">
            <w:pPr>
              <w:pStyle w:val="ekillerTablosu"/>
              <w:spacing w:before="0" w:after="0" w:line="240" w:lineRule="auto"/>
            </w:pPr>
            <w:r>
              <w:t>109</w:t>
            </w:r>
          </w:p>
        </w:tc>
      </w:tr>
    </w:tbl>
    <w:p w14:paraId="4F3AD511" w14:textId="23CF2C71" w:rsidR="00C7196A" w:rsidRDefault="00C7196A" w:rsidP="00905341">
      <w:pPr>
        <w:spacing w:after="120" w:line="240" w:lineRule="auto"/>
        <w:jc w:val="both"/>
        <w:rPr>
          <w:rFonts w:ascii="Times New Roman" w:hAnsi="Times New Roman" w:cs="Times New Roman"/>
          <w:b/>
          <w:sz w:val="24"/>
          <w:szCs w:val="24"/>
          <w14:textOutline w14:w="0" w14:cap="sq" w14:cmpd="sng" w14:algn="ctr">
            <w14:noFill/>
            <w14:prstDash w14:val="solid"/>
            <w14:bevel/>
          </w14:textOutline>
        </w:rPr>
        <w:sectPr w:rsidR="00C7196A" w:rsidSect="00C7196A">
          <w:footerReference w:type="even" r:id="rId14"/>
          <w:footerReference w:type="default" r:id="rId15"/>
          <w:footerReference w:type="first" r:id="rId16"/>
          <w:pgSz w:w="11906" w:h="16838"/>
          <w:pgMar w:top="1701" w:right="1134" w:bottom="1701" w:left="2268" w:header="709" w:footer="709" w:gutter="0"/>
          <w:pgNumType w:fmt="lowerRoman" w:start="1"/>
          <w:cols w:space="708"/>
          <w:docGrid w:linePitch="360"/>
        </w:sectPr>
      </w:pPr>
    </w:p>
    <w:p w14:paraId="740739CD" w14:textId="06E66199" w:rsidR="001F385A" w:rsidRDefault="001F385A" w:rsidP="00F35E28">
      <w:pPr>
        <w:pStyle w:val="Balk1"/>
        <w:spacing w:after="0"/>
        <w:jc w:val="left"/>
      </w:pPr>
      <w:bookmarkStart w:id="11" w:name="_Toc110652040"/>
      <w:r w:rsidRPr="0086641C">
        <w:lastRenderedPageBreak/>
        <w:t>1. GİRİŞ</w:t>
      </w:r>
      <w:bookmarkEnd w:id="11"/>
    </w:p>
    <w:p w14:paraId="18722B8D" w14:textId="5C68FB94" w:rsidR="005A160D" w:rsidRDefault="005A160D" w:rsidP="00F35E28">
      <w:pPr>
        <w:spacing w:after="0" w:line="240" w:lineRule="auto"/>
        <w:jc w:val="both"/>
        <w:rPr>
          <w:rFonts w:ascii="Times New Roman" w:hAnsi="Times New Roman" w:cs="Times New Roman"/>
          <w:b/>
          <w:sz w:val="24"/>
          <w:szCs w:val="24"/>
        </w:rPr>
      </w:pPr>
    </w:p>
    <w:p w14:paraId="54415D7D" w14:textId="11F91B0B" w:rsidR="005258D8" w:rsidRPr="00CB669E" w:rsidRDefault="005258D8" w:rsidP="00F35E28">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Hayvansal üretim yapan işletmelerin giderlerinin yaklaşık %70’ini kaba ve yoğun yem masrafları oluşturmaktadır (Kara ve Eroğlu, 2018). Bu durum, hayvancılığın gelişmesinde yemin ne kadar etkili ve belirleyici olduğunu göstermesi bakımından çok önemlidir. Hayvansal ürünlere olan talebin artış gösterdiği günümüzde, daha çok hayvansal gıda üretimi için gittikçe daha fazla kaba ve yoğun yem üretimine ihtiyaç duyulmaktadır. Hayvanlardan yüksek verim alınabilmesi için, besin madde ihtiyaçlarının dengeli ve yeterli düzeyde karşılanması zorunlu olup, bu amaçla, kaliteli kaba yem ve yoğun yem kaynaklarının kullanılması şarttır. Kaba yemler, genel olarak kuru kaba yemler ve sulu kaba yemler olarak iki gruba ayrılmaktadır. Kuru kaba yemler, kuru otlar, samanlar ve ham selüloz oranı %18 ve daha yüksek olan ürünlerden, sulu kaba yemler ise yonca, korunga, fiğ gibi yeşil yem bitkileri ile silaj, kök ve yumru</w:t>
      </w:r>
      <w:r w:rsidR="00BE0D0E">
        <w:rPr>
          <w:rFonts w:ascii="Times New Roman" w:hAnsi="Times New Roman" w:cs="Times New Roman"/>
          <w:sz w:val="24"/>
          <w:szCs w:val="24"/>
        </w:rPr>
        <w:t xml:space="preserve"> yemlerden</w:t>
      </w:r>
      <w:r w:rsidRPr="00CB669E">
        <w:rPr>
          <w:rFonts w:ascii="Times New Roman" w:hAnsi="Times New Roman" w:cs="Times New Roman"/>
          <w:sz w:val="24"/>
          <w:szCs w:val="24"/>
        </w:rPr>
        <w:t xml:space="preserve"> oluşmaktadır.</w:t>
      </w:r>
    </w:p>
    <w:p w14:paraId="3123A6E9" w14:textId="77777777" w:rsidR="009532B3" w:rsidRDefault="009532B3" w:rsidP="00905341">
      <w:pPr>
        <w:spacing w:after="120" w:line="360" w:lineRule="auto"/>
        <w:jc w:val="both"/>
        <w:rPr>
          <w:rFonts w:ascii="Times New Roman" w:hAnsi="Times New Roman" w:cs="Times New Roman"/>
          <w:sz w:val="24"/>
          <w:szCs w:val="24"/>
        </w:rPr>
      </w:pPr>
    </w:p>
    <w:p w14:paraId="6AAC7387" w14:textId="1F9EFB84" w:rsidR="005258D8" w:rsidRPr="00CB669E" w:rsidRDefault="005258D8" w:rsidP="001F67CE">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Ülke hayvancılığımızın başta gelen sorunlarından biri de, kaliteli, ucuz ve yeterli miktarda kaba yem teminindeki güçlüklerdir. Ülkemiz, özellikle kaliteli kaba yem ihtiyacının karşılanması bakımından önemli sorunlarla karşı karşıyadır (Kutlu, 2003). Kaliteli kaba yem teminindeki sıkıntılar, ülkemizde hayvan başına elde edilen verimin düşük olmasının en önemli sebeplerinden birisidir. Hayvan beslemede kullanılan ve pahalı olan yoğun yem miktarını azaltmak, ancak kaliteli kaba kullanılmasıyla mümkün olabilmektedir. Bu bağlamda, başvurulacak önemli kaynaklardan biri silo yemleri yani silajdır (Alçiçek, 1995). </w:t>
      </w:r>
    </w:p>
    <w:p w14:paraId="4A12E74A" w14:textId="77777777" w:rsidR="009532B3" w:rsidRDefault="009532B3" w:rsidP="001F67CE">
      <w:pPr>
        <w:spacing w:after="0" w:line="360" w:lineRule="auto"/>
        <w:jc w:val="both"/>
        <w:rPr>
          <w:rFonts w:ascii="Times New Roman" w:hAnsi="Times New Roman" w:cs="Times New Roman"/>
          <w:sz w:val="24"/>
          <w:szCs w:val="24"/>
        </w:rPr>
      </w:pPr>
    </w:p>
    <w:p w14:paraId="74D8EA31" w14:textId="4782BBC2" w:rsidR="005258D8" w:rsidRPr="00CB669E" w:rsidRDefault="005258D8" w:rsidP="001F67CE">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Ülkemizde, büyük ve küçükbaş hayvanların kaba yem ihtiyaçları çayır-mera alanları, kültürü yapılan bitkisel atıklar ile yem bitkileri tarımı yapılan alanlardan sağlanmaktadır. Çayır ve meralarımız, uzun yıllar devam eden kontrolsüz otlatma ve erozyon nedeniyle verimliğini önemli ölçüde kaybetmişlerdir. Kültürü yapılan bitkilerin hasat atıklarından elde edilen kaba yemler ise düşük kalitelidir. Kaliteli kaba yem üretimimizin ana kaynağını ise, yem bitkileri tarımı oluşturmaktadır. Ancak, ülkemizde yem bitkileri üretimi henüz yeterli miktarda olmayıp, ihtiyacı karşılamaktan oldukça uzaktır  (Alçiçek ve ark</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2010). Ülkemizde 2019 yılı itibariyle, yılda ortalama 95 milyon ton kaliteli kaba </w:t>
      </w:r>
      <w:r w:rsidRPr="00CB669E">
        <w:rPr>
          <w:rFonts w:ascii="Times New Roman" w:hAnsi="Times New Roman" w:cs="Times New Roman"/>
          <w:sz w:val="24"/>
          <w:szCs w:val="24"/>
        </w:rPr>
        <w:lastRenderedPageBreak/>
        <w:t>yeme ihtiyaç duyulmasına karşılık, üretimimiz 67 milyon ton civarındadır. Yani,  kaliteli kaba yem açığımız yıllık yaklaşık 28 milyon ton düzeyin</w:t>
      </w:r>
      <w:r w:rsidR="007F3F56">
        <w:rPr>
          <w:rFonts w:ascii="Times New Roman" w:hAnsi="Times New Roman" w:cs="Times New Roman"/>
          <w:sz w:val="24"/>
          <w:szCs w:val="24"/>
        </w:rPr>
        <w:t>dedir. Mevcut üretim düzeyi ile</w:t>
      </w:r>
      <w:r w:rsidRPr="00CB669E">
        <w:rPr>
          <w:rFonts w:ascii="Times New Roman" w:hAnsi="Times New Roman" w:cs="Times New Roman"/>
          <w:sz w:val="24"/>
          <w:szCs w:val="24"/>
        </w:rPr>
        <w:t xml:space="preserve"> hayvan varlığımızın kaba yem ihtiyaçlarının ancak %70’i karşılanabilmektedir (Özkan, 2020).</w:t>
      </w:r>
    </w:p>
    <w:p w14:paraId="1389F7FB" w14:textId="77777777" w:rsidR="009532B3" w:rsidRDefault="009532B3" w:rsidP="00905341">
      <w:pPr>
        <w:spacing w:after="120" w:line="360" w:lineRule="auto"/>
        <w:jc w:val="both"/>
        <w:rPr>
          <w:rFonts w:ascii="Times New Roman" w:hAnsi="Times New Roman" w:cs="Times New Roman"/>
          <w:sz w:val="24"/>
          <w:szCs w:val="24"/>
        </w:rPr>
      </w:pPr>
    </w:p>
    <w:p w14:paraId="409D4613" w14:textId="2B3B0DB7" w:rsidR="005258D8" w:rsidRPr="00CB669E" w:rsidRDefault="005258D8" w:rsidP="00CC1EE5">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Türkiye’deki çayır ve meraların büyük bir kısmının kalite ve kapasite açısından yetersiz oluşu nedeniyle bu alanlardan beklenen verimin elde edilememesi, yem bitkileri üretimi üzerindeki baskıyı daha da arttırmaktadır. Kaliteli kaba yeme ulaşabilmenin en önemli yolu olan yem bitkileri tarımı, bitkisel ve hayvansal üretimin garantörü durumundadır (Akman ve ark, 2007). Yem bitkileri üretiminin daha kaliteli ve efektif bir hale gelmesi, aynı zamanda çayır ve meralar üzerindeki baskıyı da azaltacaktır. Yine, yem bitkileri üretiminin artışı </w:t>
      </w:r>
      <w:proofErr w:type="gramStart"/>
      <w:r w:rsidRPr="00CB669E">
        <w:rPr>
          <w:rFonts w:ascii="Times New Roman" w:hAnsi="Times New Roman" w:cs="Times New Roman"/>
          <w:sz w:val="24"/>
          <w:szCs w:val="24"/>
        </w:rPr>
        <w:t>ile,</w:t>
      </w:r>
      <w:proofErr w:type="gramEnd"/>
      <w:r w:rsidRPr="00CB669E">
        <w:rPr>
          <w:rFonts w:ascii="Times New Roman" w:hAnsi="Times New Roman" w:cs="Times New Roman"/>
          <w:sz w:val="24"/>
          <w:szCs w:val="24"/>
        </w:rPr>
        <w:t xml:space="preserve"> önemli ölçüde tahrip olan çayır ve meralar kendilerini yenileme fırsatı bulabileceklerdir  (Yolcu ve Tan, 2008).</w:t>
      </w:r>
    </w:p>
    <w:p w14:paraId="5B5225C2" w14:textId="77777777" w:rsidR="009532B3" w:rsidRDefault="009532B3" w:rsidP="00CC1EE5">
      <w:pPr>
        <w:spacing w:after="0" w:line="360" w:lineRule="auto"/>
        <w:jc w:val="both"/>
        <w:rPr>
          <w:rFonts w:ascii="Times New Roman" w:hAnsi="Times New Roman" w:cs="Times New Roman"/>
          <w:sz w:val="24"/>
          <w:szCs w:val="24"/>
        </w:rPr>
      </w:pPr>
    </w:p>
    <w:p w14:paraId="6C960C82" w14:textId="70933B2D" w:rsidR="005258D8" w:rsidRPr="00CB669E" w:rsidRDefault="005258D8" w:rsidP="00CC1EE5">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Ruminant hayvanların besin madde gereksinimlerini sadece yoğun yemlerle karşılamak mümkün değildir. Rasyonlara, yoğun ve kaba yemlerin yanı sıra silajın da girmesiyle hem ekonomik hem de rasyonel bir beslemenin gerçekleştirilmesi mümkün olabilmektedir. Ülkemizde, hayvanların yeşil yem gereksinimlerini doğadan taze olarak karşılamak, vejetasyon koşulları nedeniyle yılın ancak belli dönemlerinde mümkündür. Akdeniz iklim kuşağında bulunan ülkemizde vejetasyon süresi yaklaşık 200 gündür. Bu nedenle, yılın geri kalan döneminde hayvanların taze ve yeşil kaba yem ihtiyaçları farklı kaynaklardan karşılanmak zorundadır. Vejetasyon dönemlerinde otlatılarak veya biçilerek hayvanlara verilen yeşil ve taze kaba yemler, içerdikleri yüksek su oranı nedeniyle uzun süre bozulmadan saklanamazlar. Bu nedenle suca zengin kaba yemlerin kızışarak bozulmasını önlemek için farklı yöntemlerle kullanılacakları döneme kadar saklanması gerekmektedir. </w:t>
      </w:r>
    </w:p>
    <w:p w14:paraId="2C6589A3" w14:textId="77777777" w:rsidR="009532B3" w:rsidRDefault="009532B3" w:rsidP="00CC1EE5">
      <w:pPr>
        <w:spacing w:after="0" w:line="360" w:lineRule="auto"/>
        <w:jc w:val="both"/>
        <w:rPr>
          <w:rFonts w:ascii="Times New Roman" w:hAnsi="Times New Roman" w:cs="Times New Roman"/>
          <w:sz w:val="24"/>
          <w:szCs w:val="24"/>
        </w:rPr>
      </w:pPr>
    </w:p>
    <w:p w14:paraId="536ACD9D" w14:textId="50EA1A4F" w:rsidR="005258D8" w:rsidRPr="00CB669E" w:rsidRDefault="005258D8" w:rsidP="00CC1EE5">
      <w:pPr>
        <w:spacing w:after="0" w:line="360" w:lineRule="auto"/>
        <w:jc w:val="both"/>
        <w:rPr>
          <w:rFonts w:ascii="Times New Roman" w:hAnsi="Times New Roman" w:cs="Times New Roman"/>
          <w:noProof/>
          <w:sz w:val="24"/>
          <w:szCs w:val="24"/>
        </w:rPr>
      </w:pPr>
      <w:r w:rsidRPr="00CB669E">
        <w:rPr>
          <w:rFonts w:ascii="Times New Roman" w:hAnsi="Times New Roman" w:cs="Times New Roman"/>
          <w:sz w:val="24"/>
          <w:szCs w:val="24"/>
        </w:rPr>
        <w:t xml:space="preserve">Yeşil ve suca zengin kaba yemlerin uzun süre bozulmadan saklanabilmesini için kullanılan yöntemlerden en yaygın olanı silolayarak saklamadır. </w:t>
      </w:r>
      <w:r w:rsidRPr="00CB669E">
        <w:rPr>
          <w:rFonts w:ascii="Times New Roman" w:hAnsi="Times New Roman" w:cs="Times New Roman"/>
          <w:noProof/>
          <w:sz w:val="24"/>
          <w:szCs w:val="24"/>
        </w:rPr>
        <w:t xml:space="preserve">Söz konusu yemlerin anaerobik ortamda laktik asit bakterileri yardımıyla fermantasyona uğratılması esasına dayanan yem saklama yöntemine silolama, bu işlem sonrasında elde edilen yemlere ise silaj adı verilir. Silolama işlemi sırasında temel olarak meydana gelen olay, laktik asit </w:t>
      </w:r>
      <w:r w:rsidRPr="00CB669E">
        <w:rPr>
          <w:rFonts w:ascii="Times New Roman" w:hAnsi="Times New Roman" w:cs="Times New Roman"/>
          <w:noProof/>
          <w:sz w:val="24"/>
          <w:szCs w:val="24"/>
        </w:rPr>
        <w:lastRenderedPageBreak/>
        <w:t>bakterilerinin, anaerobik koşullar altında başta glukoz ve fruktoz olmak üzere bitkisel materyalin içeriğinde doğal olarak bulunan suda çözünebilir karbonhidratlar</w:t>
      </w:r>
      <w:r w:rsidR="0068132C">
        <w:rPr>
          <w:rFonts w:ascii="Times New Roman" w:hAnsi="Times New Roman" w:cs="Times New Roman"/>
          <w:noProof/>
          <w:sz w:val="24"/>
          <w:szCs w:val="24"/>
        </w:rPr>
        <w:t>ı laktik asit, asetik asit, büti</w:t>
      </w:r>
      <w:r w:rsidR="00D60730">
        <w:rPr>
          <w:rFonts w:ascii="Times New Roman" w:hAnsi="Times New Roman" w:cs="Times New Roman"/>
          <w:noProof/>
          <w:sz w:val="24"/>
          <w:szCs w:val="24"/>
        </w:rPr>
        <w:t>ri</w:t>
      </w:r>
      <w:r w:rsidRPr="00CB669E">
        <w:rPr>
          <w:rFonts w:ascii="Times New Roman" w:hAnsi="Times New Roman" w:cs="Times New Roman"/>
          <w:noProof/>
          <w:sz w:val="24"/>
          <w:szCs w:val="24"/>
        </w:rPr>
        <w:t>k asit vb. organik asitlere dönüştürmeleridir. Bu dönüşüm sonucunda silonun pH’sı düşer ve suca zengin bitkisel ürün bozulmaya neden olan mikroorganizmalardan korunmuş olur (Weinberg ve ark., 1993).</w:t>
      </w:r>
    </w:p>
    <w:p w14:paraId="2FE83596" w14:textId="77777777" w:rsidR="009532B3" w:rsidRDefault="009532B3" w:rsidP="003A3B2F">
      <w:pPr>
        <w:spacing w:after="0" w:line="360" w:lineRule="auto"/>
        <w:jc w:val="both"/>
        <w:rPr>
          <w:rFonts w:ascii="Times New Roman" w:hAnsi="Times New Roman" w:cs="Times New Roman"/>
          <w:sz w:val="24"/>
          <w:szCs w:val="24"/>
        </w:rPr>
      </w:pPr>
    </w:p>
    <w:p w14:paraId="435ED993" w14:textId="46A27748" w:rsidR="005258D8" w:rsidRPr="00CB669E" w:rsidRDefault="005258D8" w:rsidP="003A3B2F">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Yemlerin silolama yoluyla uzun süre saklanması işlemi, yaklaşık 3000-3500 yıl öncesine dayanmaktadır. Nitek</w:t>
      </w:r>
      <w:r w:rsidR="00F638CE">
        <w:rPr>
          <w:rFonts w:ascii="Times New Roman" w:hAnsi="Times New Roman" w:cs="Times New Roman"/>
          <w:sz w:val="24"/>
          <w:szCs w:val="24"/>
        </w:rPr>
        <w:t>im</w:t>
      </w:r>
      <w:r w:rsidRPr="00CB669E">
        <w:rPr>
          <w:rFonts w:ascii="Times New Roman" w:hAnsi="Times New Roman" w:cs="Times New Roman"/>
          <w:sz w:val="24"/>
          <w:szCs w:val="24"/>
        </w:rPr>
        <w:t xml:space="preserve"> eski duvar resimleri M.Ö 1000-1500 yıllarında Mı</w:t>
      </w:r>
      <w:r w:rsidR="00D214DF">
        <w:rPr>
          <w:rFonts w:ascii="Times New Roman" w:hAnsi="Times New Roman" w:cs="Times New Roman"/>
          <w:sz w:val="24"/>
          <w:szCs w:val="24"/>
        </w:rPr>
        <w:t>sırlıların hem tahıl danelerini</w:t>
      </w:r>
      <w:r w:rsidRPr="00CB669E">
        <w:rPr>
          <w:rFonts w:ascii="Times New Roman" w:hAnsi="Times New Roman" w:cs="Times New Roman"/>
          <w:sz w:val="24"/>
          <w:szCs w:val="24"/>
        </w:rPr>
        <w:t xml:space="preserve"> hem de yeşil bitkileri siloladıkla</w:t>
      </w:r>
      <w:r>
        <w:rPr>
          <w:rFonts w:ascii="Times New Roman" w:hAnsi="Times New Roman" w:cs="Times New Roman"/>
          <w:sz w:val="24"/>
          <w:szCs w:val="24"/>
        </w:rPr>
        <w:t>rını göstermektedir (Filya, 2001</w:t>
      </w:r>
      <w:r w:rsidRPr="00CB669E">
        <w:rPr>
          <w:rFonts w:ascii="Times New Roman" w:hAnsi="Times New Roman" w:cs="Times New Roman"/>
          <w:sz w:val="24"/>
          <w:szCs w:val="24"/>
        </w:rPr>
        <w:t>). Baltık ülkelerinde çok eskiden yemlerin bu şekilde korunduğu, bunun zamanla Almanya'da uygulandığı ve 17. yüzyılın sonlarına doğru da diğer ülkelere yayılmaya başlandığı bilinmektedir. Ancak yeşil yemlerin silolanarak saklanması tüm dünyada son 50 yıl içerisinde yaygınlaşmaya başlamıştır (Kutlu, 2016). Günümüzde, özellikle Avrupa ve ABD başta olmak üzere hayvancılığı gelişmiş olan ülkelerin tamamında silaj üretimi çok büyük bir endüst</w:t>
      </w:r>
      <w:r>
        <w:rPr>
          <w:rFonts w:ascii="Times New Roman" w:hAnsi="Times New Roman" w:cs="Times New Roman"/>
          <w:sz w:val="24"/>
          <w:szCs w:val="24"/>
        </w:rPr>
        <w:t>ri haline gelmiştir (Filya, 2001</w:t>
      </w:r>
      <w:r w:rsidRPr="00CB669E">
        <w:rPr>
          <w:rFonts w:ascii="Times New Roman" w:hAnsi="Times New Roman" w:cs="Times New Roman"/>
          <w:sz w:val="24"/>
          <w:szCs w:val="24"/>
        </w:rPr>
        <w:t xml:space="preserve">). </w:t>
      </w:r>
    </w:p>
    <w:p w14:paraId="711909E1" w14:textId="77777777" w:rsidR="009532B3" w:rsidRDefault="009532B3" w:rsidP="003A3B2F">
      <w:pPr>
        <w:shd w:val="clear" w:color="auto" w:fill="FFFFFF"/>
        <w:spacing w:after="0" w:line="360" w:lineRule="auto"/>
        <w:jc w:val="both"/>
        <w:rPr>
          <w:rFonts w:ascii="Times New Roman" w:hAnsi="Times New Roman" w:cs="Times New Roman"/>
          <w:spacing w:val="9"/>
          <w:sz w:val="24"/>
          <w:szCs w:val="24"/>
        </w:rPr>
      </w:pPr>
    </w:p>
    <w:p w14:paraId="28CDB891" w14:textId="5307E640" w:rsidR="005258D8" w:rsidRPr="00CB669E" w:rsidRDefault="005258D8" w:rsidP="003A3B2F">
      <w:pPr>
        <w:shd w:val="clear" w:color="auto" w:fill="FFFFFF"/>
        <w:spacing w:after="0" w:line="360" w:lineRule="auto"/>
        <w:jc w:val="both"/>
        <w:rPr>
          <w:rFonts w:ascii="Times New Roman" w:hAnsi="Times New Roman" w:cs="Times New Roman"/>
          <w:noProof/>
          <w:sz w:val="24"/>
          <w:szCs w:val="24"/>
        </w:rPr>
      </w:pPr>
      <w:r w:rsidRPr="00CB669E">
        <w:rPr>
          <w:rFonts w:ascii="Times New Roman" w:hAnsi="Times New Roman" w:cs="Times New Roman"/>
          <w:spacing w:val="9"/>
          <w:sz w:val="24"/>
          <w:szCs w:val="24"/>
        </w:rPr>
        <w:t>Ülkemizde kaliteli kaba yem sorununun çözümünde silaj yapımının önemli bir potansiyele sahip olduğu söylenebilir. A</w:t>
      </w:r>
      <w:r w:rsidRPr="00CB669E">
        <w:rPr>
          <w:rFonts w:ascii="Times New Roman" w:hAnsi="Times New Roman" w:cs="Times New Roman"/>
          <w:sz w:val="24"/>
          <w:szCs w:val="24"/>
        </w:rPr>
        <w:t>yrıca</w:t>
      </w:r>
      <w:r w:rsidRPr="00CB669E">
        <w:rPr>
          <w:rFonts w:ascii="Times New Roman" w:hAnsi="Times New Roman" w:cs="Times New Roman"/>
          <w:noProof/>
          <w:sz w:val="24"/>
          <w:szCs w:val="24"/>
        </w:rPr>
        <w:t xml:space="preserve"> s</w:t>
      </w:r>
      <w:r w:rsidRPr="00CB669E">
        <w:rPr>
          <w:rFonts w:ascii="Times New Roman" w:hAnsi="Times New Roman" w:cs="Times New Roman"/>
          <w:sz w:val="24"/>
          <w:szCs w:val="24"/>
        </w:rPr>
        <w:t xml:space="preserve">ilaj, ekonomik olması nedeniyle yem maliyetini düşürerek kârlılığın artırılmasında da önemli rol oynamaktadır. </w:t>
      </w:r>
      <w:r w:rsidRPr="00CB669E">
        <w:rPr>
          <w:rFonts w:ascii="Times New Roman" w:hAnsi="Times New Roman" w:cs="Times New Roman"/>
          <w:noProof/>
          <w:sz w:val="24"/>
          <w:szCs w:val="24"/>
        </w:rPr>
        <w:t xml:space="preserve">Sürdürülebilir bir hayvansal üretim için öncelikle ucuz ve kaliteli kaba yem temini şarttır. Silo yemleri, kaliteli yem sağlamanın yanında kış beslenmesini güvence altına alması, tazeliğinin uzun süre devam etmesi, depolama kayıplarını minimize etmesi ve uygunsuz hava koşullarından etkilenmemesi nedeniyle ülkemizin hemen hemen tamamı için oldukça cazip bir yem olma özelliğini taşımaktadır.  </w:t>
      </w:r>
    </w:p>
    <w:p w14:paraId="60CF37C1" w14:textId="77777777" w:rsidR="009532B3" w:rsidRDefault="009532B3" w:rsidP="009B0954">
      <w:pPr>
        <w:spacing w:after="0" w:line="360" w:lineRule="auto"/>
        <w:jc w:val="both"/>
        <w:rPr>
          <w:rFonts w:ascii="Times New Roman" w:hAnsi="Times New Roman" w:cs="Times New Roman"/>
          <w:sz w:val="24"/>
          <w:szCs w:val="24"/>
        </w:rPr>
      </w:pPr>
    </w:p>
    <w:p w14:paraId="772E562F" w14:textId="4C7287C4" w:rsidR="005258D8" w:rsidRPr="00CB669E" w:rsidRDefault="005258D8" w:rsidP="009B095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Özellikle, son yıllarda çiftçilerimiz tarafından gittikçe daha fazla ilgi gören ve önemi daha iyi anlaşılan silajın, arzu edilen kalitede üretimi ve muhafazası için teknik bilgiler gerektiğinden üreticilerimizin bu konuda eğitilmeleri büyük önem taşımaktadır. Ülkemizin farklı yörelerindeki çiftçilerin silaj konusundaki bilgilerinin yeterli olduğu söylenemez. Bu nedenle, gerek büyükbaş ve gerekse küçükbaş hayvanların besin madde ihtiyaçlarının karşılanmasında silaj kullanımı henüz istenilen düzeye ulaşamamıştır. </w:t>
      </w:r>
    </w:p>
    <w:p w14:paraId="08D557F1" w14:textId="77777777" w:rsidR="009532B3" w:rsidRDefault="009532B3" w:rsidP="00905341">
      <w:pPr>
        <w:spacing w:after="120" w:line="360" w:lineRule="auto"/>
        <w:jc w:val="both"/>
        <w:rPr>
          <w:rFonts w:ascii="Times New Roman" w:hAnsi="Times New Roman" w:cs="Times New Roman"/>
          <w:sz w:val="24"/>
          <w:szCs w:val="24"/>
        </w:rPr>
      </w:pPr>
    </w:p>
    <w:p w14:paraId="47AD3C2A" w14:textId="48DE0792" w:rsidR="005258D8" w:rsidRPr="00CB669E" w:rsidRDefault="005258D8" w:rsidP="00144B13">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lastRenderedPageBreak/>
        <w:t xml:space="preserve">Kaliteli silaj üretimi ve uygun saklama koşullarının gerçekleştirilebilmesi için dikkat edilmesi gereken önemli hususlar vardır. Yer seçimi, silo tipi, silonun doldurulması, kapatılması,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dönemi ve silonun boşaltılması mutlaka tekniğine uygun yapılmalıdır. Ayrıca, silolanacak materyalin tespiti, hasadı ve silolamaya uygun hale getirilmesi de oldukça önemlidir. Aksi takdirde, yapılan silaj ya bozulacak ya da besin değerindeki önemli kayıplar nedeniyle kendisinden beklenen faydayı sağlayamayacaktır (Kutlu, 2016).</w:t>
      </w:r>
    </w:p>
    <w:p w14:paraId="1AFFBD60" w14:textId="77777777" w:rsidR="009532B3" w:rsidRDefault="009532B3" w:rsidP="00144B13">
      <w:pPr>
        <w:pStyle w:val="Default"/>
        <w:spacing w:line="360" w:lineRule="auto"/>
        <w:jc w:val="both"/>
        <w:rPr>
          <w:color w:val="auto"/>
        </w:rPr>
      </w:pPr>
    </w:p>
    <w:p w14:paraId="5BE9F118" w14:textId="648758C4" w:rsidR="005258D8" w:rsidRPr="00CB669E" w:rsidRDefault="005258D8" w:rsidP="00144B13">
      <w:pPr>
        <w:pStyle w:val="Default"/>
        <w:spacing w:line="360" w:lineRule="auto"/>
        <w:jc w:val="both"/>
        <w:rPr>
          <w:color w:val="auto"/>
        </w:rPr>
      </w:pPr>
      <w:r w:rsidRPr="00CB669E">
        <w:rPr>
          <w:color w:val="auto"/>
        </w:rPr>
        <w:t xml:space="preserve">Ülkemizde silajlık olarak üretimi yapılan yem bitkileri arasında, </w:t>
      </w:r>
      <w:r w:rsidRPr="00CB669E">
        <w:rPr>
          <w:color w:val="auto"/>
          <w:shd w:val="clear" w:color="auto" w:fill="FFFFFF"/>
        </w:rPr>
        <w:t>suda çözünebilir karbonhidrat</w:t>
      </w:r>
      <w:r w:rsidRPr="00CB669E">
        <w:rPr>
          <w:color w:val="auto"/>
        </w:rPr>
        <w:t xml:space="preserve"> içeriği yüksek ve tampon kapasitesi düşük olan mısır, buğday, sorgum gibi tahıllar ilk sıralarda gelmekle birlikte, genel üretim içerisinde toplam silajın yaklaşık %80’den fazlasını mısır silajı oluşturmaktadır (Yaylak ve Alçiçek, 2003). Silaj yapımında mısırın en çok tercih edilen bitkisel materyal olmasının nedeni, yüksek kuru madde içeriği, düşük tamponlama kapasitesi ve içeriğinde laktik asit fermentasyonu için elzem olan </w:t>
      </w:r>
      <w:r w:rsidRPr="00CB669E">
        <w:rPr>
          <w:color w:val="auto"/>
          <w:shd w:val="clear" w:color="auto" w:fill="FFFFFF"/>
        </w:rPr>
        <w:t>suda çözünebilir karbonhidrat</w:t>
      </w:r>
      <w:r w:rsidR="00E01F30">
        <w:rPr>
          <w:color w:val="auto"/>
          <w:shd w:val="clear" w:color="auto" w:fill="FFFFFF"/>
        </w:rPr>
        <w:t xml:space="preserve"> miktarının</w:t>
      </w:r>
      <w:r w:rsidRPr="00CB669E">
        <w:rPr>
          <w:color w:val="auto"/>
        </w:rPr>
        <w:t xml:space="preserve"> yeterli düzeyde bulunmasıdır. Silajlık mısır için en uygun biçim zamanı, %28-42 arası kuru madde içeriğine sahip olduğu hamur olum dönemi olup, bu dönemler dışında erken ya da geç hasat edilmesi halinde </w:t>
      </w:r>
      <w:proofErr w:type="gramStart"/>
      <w:r w:rsidRPr="00CB669E">
        <w:rPr>
          <w:color w:val="auto"/>
        </w:rPr>
        <w:t>fermantasyonun</w:t>
      </w:r>
      <w:proofErr w:type="gramEnd"/>
      <w:r w:rsidRPr="00CB669E">
        <w:rPr>
          <w:color w:val="auto"/>
        </w:rPr>
        <w:t xml:space="preserve"> etkinliği zayıflamaktadır. Mısır silajı, modern hayvancılık işletmelerinde besi sığırlarının, kurudaki ve laktasyondaki ineklerin beslenmesinde yoğun bir şekilde kullanılmaktadır. Fakat mısır silajı tek başına hayvanların besin madde gereksinimlerini yeterli düzeyde karşılayamadığından dolayı protein, enerji, vitamin ve mineral bakımından takviye edilmesi gerekmektedir (Kaymakçı ve ark. 2000; Filya, 2001; Filya, 2007; Özen ve ark</w:t>
      </w:r>
      <w:proofErr w:type="gramStart"/>
      <w:r w:rsidRPr="00CB669E">
        <w:rPr>
          <w:color w:val="auto"/>
        </w:rPr>
        <w:t>.,</w:t>
      </w:r>
      <w:proofErr w:type="gramEnd"/>
      <w:r w:rsidRPr="00CB669E">
        <w:rPr>
          <w:color w:val="auto"/>
        </w:rPr>
        <w:t xml:space="preserve"> 2016). </w:t>
      </w:r>
    </w:p>
    <w:p w14:paraId="3D2D4EFC" w14:textId="77777777" w:rsidR="009532B3" w:rsidRDefault="009532B3" w:rsidP="001F67CE">
      <w:pPr>
        <w:pStyle w:val="Default"/>
        <w:spacing w:line="360" w:lineRule="auto"/>
        <w:jc w:val="both"/>
        <w:rPr>
          <w:color w:val="auto"/>
        </w:rPr>
      </w:pPr>
    </w:p>
    <w:p w14:paraId="38D31DC1" w14:textId="715AA308" w:rsidR="005258D8" w:rsidRPr="00CB669E" w:rsidRDefault="005258D8" w:rsidP="001F67CE">
      <w:pPr>
        <w:pStyle w:val="Default"/>
        <w:spacing w:line="360" w:lineRule="auto"/>
        <w:jc w:val="both"/>
        <w:rPr>
          <w:color w:val="auto"/>
        </w:rPr>
      </w:pPr>
      <w:r w:rsidRPr="00CB669E">
        <w:rPr>
          <w:color w:val="auto"/>
        </w:rPr>
        <w:t xml:space="preserve">Ülkemizdeki yüksek rakım, düşük sıcaklık ve kısa gelişme periyoduna sahip olan bazı bölgeler, sıcak iklim bitkisi olan mısır tarımına uygun değildir. Bu durum, ülkemizde hayvanların beslenmesinde silaj kullanımının yaygınlaştırılması amacıyla yürütülen çalışmaları olumsuz yönde etkilemekte ve üreticilerin silajlık mısır yetiştiriciliğine daha mesafeli bakmasına neden olmaktadır (Tan, 2008). Bu nedenle, silaj üretiminin sürdürülebilirliği ve sürekliliği açısından mısır silajına alternatif olabilecek silajlık bitkiler gündeme gelmekte ve bu konuda çeşitli çalışmalar yapılmaktadır. </w:t>
      </w:r>
    </w:p>
    <w:p w14:paraId="444E6DDB" w14:textId="77777777" w:rsidR="009532B3" w:rsidRDefault="009532B3" w:rsidP="001F67CE">
      <w:pPr>
        <w:pStyle w:val="Default"/>
        <w:spacing w:line="360" w:lineRule="auto"/>
        <w:jc w:val="both"/>
        <w:rPr>
          <w:color w:val="auto"/>
        </w:rPr>
      </w:pPr>
    </w:p>
    <w:p w14:paraId="16294E81" w14:textId="7652701F" w:rsidR="005258D8" w:rsidRPr="00CB669E" w:rsidRDefault="005258D8" w:rsidP="001F67CE">
      <w:pPr>
        <w:pStyle w:val="Default"/>
        <w:spacing w:line="360" w:lineRule="auto"/>
        <w:jc w:val="both"/>
        <w:rPr>
          <w:color w:val="auto"/>
        </w:rPr>
      </w:pPr>
      <w:r w:rsidRPr="00CB669E">
        <w:rPr>
          <w:color w:val="auto"/>
        </w:rPr>
        <w:lastRenderedPageBreak/>
        <w:t xml:space="preserve">Ülkemizin bazı bölgelerinde tek yıllık bir endüstri bitkisi olan ayçiçeğinin silaj üretiminde mısıra alternatif olabilecek bitkilerden biri olduğu düşünülmektedir. Ayçiçeği, daha çok tahıllardan sonra ikinci ürün olarak ekilmekle birlikte, hâlihazırda silolanarak veya otlatılarak bir kaba yem kaynağı olarak kullanılmaktadır. Ayçiçeği, dünya genelinde daha çok farklı amaçlarla (yağlık, küspe ve çerezlik vb) yetiştiriliyor olsa da, birçok ülkede silajlık bitki olarak da yetiştirilmektedir. Ayçiçeği tarımı, mısıra göre daha kolay olup, özellikle fazla yağış almayan ve sulama imkânlarının kısıtlı olduğu bölgelerde mısıra alternatif olarak silajlık amaçla </w:t>
      </w:r>
      <w:r w:rsidR="003D7E59">
        <w:rPr>
          <w:color w:val="auto"/>
        </w:rPr>
        <w:t xml:space="preserve">üretimi </w:t>
      </w:r>
      <w:r w:rsidRPr="00CB669E">
        <w:rPr>
          <w:color w:val="auto"/>
        </w:rPr>
        <w:t xml:space="preserve">yapılabilir. Mısıra göre daha kısa sürede silajlık biçime gelmesi, yüksek ve düşük sıcaklıklara olan toleransı ve çeşitli toprak şartlarına karşı yüksek adaptasyon yeteneği sayesinde, ayçiçeğinden önemli bir yem bitkisi olarak yararlanmak mümkündür (Yıldız, 2017). Ayçiçeğinin Erzurum ve benzer </w:t>
      </w:r>
      <w:proofErr w:type="gramStart"/>
      <w:r w:rsidRPr="00CB669E">
        <w:rPr>
          <w:color w:val="auto"/>
        </w:rPr>
        <w:t>ekolojiler</w:t>
      </w:r>
      <w:proofErr w:type="gramEnd"/>
      <w:r w:rsidRPr="00CB669E">
        <w:rPr>
          <w:color w:val="auto"/>
        </w:rPr>
        <w:t xml:space="preserve"> için alternatif bir silaj bitkisi olarak kullanılabileceği Gül ve Tan (2016) tarafından bildirilmiştir.</w:t>
      </w:r>
    </w:p>
    <w:p w14:paraId="7EAA380F" w14:textId="77777777" w:rsidR="009532B3" w:rsidRDefault="009532B3" w:rsidP="001F67CE">
      <w:pPr>
        <w:pStyle w:val="Default"/>
        <w:spacing w:line="360" w:lineRule="auto"/>
        <w:jc w:val="both"/>
        <w:rPr>
          <w:color w:val="auto"/>
        </w:rPr>
      </w:pPr>
    </w:p>
    <w:p w14:paraId="49B57917" w14:textId="203883F3" w:rsidR="005258D8" w:rsidRPr="00CB669E" w:rsidRDefault="005258D8" w:rsidP="001F67CE">
      <w:pPr>
        <w:pStyle w:val="Default"/>
        <w:spacing w:line="360" w:lineRule="auto"/>
        <w:jc w:val="both"/>
        <w:rPr>
          <w:color w:val="auto"/>
        </w:rPr>
      </w:pPr>
      <w:r w:rsidRPr="00CB669E">
        <w:rPr>
          <w:color w:val="auto"/>
        </w:rPr>
        <w:t>Mısır tarımında uygun büyüme sıcaklığı 24-32</w:t>
      </w:r>
      <w:r w:rsidR="002A74D6">
        <w:rPr>
          <w:color w:val="auto"/>
        </w:rPr>
        <w:t xml:space="preserve"> </w:t>
      </w:r>
      <w:r w:rsidRPr="00CB669E">
        <w:rPr>
          <w:color w:val="auto"/>
        </w:rPr>
        <w:t xml:space="preserve">°C olup, nemin </w:t>
      </w:r>
      <w:r w:rsidR="00427DDB">
        <w:rPr>
          <w:color w:val="auto"/>
        </w:rPr>
        <w:t>%60’ın altına düşmemesi istenir. G</w:t>
      </w:r>
      <w:r w:rsidRPr="00CB669E">
        <w:rPr>
          <w:color w:val="auto"/>
        </w:rPr>
        <w:t xml:space="preserve">elişme dönemi </w:t>
      </w:r>
      <w:r w:rsidR="00C00201">
        <w:rPr>
          <w:color w:val="auto"/>
        </w:rPr>
        <w:t>süresince</w:t>
      </w:r>
      <w:r w:rsidRPr="00CB669E">
        <w:rPr>
          <w:color w:val="auto"/>
        </w:rPr>
        <w:t xml:space="preserve"> ise ihtiyaç duyulan toplam sıcaklık isteği bölge ve çeşitlere göre 2000-4000</w:t>
      </w:r>
      <w:r w:rsidR="002A74D6">
        <w:rPr>
          <w:color w:val="auto"/>
        </w:rPr>
        <w:t xml:space="preserve"> </w:t>
      </w:r>
      <w:r w:rsidRPr="00CB669E">
        <w:rPr>
          <w:color w:val="auto"/>
        </w:rPr>
        <w:t xml:space="preserve">°C arasında değişmektedir (Kırtok, 1998). Buna karşın, ayçiçeğinin vejetasyon periyodu (80-130 gün) süresince ihtiyaç duyduğu toplam sıcaklık 2600-2850 </w:t>
      </w:r>
      <w:r w:rsidRPr="00CB669E">
        <w:rPr>
          <w:color w:val="auto"/>
          <w:vertAlign w:val="superscript"/>
        </w:rPr>
        <w:t>o</w:t>
      </w:r>
      <w:r w:rsidRPr="00CB669E">
        <w:rPr>
          <w:color w:val="auto"/>
        </w:rPr>
        <w:t xml:space="preserve">C’dir (Tan, 2008). Ayçiçeği, yaklaşık 2 metre derinliğe kadar inen kökleri sayesinde, topraktaki mevcut suyun %92’sini kullanma yeteneğine sahip bir bitkidir (Evangalista ve Lima, 2001). Bu özellikleri nedeniyle, sulama imkânlarının kısıtlı olduğu ve soğuk iklime sahip olan bölgelerde silajlık olarak mısır yerine, ayçiçeğinin tercih edilmesinin daha uygun ve ekonomik olacağı söylenebilir. Söz konusu bölgelerde, büyükbaş ve küçükbaş hayvanların kaba yem ihtiyacının karşılanmasında, ayçiçeği silajı önemli bir alternatif kaba yem kaynağı olarak düşünülebilir. Bunlara ilaveten, ekim döneminin mısırın yetişmesine izin vermeyecek kadar serin ve kısa olduğu bölgelerde mısır </w:t>
      </w:r>
      <w:proofErr w:type="gramStart"/>
      <w:r w:rsidRPr="00CB669E">
        <w:rPr>
          <w:color w:val="auto"/>
        </w:rPr>
        <w:t>hasılı</w:t>
      </w:r>
      <w:proofErr w:type="gramEnd"/>
      <w:r w:rsidRPr="00CB669E">
        <w:rPr>
          <w:color w:val="auto"/>
        </w:rPr>
        <w:t xml:space="preserve"> yerine, tohum üretimi amacıyla yetiştirilen ayçiçeğinden silajlık olarak yararlanmak da mümkün olabilmektedir. Ayçiçeği silajı için, en uygun hasat zamanının çiçeklenmenin tamamlandığı ve meyve dolum dönemi olduğu bildirilmektedir (Tan ve Tümer, 1996; Gül ve Tan, 2016).  Ayçiçeği bitkisi odunsu gövdesi nedeniyle otlatılmak yerine silolandığında daha yumuşak ve kolay tüketilebilir bir özellik kazanmaktadır (Çelik, 2009; Toruk ve ark</w:t>
      </w:r>
      <w:proofErr w:type="gramStart"/>
      <w:r w:rsidRPr="00CB669E">
        <w:rPr>
          <w:color w:val="auto"/>
        </w:rPr>
        <w:t>.,</w:t>
      </w:r>
      <w:proofErr w:type="gramEnd"/>
      <w:r w:rsidRPr="00CB669E">
        <w:rPr>
          <w:color w:val="auto"/>
        </w:rPr>
        <w:t xml:space="preserve"> 2010; Kutlu, 2016). Ayçiçeğinin yemlik olarak en yaygın </w:t>
      </w:r>
      <w:r w:rsidRPr="00CB669E">
        <w:rPr>
          <w:color w:val="auto"/>
        </w:rPr>
        <w:lastRenderedPageBreak/>
        <w:t>kullanım şekli silola</w:t>
      </w:r>
      <w:r w:rsidR="00F76676">
        <w:rPr>
          <w:color w:val="auto"/>
        </w:rPr>
        <w:t>narak kullanılmasıdır. Ayçiçeği ve</w:t>
      </w:r>
      <w:r w:rsidRPr="00CB669E">
        <w:rPr>
          <w:color w:val="auto"/>
        </w:rPr>
        <w:t xml:space="preserve"> mısır silajlarının besleme değerine ilişkin bazı özellikler Çizelge 1’de verilmiştir.</w:t>
      </w:r>
    </w:p>
    <w:p w14:paraId="51F3331B" w14:textId="77777777" w:rsidR="005258D8" w:rsidRDefault="005258D8" w:rsidP="00C017E4">
      <w:pPr>
        <w:pStyle w:val="Default"/>
        <w:spacing w:line="360" w:lineRule="auto"/>
        <w:ind w:firstLine="567"/>
        <w:jc w:val="both"/>
        <w:rPr>
          <w:color w:val="auto"/>
        </w:rPr>
      </w:pPr>
    </w:p>
    <w:p w14:paraId="79FC8525" w14:textId="67721581" w:rsidR="005258D8" w:rsidRDefault="00C017E4" w:rsidP="00825DB9">
      <w:pPr>
        <w:pStyle w:val="Alt1balk"/>
      </w:pPr>
      <w:bookmarkStart w:id="12" w:name="_Toc99744837"/>
      <w:r w:rsidRPr="00825DB9">
        <w:rPr>
          <w:b/>
        </w:rPr>
        <w:t>Çizelge 1</w:t>
      </w:r>
      <w:r w:rsidR="0015375E" w:rsidRPr="00825DB9">
        <w:rPr>
          <w:b/>
        </w:rPr>
        <w:t>.</w:t>
      </w:r>
      <w:r w:rsidR="00F76676">
        <w:t xml:space="preserve"> Ayçiçeği ve mısır </w:t>
      </w:r>
      <w:r w:rsidR="005258D8" w:rsidRPr="00CB669E">
        <w:t>silajlarının besin madde içerikleri</w:t>
      </w:r>
      <w:bookmarkEnd w:id="12"/>
      <w:r w:rsidR="00B956D9">
        <w:t>.</w:t>
      </w:r>
      <w:r w:rsidR="00350C3C">
        <w:t xml:space="preserve"> </w:t>
      </w:r>
    </w:p>
    <w:p w14:paraId="1EAFEC41" w14:textId="77777777" w:rsidR="00825DB9" w:rsidRPr="00CB669E" w:rsidRDefault="00825DB9" w:rsidP="00825DB9">
      <w:pPr>
        <w:pStyle w:val="Alt1balk"/>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51"/>
        <w:gridCol w:w="2033"/>
      </w:tblGrid>
      <w:tr w:rsidR="00F76676" w:rsidRPr="0015375E" w14:paraId="2896395F" w14:textId="77777777" w:rsidTr="00B956D9">
        <w:trPr>
          <w:trHeight w:val="515"/>
        </w:trPr>
        <w:tc>
          <w:tcPr>
            <w:tcW w:w="3828" w:type="dxa"/>
            <w:tcBorders>
              <w:top w:val="single" w:sz="4" w:space="0" w:color="auto"/>
              <w:bottom w:val="single" w:sz="4" w:space="0" w:color="auto"/>
            </w:tcBorders>
            <w:vAlign w:val="center"/>
          </w:tcPr>
          <w:p w14:paraId="678CE3AF" w14:textId="783CDAA6" w:rsidR="00F76676" w:rsidRPr="0015375E" w:rsidRDefault="00AC1CE0" w:rsidP="00222DEB">
            <w:pPr>
              <w:spacing w:line="360" w:lineRule="auto"/>
              <w:rPr>
                <w:rFonts w:ascii="Times New Roman" w:hAnsi="Times New Roman"/>
                <w:sz w:val="24"/>
                <w:szCs w:val="24"/>
                <w:lang w:val="en-US"/>
              </w:rPr>
            </w:pPr>
            <w:r>
              <w:rPr>
                <w:rFonts w:ascii="Times New Roman" w:hAnsi="Times New Roman"/>
                <w:sz w:val="24"/>
                <w:szCs w:val="24"/>
                <w:lang w:val="en-US"/>
              </w:rPr>
              <w:t>Besin maddeleri, (</w:t>
            </w:r>
            <w:r w:rsidR="00B956D9">
              <w:rPr>
                <w:rFonts w:ascii="Times New Roman" w:hAnsi="Times New Roman"/>
                <w:sz w:val="24"/>
                <w:szCs w:val="24"/>
                <w:lang w:val="en-US"/>
              </w:rPr>
              <w:t>kuru maddede</w:t>
            </w:r>
            <w:r w:rsidR="00F76676" w:rsidRPr="0015375E">
              <w:rPr>
                <w:rFonts w:ascii="Times New Roman" w:hAnsi="Times New Roman"/>
                <w:sz w:val="24"/>
                <w:szCs w:val="24"/>
                <w:lang w:val="en-US"/>
              </w:rPr>
              <w:t>)</w:t>
            </w:r>
          </w:p>
        </w:tc>
        <w:tc>
          <w:tcPr>
            <w:tcW w:w="2551" w:type="dxa"/>
            <w:tcBorders>
              <w:top w:val="single" w:sz="4" w:space="0" w:color="auto"/>
              <w:bottom w:val="single" w:sz="4" w:space="0" w:color="auto"/>
            </w:tcBorders>
            <w:vAlign w:val="center"/>
          </w:tcPr>
          <w:p w14:paraId="2307AB89" w14:textId="350E462B" w:rsidR="00F76676" w:rsidRPr="0015375E" w:rsidRDefault="00F76676" w:rsidP="00B956D9">
            <w:pPr>
              <w:spacing w:line="360" w:lineRule="auto"/>
              <w:jc w:val="center"/>
              <w:rPr>
                <w:rFonts w:ascii="Times New Roman" w:hAnsi="Times New Roman"/>
                <w:sz w:val="24"/>
                <w:szCs w:val="24"/>
                <w:lang w:val="en-US"/>
              </w:rPr>
            </w:pPr>
            <w:r w:rsidRPr="0015375E">
              <w:rPr>
                <w:rFonts w:ascii="Times New Roman" w:hAnsi="Times New Roman"/>
                <w:sz w:val="24"/>
                <w:szCs w:val="24"/>
                <w:lang w:val="en-US"/>
              </w:rPr>
              <w:t>Ayçiçeği silajı</w:t>
            </w:r>
            <w:r w:rsidR="00AC1CE0">
              <w:rPr>
                <w:rFonts w:ascii="Times New Roman" w:hAnsi="Times New Roman"/>
                <w:sz w:val="24"/>
                <w:szCs w:val="24"/>
                <w:lang w:val="en-US"/>
              </w:rPr>
              <w:t xml:space="preserve"> (%)</w:t>
            </w:r>
          </w:p>
        </w:tc>
        <w:tc>
          <w:tcPr>
            <w:tcW w:w="2033" w:type="dxa"/>
            <w:tcBorders>
              <w:top w:val="single" w:sz="4" w:space="0" w:color="auto"/>
              <w:bottom w:val="single" w:sz="4" w:space="0" w:color="auto"/>
            </w:tcBorders>
            <w:vAlign w:val="center"/>
          </w:tcPr>
          <w:p w14:paraId="784C5D04" w14:textId="2A43AEC1" w:rsidR="00F76676" w:rsidRPr="0015375E" w:rsidRDefault="00F76676" w:rsidP="00B956D9">
            <w:pPr>
              <w:spacing w:line="360" w:lineRule="auto"/>
              <w:ind w:firstLine="41"/>
              <w:jc w:val="center"/>
              <w:rPr>
                <w:rFonts w:ascii="Times New Roman" w:hAnsi="Times New Roman"/>
                <w:sz w:val="24"/>
                <w:szCs w:val="24"/>
                <w:lang w:val="en-US"/>
              </w:rPr>
            </w:pPr>
            <w:r w:rsidRPr="0015375E">
              <w:rPr>
                <w:rFonts w:ascii="Times New Roman" w:hAnsi="Times New Roman"/>
                <w:sz w:val="24"/>
                <w:szCs w:val="24"/>
                <w:lang w:val="en-US"/>
              </w:rPr>
              <w:t>Mısır silajı</w:t>
            </w:r>
            <w:r w:rsidR="00AC1CE0">
              <w:rPr>
                <w:rFonts w:ascii="Times New Roman" w:hAnsi="Times New Roman"/>
                <w:sz w:val="24"/>
                <w:szCs w:val="24"/>
                <w:lang w:val="en-US"/>
              </w:rPr>
              <w:t xml:space="preserve"> (%)</w:t>
            </w:r>
          </w:p>
        </w:tc>
      </w:tr>
      <w:tr w:rsidR="00F76676" w:rsidRPr="0015375E" w14:paraId="5BB65AAF" w14:textId="77777777" w:rsidTr="00B956D9">
        <w:trPr>
          <w:trHeight w:val="542"/>
        </w:trPr>
        <w:tc>
          <w:tcPr>
            <w:tcW w:w="3828" w:type="dxa"/>
            <w:vAlign w:val="center"/>
          </w:tcPr>
          <w:p w14:paraId="039DA4B9" w14:textId="77777777" w:rsidR="00F76676" w:rsidRPr="005F2BEB" w:rsidRDefault="00F76676" w:rsidP="00E536CD">
            <w:pPr>
              <w:spacing w:line="360" w:lineRule="auto"/>
              <w:rPr>
                <w:rFonts w:ascii="Times New Roman" w:hAnsi="Times New Roman"/>
                <w:sz w:val="24"/>
                <w:szCs w:val="24"/>
                <w:lang w:val="en-US"/>
              </w:rPr>
            </w:pPr>
            <w:r w:rsidRPr="005F2BEB">
              <w:rPr>
                <w:rFonts w:ascii="Times New Roman" w:hAnsi="Times New Roman"/>
                <w:sz w:val="24"/>
                <w:szCs w:val="24"/>
                <w:lang w:val="en-US"/>
              </w:rPr>
              <w:t>Ham protein</w:t>
            </w:r>
          </w:p>
        </w:tc>
        <w:tc>
          <w:tcPr>
            <w:tcW w:w="2551" w:type="dxa"/>
            <w:vAlign w:val="center"/>
          </w:tcPr>
          <w:p w14:paraId="51C507F3" w14:textId="48DC02F4" w:rsidR="00F76676" w:rsidRPr="005F2BEB" w:rsidRDefault="00F67D34" w:rsidP="00B956D9">
            <w:pPr>
              <w:spacing w:line="360" w:lineRule="auto"/>
              <w:jc w:val="center"/>
              <w:rPr>
                <w:rFonts w:ascii="Times New Roman" w:hAnsi="Times New Roman"/>
                <w:sz w:val="24"/>
                <w:szCs w:val="24"/>
                <w:lang w:val="en-US"/>
              </w:rPr>
            </w:pPr>
            <w:r w:rsidRPr="005F2BEB">
              <w:rPr>
                <w:rFonts w:ascii="Times New Roman" w:hAnsi="Times New Roman"/>
                <w:sz w:val="24"/>
                <w:szCs w:val="24"/>
                <w:lang w:val="en-US"/>
              </w:rPr>
              <w:t>11.5</w:t>
            </w:r>
            <w:r w:rsidR="00B75FE9">
              <w:rPr>
                <w:rFonts w:ascii="Times New Roman" w:hAnsi="Times New Roman"/>
                <w:sz w:val="24"/>
                <w:szCs w:val="24"/>
                <w:lang w:val="en-US"/>
              </w:rPr>
              <w:t xml:space="preserve"> </w:t>
            </w:r>
            <w:r w:rsidR="000C02D1" w:rsidRPr="005F2BEB">
              <w:rPr>
                <w:rFonts w:ascii="Times New Roman" w:hAnsi="Times New Roman"/>
                <w:sz w:val="24"/>
                <w:szCs w:val="24"/>
                <w:lang w:val="en-US"/>
              </w:rPr>
              <w:t>-</w:t>
            </w:r>
            <w:r w:rsidR="00B75FE9">
              <w:rPr>
                <w:rFonts w:ascii="Times New Roman" w:hAnsi="Times New Roman"/>
                <w:sz w:val="24"/>
                <w:szCs w:val="24"/>
                <w:lang w:val="en-US"/>
              </w:rPr>
              <w:t xml:space="preserve"> </w:t>
            </w:r>
            <w:r w:rsidR="000C02D1" w:rsidRPr="005F2BEB">
              <w:rPr>
                <w:rFonts w:ascii="Times New Roman" w:hAnsi="Times New Roman"/>
                <w:sz w:val="24"/>
                <w:szCs w:val="24"/>
                <w:lang w:val="en-US"/>
              </w:rPr>
              <w:t>12.9</w:t>
            </w:r>
          </w:p>
        </w:tc>
        <w:tc>
          <w:tcPr>
            <w:tcW w:w="2033" w:type="dxa"/>
            <w:vAlign w:val="center"/>
          </w:tcPr>
          <w:p w14:paraId="0ECEDEB4" w14:textId="57FB2594" w:rsidR="00F76676" w:rsidRPr="005F2BEB" w:rsidRDefault="00527426" w:rsidP="00B956D9">
            <w:pPr>
              <w:spacing w:line="360" w:lineRule="auto"/>
              <w:ind w:firstLine="41"/>
              <w:jc w:val="center"/>
              <w:rPr>
                <w:rFonts w:ascii="Times New Roman" w:hAnsi="Times New Roman"/>
                <w:sz w:val="24"/>
                <w:szCs w:val="24"/>
                <w:lang w:val="en-US"/>
              </w:rPr>
            </w:pPr>
            <w:r>
              <w:rPr>
                <w:rFonts w:ascii="Times New Roman" w:hAnsi="Times New Roman"/>
                <w:sz w:val="24"/>
                <w:szCs w:val="24"/>
                <w:lang w:val="en-US"/>
              </w:rPr>
              <w:t>6.6</w:t>
            </w:r>
            <w:r w:rsidR="00B75FE9">
              <w:rPr>
                <w:rFonts w:ascii="Times New Roman" w:hAnsi="Times New Roman"/>
                <w:sz w:val="24"/>
                <w:szCs w:val="24"/>
                <w:lang w:val="en-US"/>
              </w:rPr>
              <w:t xml:space="preserve"> </w:t>
            </w:r>
            <w:r w:rsidR="005F2BEB" w:rsidRPr="005F2BEB">
              <w:rPr>
                <w:rFonts w:ascii="Times New Roman" w:hAnsi="Times New Roman"/>
                <w:sz w:val="24"/>
                <w:szCs w:val="24"/>
                <w:lang w:val="en-US"/>
              </w:rPr>
              <w:t>-</w:t>
            </w:r>
            <w:r w:rsidR="00B75FE9">
              <w:rPr>
                <w:rFonts w:ascii="Times New Roman" w:hAnsi="Times New Roman"/>
                <w:sz w:val="24"/>
                <w:szCs w:val="24"/>
                <w:lang w:val="en-US"/>
              </w:rPr>
              <w:t xml:space="preserve"> </w:t>
            </w:r>
            <w:r w:rsidR="00A771B9" w:rsidRPr="005F2BEB">
              <w:rPr>
                <w:rFonts w:ascii="Times New Roman" w:hAnsi="Times New Roman"/>
                <w:sz w:val="24"/>
                <w:szCs w:val="24"/>
                <w:lang w:val="en-US"/>
              </w:rPr>
              <w:t>9</w:t>
            </w:r>
            <w:r w:rsidR="00F67D34" w:rsidRPr="005F2BEB">
              <w:rPr>
                <w:rFonts w:ascii="Times New Roman" w:hAnsi="Times New Roman"/>
                <w:sz w:val="24"/>
                <w:szCs w:val="24"/>
                <w:lang w:val="en-US"/>
              </w:rPr>
              <w:t>.0</w:t>
            </w:r>
          </w:p>
        </w:tc>
      </w:tr>
      <w:tr w:rsidR="00505A99" w:rsidRPr="0015375E" w14:paraId="3435FD1F" w14:textId="77777777" w:rsidTr="00B956D9">
        <w:trPr>
          <w:trHeight w:val="542"/>
        </w:trPr>
        <w:tc>
          <w:tcPr>
            <w:tcW w:w="3828" w:type="dxa"/>
            <w:vAlign w:val="center"/>
          </w:tcPr>
          <w:p w14:paraId="474E17A2" w14:textId="2795E1F6" w:rsidR="00505A99" w:rsidRPr="005F2BEB" w:rsidRDefault="00505A99" w:rsidP="00505A99">
            <w:pPr>
              <w:spacing w:line="360" w:lineRule="auto"/>
              <w:rPr>
                <w:rFonts w:ascii="Times New Roman" w:hAnsi="Times New Roman"/>
                <w:sz w:val="24"/>
                <w:szCs w:val="24"/>
                <w:lang w:val="en-US"/>
              </w:rPr>
            </w:pPr>
            <w:r w:rsidRPr="005F2BEB">
              <w:rPr>
                <w:rFonts w:ascii="Times New Roman" w:hAnsi="Times New Roman"/>
                <w:sz w:val="24"/>
                <w:szCs w:val="24"/>
                <w:lang w:val="en-US"/>
              </w:rPr>
              <w:t>Ham Yağ</w:t>
            </w:r>
          </w:p>
        </w:tc>
        <w:tc>
          <w:tcPr>
            <w:tcW w:w="2551" w:type="dxa"/>
            <w:vAlign w:val="center"/>
          </w:tcPr>
          <w:p w14:paraId="19ED6FDB" w14:textId="78269999" w:rsidR="00505A99" w:rsidRPr="005F2BEB" w:rsidRDefault="00905641" w:rsidP="00505A99">
            <w:pPr>
              <w:spacing w:line="360" w:lineRule="auto"/>
              <w:jc w:val="center"/>
              <w:rPr>
                <w:rFonts w:ascii="Times New Roman" w:hAnsi="Times New Roman"/>
                <w:sz w:val="24"/>
                <w:szCs w:val="24"/>
                <w:lang w:val="en-US"/>
              </w:rPr>
            </w:pPr>
            <w:r w:rsidRPr="005F2BEB">
              <w:rPr>
                <w:rFonts w:ascii="Times New Roman" w:hAnsi="Times New Roman"/>
                <w:sz w:val="24"/>
                <w:szCs w:val="24"/>
                <w:lang w:val="en-US"/>
              </w:rPr>
              <w:t>9.9</w:t>
            </w:r>
            <w:r w:rsidR="00B75FE9">
              <w:rPr>
                <w:rFonts w:ascii="Times New Roman" w:hAnsi="Times New Roman"/>
                <w:sz w:val="24"/>
                <w:szCs w:val="24"/>
                <w:lang w:val="en-US"/>
              </w:rPr>
              <w:t xml:space="preserve"> </w:t>
            </w:r>
            <w:r w:rsidRPr="005F2BEB">
              <w:rPr>
                <w:rFonts w:ascii="Times New Roman" w:hAnsi="Times New Roman"/>
                <w:sz w:val="24"/>
                <w:szCs w:val="24"/>
                <w:lang w:val="en-US"/>
              </w:rPr>
              <w:t>-</w:t>
            </w:r>
            <w:r w:rsidR="00B75FE9">
              <w:rPr>
                <w:rFonts w:ascii="Times New Roman" w:hAnsi="Times New Roman"/>
                <w:sz w:val="24"/>
                <w:szCs w:val="24"/>
                <w:lang w:val="en-US"/>
              </w:rPr>
              <w:t xml:space="preserve"> </w:t>
            </w:r>
            <w:r w:rsidR="00505A99" w:rsidRPr="005F2BEB">
              <w:rPr>
                <w:rFonts w:ascii="Times New Roman" w:hAnsi="Times New Roman"/>
                <w:sz w:val="24"/>
                <w:szCs w:val="24"/>
                <w:lang w:val="en-US"/>
              </w:rPr>
              <w:t>12.1</w:t>
            </w:r>
          </w:p>
        </w:tc>
        <w:tc>
          <w:tcPr>
            <w:tcW w:w="2033" w:type="dxa"/>
            <w:vAlign w:val="center"/>
          </w:tcPr>
          <w:p w14:paraId="44E8DB68" w14:textId="551270F8" w:rsidR="00505A99" w:rsidRPr="005F2BEB" w:rsidRDefault="00527426" w:rsidP="00505A99">
            <w:pPr>
              <w:spacing w:line="360" w:lineRule="auto"/>
              <w:ind w:firstLine="41"/>
              <w:jc w:val="center"/>
              <w:rPr>
                <w:rFonts w:ascii="Times New Roman" w:hAnsi="Times New Roman"/>
                <w:sz w:val="24"/>
                <w:szCs w:val="24"/>
                <w:lang w:val="en-US"/>
              </w:rPr>
            </w:pPr>
            <w:r>
              <w:rPr>
                <w:rFonts w:ascii="Times New Roman" w:hAnsi="Times New Roman"/>
                <w:sz w:val="24"/>
                <w:szCs w:val="24"/>
                <w:lang w:val="en-US"/>
              </w:rPr>
              <w:t>2.2</w:t>
            </w:r>
            <w:r w:rsidR="00B75FE9">
              <w:rPr>
                <w:rFonts w:ascii="Times New Roman" w:hAnsi="Times New Roman"/>
                <w:sz w:val="24"/>
                <w:szCs w:val="24"/>
                <w:lang w:val="en-US"/>
              </w:rPr>
              <w:t xml:space="preserve"> </w:t>
            </w:r>
            <w:r>
              <w:rPr>
                <w:rFonts w:ascii="Times New Roman" w:hAnsi="Times New Roman"/>
                <w:sz w:val="24"/>
                <w:szCs w:val="24"/>
                <w:lang w:val="en-US"/>
              </w:rPr>
              <w:t>-</w:t>
            </w:r>
            <w:r w:rsidR="00B75FE9">
              <w:rPr>
                <w:rFonts w:ascii="Times New Roman" w:hAnsi="Times New Roman"/>
                <w:sz w:val="24"/>
                <w:szCs w:val="24"/>
                <w:lang w:val="en-US"/>
              </w:rPr>
              <w:t xml:space="preserve"> </w:t>
            </w:r>
            <w:r>
              <w:rPr>
                <w:rFonts w:ascii="Times New Roman" w:hAnsi="Times New Roman"/>
                <w:sz w:val="24"/>
                <w:szCs w:val="24"/>
                <w:lang w:val="en-US"/>
              </w:rPr>
              <w:t>4.2</w:t>
            </w:r>
          </w:p>
        </w:tc>
      </w:tr>
      <w:tr w:rsidR="00A771B9" w:rsidRPr="0015375E" w14:paraId="0843F2EC" w14:textId="77777777" w:rsidTr="00B956D9">
        <w:trPr>
          <w:trHeight w:val="542"/>
        </w:trPr>
        <w:tc>
          <w:tcPr>
            <w:tcW w:w="3828" w:type="dxa"/>
            <w:vAlign w:val="center"/>
          </w:tcPr>
          <w:p w14:paraId="23A40877" w14:textId="6FF160D8" w:rsidR="00A771B9" w:rsidRPr="005F2BEB" w:rsidRDefault="00A771B9" w:rsidP="00E536CD">
            <w:pPr>
              <w:spacing w:line="360" w:lineRule="auto"/>
              <w:rPr>
                <w:rFonts w:ascii="Times New Roman" w:hAnsi="Times New Roman"/>
                <w:sz w:val="24"/>
                <w:szCs w:val="24"/>
                <w:lang w:val="en-US"/>
              </w:rPr>
            </w:pPr>
            <w:r w:rsidRPr="005F2BEB">
              <w:rPr>
                <w:rFonts w:ascii="Times New Roman" w:hAnsi="Times New Roman"/>
                <w:sz w:val="24"/>
                <w:szCs w:val="24"/>
                <w:lang w:val="en-US"/>
              </w:rPr>
              <w:t>NDF</w:t>
            </w:r>
          </w:p>
        </w:tc>
        <w:tc>
          <w:tcPr>
            <w:tcW w:w="2551" w:type="dxa"/>
            <w:vAlign w:val="center"/>
          </w:tcPr>
          <w:p w14:paraId="66E58084" w14:textId="6AC82944" w:rsidR="00A771B9" w:rsidRPr="005F2BEB" w:rsidRDefault="00905641" w:rsidP="00B956D9">
            <w:pPr>
              <w:spacing w:line="360" w:lineRule="auto"/>
              <w:jc w:val="center"/>
              <w:rPr>
                <w:rFonts w:ascii="Times New Roman" w:hAnsi="Times New Roman"/>
                <w:sz w:val="24"/>
                <w:szCs w:val="24"/>
                <w:lang w:val="en-US"/>
              </w:rPr>
            </w:pPr>
            <w:r w:rsidRPr="005F2BEB">
              <w:rPr>
                <w:rFonts w:ascii="Times New Roman" w:hAnsi="Times New Roman"/>
                <w:sz w:val="24"/>
                <w:szCs w:val="24"/>
                <w:lang w:val="en-US"/>
              </w:rPr>
              <w:t>41.4</w:t>
            </w:r>
            <w:r w:rsidR="00B75FE9">
              <w:rPr>
                <w:rFonts w:ascii="Times New Roman" w:hAnsi="Times New Roman"/>
                <w:sz w:val="24"/>
                <w:szCs w:val="24"/>
                <w:lang w:val="en-US"/>
              </w:rPr>
              <w:t xml:space="preserve"> </w:t>
            </w:r>
            <w:r w:rsidRPr="005F2BEB">
              <w:rPr>
                <w:rFonts w:ascii="Times New Roman" w:hAnsi="Times New Roman"/>
                <w:sz w:val="24"/>
                <w:szCs w:val="24"/>
                <w:lang w:val="en-US"/>
              </w:rPr>
              <w:t>-</w:t>
            </w:r>
            <w:r w:rsidR="00B75FE9">
              <w:rPr>
                <w:rFonts w:ascii="Times New Roman" w:hAnsi="Times New Roman"/>
                <w:sz w:val="24"/>
                <w:szCs w:val="24"/>
                <w:lang w:val="en-US"/>
              </w:rPr>
              <w:t xml:space="preserve"> </w:t>
            </w:r>
            <w:r w:rsidR="000401F4" w:rsidRPr="005F2BEB">
              <w:rPr>
                <w:rFonts w:ascii="Times New Roman" w:hAnsi="Times New Roman"/>
                <w:sz w:val="24"/>
                <w:szCs w:val="24"/>
                <w:lang w:val="en-US"/>
              </w:rPr>
              <w:t>43.3</w:t>
            </w:r>
          </w:p>
        </w:tc>
        <w:tc>
          <w:tcPr>
            <w:tcW w:w="2033" w:type="dxa"/>
            <w:vAlign w:val="center"/>
          </w:tcPr>
          <w:p w14:paraId="0D802624" w14:textId="6031F445" w:rsidR="00A771B9" w:rsidRPr="005F2BEB" w:rsidRDefault="00527426" w:rsidP="00B956D9">
            <w:pPr>
              <w:spacing w:line="360" w:lineRule="auto"/>
              <w:ind w:firstLine="41"/>
              <w:jc w:val="center"/>
              <w:rPr>
                <w:rFonts w:ascii="Times New Roman" w:hAnsi="Times New Roman"/>
                <w:sz w:val="24"/>
                <w:szCs w:val="24"/>
                <w:lang w:val="en-US"/>
              </w:rPr>
            </w:pPr>
            <w:r w:rsidRPr="00527426">
              <w:rPr>
                <w:rFonts w:ascii="Times New Roman" w:hAnsi="Times New Roman"/>
                <w:sz w:val="24"/>
                <w:szCs w:val="24"/>
                <w:lang w:val="en-US"/>
              </w:rPr>
              <w:t>22 - 28</w:t>
            </w:r>
          </w:p>
        </w:tc>
      </w:tr>
      <w:tr w:rsidR="00A771B9" w:rsidRPr="0015375E" w14:paraId="2AD456C4" w14:textId="77777777" w:rsidTr="00505A99">
        <w:trPr>
          <w:trHeight w:val="557"/>
        </w:trPr>
        <w:tc>
          <w:tcPr>
            <w:tcW w:w="3828" w:type="dxa"/>
            <w:vAlign w:val="center"/>
          </w:tcPr>
          <w:p w14:paraId="7DC1E15C" w14:textId="77777777" w:rsidR="00A771B9" w:rsidRPr="005F2BEB" w:rsidRDefault="00A771B9" w:rsidP="00E536CD">
            <w:pPr>
              <w:spacing w:line="360" w:lineRule="auto"/>
              <w:rPr>
                <w:rFonts w:ascii="Times New Roman" w:hAnsi="Times New Roman"/>
                <w:sz w:val="24"/>
                <w:szCs w:val="24"/>
                <w:lang w:val="en-US"/>
              </w:rPr>
            </w:pPr>
            <w:r w:rsidRPr="005F2BEB">
              <w:rPr>
                <w:rFonts w:ascii="Times New Roman" w:hAnsi="Times New Roman"/>
                <w:sz w:val="24"/>
                <w:szCs w:val="24"/>
                <w:lang w:val="en-US"/>
              </w:rPr>
              <w:t>ADF</w:t>
            </w:r>
          </w:p>
        </w:tc>
        <w:tc>
          <w:tcPr>
            <w:tcW w:w="2551" w:type="dxa"/>
            <w:vAlign w:val="center"/>
          </w:tcPr>
          <w:p w14:paraId="11EF74F2" w14:textId="083826C0" w:rsidR="00A771B9" w:rsidRPr="005F2BEB" w:rsidRDefault="000401F4" w:rsidP="00B956D9">
            <w:pPr>
              <w:spacing w:line="360" w:lineRule="auto"/>
              <w:jc w:val="center"/>
              <w:rPr>
                <w:rFonts w:ascii="Times New Roman" w:hAnsi="Times New Roman"/>
                <w:sz w:val="24"/>
                <w:szCs w:val="24"/>
                <w:lang w:val="en-US"/>
              </w:rPr>
            </w:pPr>
            <w:r w:rsidRPr="005F2BEB">
              <w:rPr>
                <w:rFonts w:ascii="Times New Roman" w:hAnsi="Times New Roman"/>
                <w:sz w:val="24"/>
                <w:szCs w:val="24"/>
                <w:lang w:val="en-US"/>
              </w:rPr>
              <w:t>35.2</w:t>
            </w:r>
            <w:r w:rsidR="00B75FE9">
              <w:rPr>
                <w:rFonts w:ascii="Times New Roman" w:hAnsi="Times New Roman"/>
                <w:sz w:val="24"/>
                <w:szCs w:val="24"/>
                <w:lang w:val="en-US"/>
              </w:rPr>
              <w:t xml:space="preserve"> </w:t>
            </w:r>
            <w:r w:rsidR="00905641" w:rsidRPr="005F2BEB">
              <w:rPr>
                <w:rFonts w:ascii="Times New Roman" w:hAnsi="Times New Roman"/>
                <w:sz w:val="24"/>
                <w:szCs w:val="24"/>
                <w:lang w:val="en-US"/>
              </w:rPr>
              <w:t>-</w:t>
            </w:r>
            <w:r w:rsidR="00B75FE9">
              <w:rPr>
                <w:rFonts w:ascii="Times New Roman" w:hAnsi="Times New Roman"/>
                <w:sz w:val="24"/>
                <w:szCs w:val="24"/>
                <w:lang w:val="en-US"/>
              </w:rPr>
              <w:t xml:space="preserve"> </w:t>
            </w:r>
            <w:r w:rsidR="00905641" w:rsidRPr="005F2BEB">
              <w:rPr>
                <w:rFonts w:ascii="Times New Roman" w:hAnsi="Times New Roman"/>
                <w:sz w:val="24"/>
                <w:szCs w:val="24"/>
                <w:lang w:val="en-US"/>
              </w:rPr>
              <w:t>35.8</w:t>
            </w:r>
          </w:p>
        </w:tc>
        <w:tc>
          <w:tcPr>
            <w:tcW w:w="2033" w:type="dxa"/>
            <w:vAlign w:val="center"/>
          </w:tcPr>
          <w:p w14:paraId="2A661865" w14:textId="76F1BB6F" w:rsidR="00A771B9" w:rsidRPr="005F2BEB" w:rsidRDefault="003A4F1F" w:rsidP="00B956D9">
            <w:pPr>
              <w:spacing w:line="360" w:lineRule="auto"/>
              <w:ind w:firstLine="41"/>
              <w:jc w:val="center"/>
              <w:rPr>
                <w:rFonts w:ascii="Times New Roman" w:hAnsi="Times New Roman"/>
                <w:sz w:val="24"/>
                <w:szCs w:val="24"/>
                <w:lang w:val="en-US"/>
              </w:rPr>
            </w:pPr>
            <w:r w:rsidRPr="003A4F1F">
              <w:rPr>
                <w:rFonts w:ascii="Times New Roman" w:hAnsi="Times New Roman"/>
                <w:sz w:val="24"/>
                <w:szCs w:val="24"/>
                <w:lang w:val="en-US"/>
              </w:rPr>
              <w:t>22 - 28</w:t>
            </w:r>
          </w:p>
        </w:tc>
      </w:tr>
      <w:tr w:rsidR="00F76676" w:rsidRPr="0015375E" w14:paraId="525143AF" w14:textId="77777777" w:rsidTr="00505A99">
        <w:trPr>
          <w:trHeight w:val="542"/>
        </w:trPr>
        <w:tc>
          <w:tcPr>
            <w:tcW w:w="3828" w:type="dxa"/>
            <w:tcBorders>
              <w:bottom w:val="single" w:sz="4" w:space="0" w:color="auto"/>
            </w:tcBorders>
            <w:vAlign w:val="center"/>
          </w:tcPr>
          <w:p w14:paraId="2F115C72" w14:textId="77777777" w:rsidR="00F76676" w:rsidRPr="005F2BEB" w:rsidRDefault="00F76676" w:rsidP="00E536CD">
            <w:pPr>
              <w:spacing w:line="360" w:lineRule="auto"/>
              <w:rPr>
                <w:rFonts w:ascii="Times New Roman" w:hAnsi="Times New Roman"/>
                <w:sz w:val="24"/>
                <w:szCs w:val="24"/>
                <w:lang w:val="en-US"/>
              </w:rPr>
            </w:pPr>
            <w:r w:rsidRPr="005F2BEB">
              <w:rPr>
                <w:rFonts w:ascii="Times New Roman" w:hAnsi="Times New Roman"/>
                <w:sz w:val="24"/>
                <w:szCs w:val="24"/>
                <w:lang w:val="en-US"/>
              </w:rPr>
              <w:t>Lignin</w:t>
            </w:r>
          </w:p>
        </w:tc>
        <w:tc>
          <w:tcPr>
            <w:tcW w:w="2551" w:type="dxa"/>
            <w:tcBorders>
              <w:bottom w:val="single" w:sz="4" w:space="0" w:color="auto"/>
            </w:tcBorders>
            <w:vAlign w:val="center"/>
          </w:tcPr>
          <w:p w14:paraId="48144094" w14:textId="10442CD7" w:rsidR="00F76676" w:rsidRPr="005F2BEB" w:rsidRDefault="00683834" w:rsidP="00B956D9">
            <w:pPr>
              <w:spacing w:line="360" w:lineRule="auto"/>
              <w:jc w:val="center"/>
              <w:rPr>
                <w:rFonts w:ascii="Times New Roman" w:hAnsi="Times New Roman"/>
                <w:sz w:val="24"/>
                <w:szCs w:val="24"/>
                <w:lang w:val="en-US"/>
              </w:rPr>
            </w:pPr>
            <w:r w:rsidRPr="005F2BEB">
              <w:rPr>
                <w:rFonts w:ascii="Times New Roman" w:hAnsi="Times New Roman"/>
                <w:sz w:val="24"/>
                <w:szCs w:val="24"/>
                <w:lang w:val="en-US"/>
              </w:rPr>
              <w:t>7.6</w:t>
            </w:r>
            <w:r w:rsidR="00B75FE9">
              <w:rPr>
                <w:rFonts w:ascii="Times New Roman" w:hAnsi="Times New Roman"/>
                <w:sz w:val="24"/>
                <w:szCs w:val="24"/>
                <w:lang w:val="en-US"/>
              </w:rPr>
              <w:t xml:space="preserve"> </w:t>
            </w:r>
            <w:r w:rsidR="00905641" w:rsidRPr="005F2BEB">
              <w:rPr>
                <w:rFonts w:ascii="Times New Roman" w:hAnsi="Times New Roman"/>
                <w:sz w:val="24"/>
                <w:szCs w:val="24"/>
                <w:lang w:val="en-US"/>
              </w:rPr>
              <w:t>-</w:t>
            </w:r>
            <w:r w:rsidR="00B75FE9">
              <w:rPr>
                <w:rFonts w:ascii="Times New Roman" w:hAnsi="Times New Roman"/>
                <w:sz w:val="24"/>
                <w:szCs w:val="24"/>
                <w:lang w:val="en-US"/>
              </w:rPr>
              <w:t xml:space="preserve"> </w:t>
            </w:r>
            <w:r w:rsidR="00905641" w:rsidRPr="005F2BEB">
              <w:rPr>
                <w:rFonts w:ascii="Times New Roman" w:hAnsi="Times New Roman"/>
                <w:sz w:val="24"/>
                <w:szCs w:val="24"/>
                <w:lang w:val="en-US"/>
              </w:rPr>
              <w:t>10.8</w:t>
            </w:r>
          </w:p>
        </w:tc>
        <w:tc>
          <w:tcPr>
            <w:tcW w:w="2033" w:type="dxa"/>
            <w:tcBorders>
              <w:bottom w:val="single" w:sz="4" w:space="0" w:color="auto"/>
            </w:tcBorders>
            <w:vAlign w:val="center"/>
          </w:tcPr>
          <w:p w14:paraId="4BFE4C53" w14:textId="76D24DEA" w:rsidR="00F76676" w:rsidRPr="005F2BEB" w:rsidRDefault="003A4F1F" w:rsidP="00B956D9">
            <w:pPr>
              <w:spacing w:line="360" w:lineRule="auto"/>
              <w:ind w:firstLine="41"/>
              <w:jc w:val="center"/>
              <w:rPr>
                <w:rFonts w:ascii="Times New Roman" w:hAnsi="Times New Roman"/>
                <w:sz w:val="24"/>
                <w:szCs w:val="24"/>
                <w:lang w:val="en-US"/>
              </w:rPr>
            </w:pPr>
            <w:r w:rsidRPr="003A4F1F">
              <w:rPr>
                <w:rFonts w:ascii="Times New Roman" w:hAnsi="Times New Roman"/>
                <w:sz w:val="24"/>
                <w:szCs w:val="24"/>
                <w:lang w:val="en-US"/>
              </w:rPr>
              <w:t>1.8 - 3.5</w:t>
            </w:r>
          </w:p>
        </w:tc>
      </w:tr>
    </w:tbl>
    <w:p w14:paraId="6E20222A" w14:textId="75C1AEDB" w:rsidR="005258D8" w:rsidRDefault="00350C3C" w:rsidP="00350C3C">
      <w:pPr>
        <w:spacing w:after="120" w:line="360" w:lineRule="auto"/>
        <w:rPr>
          <w:rFonts w:ascii="Times New Roman" w:eastAsia="Times New Roman" w:hAnsi="Times New Roman" w:cs="Times New Roman"/>
          <w:spacing w:val="5"/>
          <w:sz w:val="20"/>
          <w:szCs w:val="20"/>
          <w:lang w:eastAsia="tr-TR"/>
        </w:rPr>
      </w:pPr>
      <w:r w:rsidRPr="00350C3C">
        <w:rPr>
          <w:rFonts w:ascii="Times New Roman" w:hAnsi="Times New Roman" w:cs="Times New Roman"/>
          <w:sz w:val="20"/>
          <w:szCs w:val="20"/>
        </w:rPr>
        <w:t xml:space="preserve">Kaynak: </w:t>
      </w:r>
      <w:r w:rsidR="004407FC">
        <w:rPr>
          <w:rFonts w:ascii="Times New Roman" w:eastAsia="Times New Roman" w:hAnsi="Times New Roman" w:cs="Times New Roman"/>
          <w:spacing w:val="5"/>
          <w:sz w:val="20"/>
          <w:szCs w:val="20"/>
          <w:lang w:eastAsia="tr-TR"/>
        </w:rPr>
        <w:t xml:space="preserve">Valdez ve ark. (1988), </w:t>
      </w:r>
      <w:r w:rsidR="008337B5">
        <w:rPr>
          <w:rFonts w:ascii="Times New Roman" w:eastAsia="Times New Roman" w:hAnsi="Times New Roman" w:cs="Times New Roman"/>
          <w:spacing w:val="5"/>
          <w:sz w:val="20"/>
          <w:szCs w:val="20"/>
          <w:lang w:eastAsia="tr-TR"/>
        </w:rPr>
        <w:t>Thomas vs ark.(1982),</w:t>
      </w:r>
      <w:r w:rsidR="00833437">
        <w:rPr>
          <w:rFonts w:ascii="Times New Roman" w:eastAsia="Times New Roman" w:hAnsi="Times New Roman" w:cs="Times New Roman"/>
          <w:spacing w:val="5"/>
          <w:sz w:val="20"/>
          <w:szCs w:val="20"/>
          <w:lang w:eastAsia="tr-TR"/>
        </w:rPr>
        <w:t xml:space="preserve"> Keleş ve Çıbık (2014)</w:t>
      </w:r>
      <w:r w:rsidR="00472E1B">
        <w:rPr>
          <w:rFonts w:ascii="Times New Roman" w:eastAsia="Times New Roman" w:hAnsi="Times New Roman" w:cs="Times New Roman"/>
          <w:spacing w:val="5"/>
          <w:sz w:val="20"/>
          <w:szCs w:val="20"/>
          <w:lang w:eastAsia="tr-TR"/>
        </w:rPr>
        <w:t>.</w:t>
      </w:r>
    </w:p>
    <w:p w14:paraId="608FCCE2" w14:textId="77777777" w:rsidR="00DA3161" w:rsidRPr="00350C3C" w:rsidRDefault="00DA3161" w:rsidP="00DA3161">
      <w:pPr>
        <w:spacing w:after="0" w:line="360" w:lineRule="auto"/>
        <w:rPr>
          <w:rFonts w:ascii="Times New Roman" w:hAnsi="Times New Roman" w:cs="Times New Roman"/>
          <w:sz w:val="20"/>
          <w:szCs w:val="20"/>
        </w:rPr>
      </w:pPr>
    </w:p>
    <w:p w14:paraId="61CBA54F" w14:textId="77777777" w:rsidR="005258D8" w:rsidRPr="00CB669E" w:rsidRDefault="005258D8" w:rsidP="00DA3161">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Ayçiçeği, yüksek verimi, SÇK içeriği ve kolay fermente olmasından dolayı iyi bir silajlık bitkidir. Siloda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süresi, mısır ve diğer sorgum türlerindeki kadardır (Keskin, 2016). Ayçiçeği silajının besleme değeri, mısır silajının yaklaşık %80’i kadardır. Silajlık olarak ayçiçeği bitkisi kullanımının avantajları,</w:t>
      </w:r>
    </w:p>
    <w:p w14:paraId="5C91B1DF" w14:textId="77777777" w:rsidR="005258D8" w:rsidRPr="00CB669E" w:rsidRDefault="005258D8" w:rsidP="00DA3161">
      <w:pPr>
        <w:spacing w:after="0" w:line="360" w:lineRule="auto"/>
        <w:jc w:val="both"/>
        <w:rPr>
          <w:rFonts w:ascii="Times New Roman" w:hAnsi="Times New Roman" w:cs="Times New Roman"/>
          <w:sz w:val="24"/>
          <w:szCs w:val="24"/>
        </w:rPr>
      </w:pPr>
      <w:r w:rsidRPr="00CB669E">
        <w:rPr>
          <w:rFonts w:ascii="Times New Roman" w:hAnsi="Times New Roman" w:cs="Times New Roman"/>
          <w:b/>
          <w:sz w:val="24"/>
          <w:szCs w:val="24"/>
        </w:rPr>
        <w:t xml:space="preserve">- </w:t>
      </w:r>
      <w:r w:rsidRPr="00CB669E">
        <w:rPr>
          <w:rFonts w:ascii="Times New Roman" w:hAnsi="Times New Roman" w:cs="Times New Roman"/>
          <w:sz w:val="24"/>
          <w:szCs w:val="24"/>
        </w:rPr>
        <w:t xml:space="preserve">Kaba yapılı ve yüksek verimli olması,  </w:t>
      </w:r>
    </w:p>
    <w:p w14:paraId="5C61A09C" w14:textId="77777777" w:rsidR="005258D8" w:rsidRPr="00CB669E" w:rsidRDefault="005258D8" w:rsidP="00DA3161">
      <w:pPr>
        <w:spacing w:after="0" w:line="360" w:lineRule="auto"/>
        <w:jc w:val="both"/>
        <w:rPr>
          <w:rFonts w:ascii="Times New Roman" w:hAnsi="Times New Roman" w:cs="Times New Roman"/>
          <w:sz w:val="24"/>
          <w:szCs w:val="24"/>
        </w:rPr>
      </w:pPr>
      <w:r w:rsidRPr="00CB669E">
        <w:rPr>
          <w:rFonts w:ascii="Times New Roman" w:hAnsi="Times New Roman" w:cs="Times New Roman"/>
          <w:b/>
          <w:sz w:val="24"/>
          <w:szCs w:val="24"/>
        </w:rPr>
        <w:t xml:space="preserve">- </w:t>
      </w:r>
      <w:r w:rsidRPr="00CB669E">
        <w:rPr>
          <w:rFonts w:ascii="Times New Roman" w:hAnsi="Times New Roman" w:cs="Times New Roman"/>
          <w:sz w:val="24"/>
          <w:szCs w:val="24"/>
        </w:rPr>
        <w:t xml:space="preserve">Mısıra göre daha düşük sıcaklıklarda ve kurak şartlarda yetişebiliyor olması, </w:t>
      </w:r>
    </w:p>
    <w:p w14:paraId="285B7064" w14:textId="77777777" w:rsidR="005258D8" w:rsidRPr="00CB669E" w:rsidRDefault="005258D8" w:rsidP="00DA3161">
      <w:pPr>
        <w:spacing w:after="0" w:line="360" w:lineRule="auto"/>
        <w:jc w:val="both"/>
        <w:rPr>
          <w:rFonts w:ascii="Times New Roman" w:hAnsi="Times New Roman" w:cs="Times New Roman"/>
          <w:sz w:val="24"/>
          <w:szCs w:val="24"/>
          <w:lang w:val="de-DE"/>
        </w:rPr>
      </w:pPr>
      <w:r w:rsidRPr="00CB669E">
        <w:rPr>
          <w:rFonts w:ascii="Times New Roman" w:hAnsi="Times New Roman" w:cs="Times New Roman"/>
          <w:b/>
          <w:sz w:val="24"/>
          <w:szCs w:val="24"/>
          <w:lang w:val="de-DE"/>
        </w:rPr>
        <w:t>-</w:t>
      </w:r>
      <w:r w:rsidRPr="00CB669E">
        <w:rPr>
          <w:rFonts w:ascii="Times New Roman" w:hAnsi="Times New Roman" w:cs="Times New Roman"/>
          <w:sz w:val="24"/>
          <w:szCs w:val="24"/>
          <w:lang w:val="de-DE"/>
        </w:rPr>
        <w:t xml:space="preserve"> Geç ekimlerde fidelerinin hızlı gelişme göstermesi,  </w:t>
      </w:r>
    </w:p>
    <w:p w14:paraId="56F37F7F" w14:textId="77777777" w:rsidR="005258D8" w:rsidRPr="00CB669E" w:rsidRDefault="005258D8" w:rsidP="00DA3161">
      <w:pPr>
        <w:spacing w:after="0" w:line="360" w:lineRule="auto"/>
        <w:jc w:val="both"/>
        <w:rPr>
          <w:rFonts w:ascii="Times New Roman" w:hAnsi="Times New Roman" w:cs="Times New Roman"/>
          <w:sz w:val="24"/>
          <w:szCs w:val="24"/>
          <w:lang w:val="de-DE"/>
        </w:rPr>
      </w:pPr>
      <w:r w:rsidRPr="00CB669E">
        <w:rPr>
          <w:rFonts w:ascii="Times New Roman" w:hAnsi="Times New Roman" w:cs="Times New Roman"/>
          <w:b/>
          <w:sz w:val="24"/>
          <w:szCs w:val="24"/>
          <w:lang w:val="de-DE"/>
        </w:rPr>
        <w:t>-</w:t>
      </w:r>
      <w:r w:rsidRPr="00CB669E">
        <w:rPr>
          <w:rFonts w:ascii="Times New Roman" w:hAnsi="Times New Roman" w:cs="Times New Roman"/>
          <w:sz w:val="24"/>
          <w:szCs w:val="24"/>
          <w:lang w:val="de-DE"/>
        </w:rPr>
        <w:t xml:space="preserve"> Karbonhidrat içeriğinin silolanmasına yeterli olması,  </w:t>
      </w:r>
    </w:p>
    <w:p w14:paraId="566F1CCD" w14:textId="77777777" w:rsidR="005258D8" w:rsidRPr="00CB669E" w:rsidRDefault="005258D8" w:rsidP="00DA3161">
      <w:pPr>
        <w:spacing w:after="0" w:line="360" w:lineRule="auto"/>
        <w:jc w:val="both"/>
        <w:rPr>
          <w:rFonts w:ascii="Times New Roman" w:hAnsi="Times New Roman" w:cs="Times New Roman"/>
          <w:sz w:val="24"/>
          <w:szCs w:val="24"/>
          <w:lang w:val="de-DE"/>
        </w:rPr>
      </w:pPr>
      <w:r w:rsidRPr="00CB669E">
        <w:rPr>
          <w:rFonts w:ascii="Times New Roman" w:hAnsi="Times New Roman" w:cs="Times New Roman"/>
          <w:b/>
          <w:sz w:val="24"/>
          <w:szCs w:val="24"/>
          <w:lang w:val="de-DE"/>
        </w:rPr>
        <w:t>-</w:t>
      </w:r>
      <w:r w:rsidRPr="00CB669E">
        <w:rPr>
          <w:rFonts w:ascii="Times New Roman" w:hAnsi="Times New Roman" w:cs="Times New Roman"/>
          <w:sz w:val="24"/>
          <w:szCs w:val="24"/>
          <w:lang w:val="de-DE"/>
        </w:rPr>
        <w:t xml:space="preserve"> Ham protein, yağ ve kalsiyum oranının mısırdan yüksek olması. </w:t>
      </w:r>
    </w:p>
    <w:p w14:paraId="7FB0D35D" w14:textId="77777777" w:rsidR="005258D8" w:rsidRPr="00CB669E" w:rsidRDefault="005258D8" w:rsidP="00DA3161">
      <w:pPr>
        <w:spacing w:after="0" w:line="360" w:lineRule="auto"/>
        <w:jc w:val="both"/>
        <w:rPr>
          <w:rFonts w:ascii="Times New Roman" w:hAnsi="Times New Roman" w:cs="Times New Roman"/>
          <w:sz w:val="24"/>
          <w:szCs w:val="24"/>
          <w:lang w:val="de-DE"/>
        </w:rPr>
      </w:pPr>
      <w:r w:rsidRPr="00CB669E">
        <w:rPr>
          <w:rFonts w:ascii="Times New Roman" w:hAnsi="Times New Roman" w:cs="Times New Roman"/>
          <w:sz w:val="24"/>
          <w:szCs w:val="24"/>
          <w:lang w:val="de-DE"/>
        </w:rPr>
        <w:t>Dezavantajları olarak ise,</w:t>
      </w:r>
    </w:p>
    <w:p w14:paraId="3DA99065" w14:textId="77777777" w:rsidR="005258D8" w:rsidRPr="00CB669E" w:rsidRDefault="005258D8" w:rsidP="00DA3161">
      <w:pPr>
        <w:spacing w:after="0" w:line="360" w:lineRule="auto"/>
        <w:jc w:val="both"/>
        <w:rPr>
          <w:rFonts w:ascii="Times New Roman" w:hAnsi="Times New Roman" w:cs="Times New Roman"/>
          <w:sz w:val="24"/>
          <w:szCs w:val="24"/>
          <w:lang w:val="de-DE"/>
        </w:rPr>
      </w:pPr>
      <w:r w:rsidRPr="00CB669E">
        <w:rPr>
          <w:rFonts w:ascii="Times New Roman" w:hAnsi="Times New Roman" w:cs="Times New Roman"/>
          <w:b/>
          <w:sz w:val="24"/>
          <w:szCs w:val="24"/>
          <w:lang w:val="de-DE"/>
        </w:rPr>
        <w:t>-</w:t>
      </w:r>
      <w:r w:rsidRPr="00CB669E">
        <w:rPr>
          <w:rFonts w:ascii="Times New Roman" w:hAnsi="Times New Roman" w:cs="Times New Roman"/>
          <w:sz w:val="24"/>
          <w:szCs w:val="24"/>
          <w:lang w:val="de-DE"/>
        </w:rPr>
        <w:t xml:space="preserve"> Hücre duvarı maddelerinin fazlalığından dolayı sindirim oranının düşük olması, </w:t>
      </w:r>
    </w:p>
    <w:p w14:paraId="2D15450A" w14:textId="77777777" w:rsidR="005258D8" w:rsidRPr="00CB669E" w:rsidRDefault="005258D8" w:rsidP="00DA3161">
      <w:pPr>
        <w:spacing w:after="0" w:line="360" w:lineRule="auto"/>
        <w:jc w:val="both"/>
        <w:rPr>
          <w:rFonts w:ascii="Times New Roman" w:hAnsi="Times New Roman" w:cs="Times New Roman"/>
          <w:sz w:val="24"/>
          <w:szCs w:val="24"/>
          <w:lang w:val="de-DE"/>
        </w:rPr>
      </w:pPr>
      <w:r w:rsidRPr="00CB669E">
        <w:rPr>
          <w:rFonts w:ascii="Times New Roman" w:hAnsi="Times New Roman" w:cs="Times New Roman"/>
          <w:b/>
          <w:sz w:val="24"/>
          <w:szCs w:val="24"/>
          <w:lang w:val="de-DE"/>
        </w:rPr>
        <w:t xml:space="preserve">- </w:t>
      </w:r>
      <w:r w:rsidRPr="00CB669E">
        <w:rPr>
          <w:rFonts w:ascii="Times New Roman" w:hAnsi="Times New Roman" w:cs="Times New Roman"/>
          <w:sz w:val="24"/>
          <w:szCs w:val="24"/>
          <w:lang w:val="de-DE"/>
        </w:rPr>
        <w:t xml:space="preserve">Su oranı yüksek olduğundan soldurulmasının gerekmesi, </w:t>
      </w:r>
    </w:p>
    <w:p w14:paraId="24065C03" w14:textId="77777777" w:rsidR="005258D8" w:rsidRPr="00CB669E" w:rsidRDefault="005258D8" w:rsidP="00DA3161">
      <w:pPr>
        <w:spacing w:after="0" w:line="360" w:lineRule="auto"/>
        <w:jc w:val="both"/>
        <w:rPr>
          <w:rFonts w:ascii="Times New Roman" w:hAnsi="Times New Roman" w:cs="Times New Roman"/>
          <w:sz w:val="24"/>
          <w:szCs w:val="24"/>
          <w:lang w:val="de-DE"/>
        </w:rPr>
      </w:pPr>
      <w:r w:rsidRPr="00CB669E">
        <w:rPr>
          <w:rFonts w:ascii="Times New Roman" w:hAnsi="Times New Roman" w:cs="Times New Roman"/>
          <w:b/>
          <w:sz w:val="24"/>
          <w:szCs w:val="24"/>
          <w:lang w:val="de-DE"/>
        </w:rPr>
        <w:t>-</w:t>
      </w:r>
      <w:r w:rsidRPr="00CB669E">
        <w:rPr>
          <w:rFonts w:ascii="Times New Roman" w:hAnsi="Times New Roman" w:cs="Times New Roman"/>
          <w:sz w:val="24"/>
          <w:szCs w:val="24"/>
          <w:lang w:val="de-DE"/>
        </w:rPr>
        <w:t xml:space="preserve"> Soldurulması ve neminin kontrol edilmesinin zorluğu sayılabilir (Keskin, 2016).</w:t>
      </w:r>
    </w:p>
    <w:p w14:paraId="2304AE97" w14:textId="0960947C" w:rsidR="005258D8" w:rsidRPr="00CB669E" w:rsidRDefault="005258D8" w:rsidP="00DA3161">
      <w:pPr>
        <w:pStyle w:val="Default"/>
        <w:spacing w:line="360" w:lineRule="auto"/>
        <w:jc w:val="both"/>
        <w:rPr>
          <w:color w:val="auto"/>
          <w:highlight w:val="yellow"/>
        </w:rPr>
      </w:pPr>
      <w:r w:rsidRPr="00CB669E">
        <w:rPr>
          <w:color w:val="auto"/>
        </w:rPr>
        <w:t xml:space="preserve">Ayçiçeği silajı, ülkemizde henüz yaygın bir üretim ve kullanım alanı bulamamış olsa da, birçok ülkede yaygın olarak kullanılmaktadır. </w:t>
      </w:r>
      <w:proofErr w:type="gramStart"/>
      <w:r w:rsidRPr="00CB669E">
        <w:rPr>
          <w:color w:val="auto"/>
        </w:rPr>
        <w:t>Nitekim,</w:t>
      </w:r>
      <w:proofErr w:type="gramEnd"/>
      <w:r w:rsidRPr="00CB669E">
        <w:rPr>
          <w:color w:val="auto"/>
        </w:rPr>
        <w:t xml:space="preserve"> Amerika Birleşik Devletleri’nin kuzeydeki yüksek rakıma sahip olan Montana gibi bölgelerinde ayçiçeğinin silajlık materyal olarak kullanımı mısırdan daha fazladır. Bazı Güney Amerika ülkelerinde ise, hayvan beslemede kullanmak amacıyla silajlık ayçiçeği çeşitleri geliştirilmiştir (Tomich </w:t>
      </w:r>
      <w:r w:rsidRPr="00CB669E">
        <w:rPr>
          <w:color w:val="auto"/>
        </w:rPr>
        <w:lastRenderedPageBreak/>
        <w:t>ve ark</w:t>
      </w:r>
      <w:proofErr w:type="gramStart"/>
      <w:r w:rsidRPr="00CB669E">
        <w:rPr>
          <w:color w:val="auto"/>
        </w:rPr>
        <w:t>.,</w:t>
      </w:r>
      <w:proofErr w:type="gramEnd"/>
      <w:r w:rsidRPr="00CB669E">
        <w:rPr>
          <w:color w:val="auto"/>
        </w:rPr>
        <w:t xml:space="preserve"> 2003). Ayçiçeği silajının, özellikle süt hayvanlarının beslenmesinde kullanımı oldukça önemlidir. Temur ve ark</w:t>
      </w:r>
      <w:proofErr w:type="gramStart"/>
      <w:r w:rsidRPr="00CB669E">
        <w:rPr>
          <w:color w:val="auto"/>
        </w:rPr>
        <w:t>.,</w:t>
      </w:r>
      <w:proofErr w:type="gramEnd"/>
      <w:r w:rsidRPr="00CB669E">
        <w:rPr>
          <w:color w:val="auto"/>
        </w:rPr>
        <w:t xml:space="preserve"> (2009) ayçiçeğinin, mısıra oranla 3’te 1 oranında daha yüksek yeşil aksam vermesi ve süt yağındaki doymamış yağ asidi oranını artırması gibi bir takım avantajlara sahip olduğunu bildirmişlerdir. Süt sığırları üzerinde yapılan bir çalışmada, ayçiçeği silajı ile yemlemeden sonra süt yağında önemli düzeyde bir yükselme görüldüğü bildirilmiştir (McGuffey ve Schingoethe, 1980).</w:t>
      </w:r>
    </w:p>
    <w:p w14:paraId="07742025" w14:textId="77777777" w:rsidR="009532B3" w:rsidRDefault="009532B3" w:rsidP="00DA3161">
      <w:pPr>
        <w:pStyle w:val="Default"/>
        <w:spacing w:line="360" w:lineRule="auto"/>
        <w:jc w:val="both"/>
        <w:rPr>
          <w:color w:val="auto"/>
        </w:rPr>
      </w:pPr>
    </w:p>
    <w:p w14:paraId="05AAA5FC" w14:textId="67BE37EB" w:rsidR="005258D8" w:rsidRPr="00CB669E" w:rsidRDefault="005258D8" w:rsidP="00AF6405">
      <w:pPr>
        <w:pStyle w:val="Default"/>
        <w:spacing w:line="360" w:lineRule="auto"/>
        <w:jc w:val="both"/>
        <w:rPr>
          <w:color w:val="auto"/>
        </w:rPr>
      </w:pPr>
      <w:r w:rsidRPr="00CB669E">
        <w:rPr>
          <w:color w:val="auto"/>
        </w:rPr>
        <w:t>Silaj, hayvancılığı gelişmiş olan ülkelerde büyükbaş hayvanların yanı sıra küçükbaş hayvanların beslenmesinde de kullanılan en önemli kaba yem kaynaklarından biri olmasına rağmen, ülkemizde üretilen silajın neredeyse tamamı süt ineklerinin ve besi sığırlarının beslenmesinde kullanılmaktadır. Ancak, son yıllarda az da olsa küçükbaş hayvanların rasyonlarında silo yemi kullanımına yer verilmeye başlandığı bildirilmektedir (Öztürk, 2000).</w:t>
      </w:r>
    </w:p>
    <w:p w14:paraId="3AAA0798" w14:textId="77777777" w:rsidR="009532B3" w:rsidRDefault="009532B3" w:rsidP="00AF6405">
      <w:pPr>
        <w:pStyle w:val="Default"/>
        <w:spacing w:line="360" w:lineRule="auto"/>
        <w:jc w:val="both"/>
        <w:rPr>
          <w:color w:val="auto"/>
        </w:rPr>
      </w:pPr>
    </w:p>
    <w:p w14:paraId="7EAE60D3" w14:textId="3B8C0D20" w:rsidR="005258D8" w:rsidRDefault="005258D8" w:rsidP="005909DC">
      <w:pPr>
        <w:pStyle w:val="Default"/>
        <w:spacing w:line="360" w:lineRule="auto"/>
        <w:jc w:val="both"/>
        <w:rPr>
          <w:color w:val="auto"/>
        </w:rPr>
      </w:pPr>
      <w:r w:rsidRPr="00CB669E">
        <w:rPr>
          <w:color w:val="auto"/>
        </w:rPr>
        <w:t xml:space="preserve">Türkiye’de küçükbaş hayvanların beslenmesinde yaygın olarak kullanılan kaba yem kaynakları daha çok çayır-meralar, bitkisel ürün artıkları, özellikle hububat samanı (buğday-arpa) ve kültüre alınmış yem bitkileridir (Yıldız, 2017). Silajın yem değeri ve üretim maliyeti göz önüne alındığında, küçükbaş hayvan beslemede kullanımının ülke geneline yaygınlaştırılmasının önemi daha iyi anlaşılmaktadır. Küçükbaş hayvanların rasyonlarını büyük ölçüde kaba yemler oluşturduğundan, hayvanlar belirli seviyeyi aşmamak kaydıyla silajı rahatça tüketebilirler. Koyunlar için önerilen silaj tüketim miktarları, günlük olarak damızlık koyunlar için 1 kg, besi kuzuları için ise 0.5-1.3 kg arasındadır. Küçükersan, (2015), koyunlara verilebilecek günlük silaj miktarının hayvan başına en fazla 5 kg olabileceğini bildirmiştir. </w:t>
      </w:r>
    </w:p>
    <w:p w14:paraId="06E06849" w14:textId="77777777" w:rsidR="005909DC" w:rsidRPr="00CB669E" w:rsidRDefault="005909DC" w:rsidP="005909DC">
      <w:pPr>
        <w:pStyle w:val="Default"/>
        <w:spacing w:line="360" w:lineRule="auto"/>
        <w:jc w:val="both"/>
        <w:rPr>
          <w:color w:val="auto"/>
          <w:highlight w:val="yellow"/>
        </w:rPr>
      </w:pPr>
    </w:p>
    <w:p w14:paraId="02C58C45" w14:textId="7F51F1A2" w:rsidR="005258D8" w:rsidRPr="00CB669E" w:rsidRDefault="005258D8" w:rsidP="005909DC">
      <w:pPr>
        <w:spacing w:after="0" w:line="360" w:lineRule="auto"/>
        <w:jc w:val="both"/>
        <w:rPr>
          <w:rFonts w:ascii="Times New Roman" w:hAnsi="Times New Roman" w:cs="Times New Roman"/>
          <w:sz w:val="24"/>
          <w:szCs w:val="24"/>
          <w:highlight w:val="yellow"/>
        </w:rPr>
      </w:pPr>
      <w:r w:rsidRPr="00CB669E">
        <w:rPr>
          <w:rFonts w:ascii="Times New Roman" w:hAnsi="Times New Roman" w:cs="Times New Roman"/>
          <w:sz w:val="24"/>
          <w:szCs w:val="24"/>
        </w:rPr>
        <w:t xml:space="preserve">Ülkemiz hayvancılığında önemli bir faaliyet alanı olan koyun yetiştiriciliği, üreticilere düşük kalitedeki yemleri çok daha iyi bir şekilde değerlendirebilme, bakım ve beslemede çeşitli kolaylıklar sağlama gibi birçok yönden çeşitli avantajlar sunmaktadır (Paksoy ve Özçelik, 2008; Semerci ve Çelik, 2016). Bilindiği gibi, koyun yetiştiriciliğinde en önemli gelir et üretiminden sağlanmaktadır. Bu nedenle, koyun eti üretiminde ihtiyaç duyulan ve besi dönemine gelmiş olan kaliteli kuzuların üretimi büyük önem taşımaktadır. Ülkemizde, kuzu besiciliği ile ilgili teknik, rasyonel ve ekonomik koşulların belirlenmesi </w:t>
      </w:r>
      <w:r w:rsidRPr="00CB669E">
        <w:rPr>
          <w:rFonts w:ascii="Times New Roman" w:hAnsi="Times New Roman" w:cs="Times New Roman"/>
          <w:sz w:val="24"/>
          <w:szCs w:val="24"/>
        </w:rPr>
        <w:lastRenderedPageBreak/>
        <w:t xml:space="preserve">ve bunların uygulamaya aktarılması, ülkemizin kırmızı et açığının kapatılması bakımından önemlidir. Koyun yetiştiriciliğinde önde gelen ülkelerde, koyun eti üretiminin yerini daha çok kuzu eti üretimi almış olup, üretim çalışmaları büyük ölçüde kuzu eti üretimi üzerinde yoğunlaşmıştır. Türkiye'de ise, koyunculuktan sağlanan gelirler arasında etin genelde ilk sırada yer almasına karşılık, koyun eti üretimi kuzu eti üretimine oranla çok daha yaygın olarak üretilmektedir. Ancak, son yıllarda ülkemizdeki koyun varlığının artmasına bağlı olarak kuzu eti üretiminin artırılmasına yönelik çalışmalar da hız kazanmaktadır (Karaoğlu ve ark, 2001). </w:t>
      </w:r>
    </w:p>
    <w:p w14:paraId="33EBC8AF" w14:textId="77777777" w:rsidR="00D7542D" w:rsidRDefault="00D7542D" w:rsidP="005909DC">
      <w:pPr>
        <w:spacing w:after="0" w:line="360" w:lineRule="auto"/>
        <w:jc w:val="both"/>
        <w:rPr>
          <w:rFonts w:ascii="Times New Roman" w:hAnsi="Times New Roman" w:cs="Times New Roman"/>
          <w:sz w:val="24"/>
          <w:szCs w:val="24"/>
        </w:rPr>
      </w:pPr>
    </w:p>
    <w:p w14:paraId="6FA2F23A" w14:textId="4661E06E" w:rsidR="005258D8" w:rsidRPr="00CB669E" w:rsidRDefault="005258D8" w:rsidP="005909DC">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Bu çalışma </w:t>
      </w:r>
      <w:proofErr w:type="gramStart"/>
      <w:r w:rsidRPr="00CB669E">
        <w:rPr>
          <w:rFonts w:ascii="Times New Roman" w:hAnsi="Times New Roman" w:cs="Times New Roman"/>
          <w:sz w:val="24"/>
          <w:szCs w:val="24"/>
        </w:rPr>
        <w:t>ile,</w:t>
      </w:r>
      <w:proofErr w:type="gramEnd"/>
      <w:r w:rsidRPr="00CB669E">
        <w:rPr>
          <w:rFonts w:ascii="Times New Roman" w:hAnsi="Times New Roman" w:cs="Times New Roman"/>
          <w:sz w:val="24"/>
          <w:szCs w:val="24"/>
        </w:rPr>
        <w:t xml:space="preserve"> mısır yetiştiriciliğine uygun olmayan iklimlerde veya üretim maliyetinin yüksek olduğu bölgelerde silajlık mısıra alternatif oluşturulması, ülke hayvancılığının en önemli sorunlarından biri olan kaliteli kaba yem açığının azaltılması, üreticilerin koyunların beslenmesinde silaj kullanımı konusundaki tereddütlerinin giderilmesi ve kuzu besisinde ayçiçeği silajı kullanımının yaygınlaştırılması hedeflenmiştir. Koyunların beslenmesinde kaliteli bir kaba yem olan silajın kullanımının artması, hayvanların sağlığını ve verimini olumlu yönde etkileyecek ve aynı zamanda üretim maliyetinin düşmesine neden olarak hayvancılığı daha karlı ve sürdürülebilir hale getirecektir.  </w:t>
      </w:r>
    </w:p>
    <w:p w14:paraId="2802BF25" w14:textId="77777777" w:rsidR="00D7542D" w:rsidRDefault="00D7542D"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59339FFF" w14:textId="35AD4FBF" w:rsidR="001F385A" w:rsidRDefault="005258D8"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Bu amaçla, yürütülmesi planlanan çalışmada, mısır ve ayçiçeği silajının saf olarak veya farklı düzeylerde karıştırılarak yoğun yemle birlikte besi kuzularına yedirilmesinin kuzuların besi performansları üzerine etkileri, kullanılan silajların yem değerlerinin saptanması ve özellikle ayçiçeği silajının kuzu besisinde kullanılma olanaklarının belirlenmesi amaçlanmıştır.</w:t>
      </w:r>
    </w:p>
    <w:p w14:paraId="54D910E0" w14:textId="7D46DE74" w:rsidR="009D3E2B" w:rsidRDefault="009D3E2B"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22D11096" w14:textId="7D1226FC" w:rsidR="004F6555" w:rsidRDefault="004F6555"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3C6E8862" w14:textId="71531720" w:rsidR="004F6555" w:rsidRDefault="004F6555"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1BAB16DF" w14:textId="646E4D26" w:rsidR="004F6555" w:rsidRDefault="004F6555"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76929AAB" w14:textId="11468289" w:rsidR="004F6555" w:rsidRDefault="004F6555"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590A7DF0" w14:textId="7009BFBB" w:rsidR="004F6555" w:rsidRDefault="004F6555"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410D5CB3" w14:textId="234F016C" w:rsidR="004F6555" w:rsidRDefault="004F6555"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28F64B40" w14:textId="77777777" w:rsidR="004F6555" w:rsidRDefault="004F6555" w:rsidP="005909DC">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p>
    <w:p w14:paraId="56FF8C1D" w14:textId="0524A52F" w:rsidR="001F385A" w:rsidRDefault="001F385A" w:rsidP="004F6555">
      <w:pPr>
        <w:pStyle w:val="Balk1"/>
        <w:spacing w:after="0"/>
        <w:jc w:val="left"/>
      </w:pPr>
      <w:bookmarkStart w:id="13" w:name="_Toc110652041"/>
      <w:r w:rsidRPr="001F385A">
        <w:lastRenderedPageBreak/>
        <w:t xml:space="preserve">2. KAYNAK </w:t>
      </w:r>
      <w:r w:rsidR="009D3E2B">
        <w:rPr>
          <w:spacing w:val="2"/>
        </w:rPr>
        <w:t>ARAŞTIRMASI</w:t>
      </w:r>
      <w:bookmarkEnd w:id="13"/>
    </w:p>
    <w:p w14:paraId="2D4E8B5F" w14:textId="77777777" w:rsidR="001C61A1" w:rsidRPr="001C61A1" w:rsidRDefault="001C61A1" w:rsidP="00964314">
      <w:pPr>
        <w:spacing w:after="0" w:line="240" w:lineRule="auto"/>
      </w:pPr>
    </w:p>
    <w:p w14:paraId="24AF1711" w14:textId="77777777" w:rsidR="00A04B27" w:rsidRPr="0000625E" w:rsidRDefault="00A04B27" w:rsidP="004F6555">
      <w:pPr>
        <w:pStyle w:val="Balk2"/>
        <w:spacing w:after="0"/>
        <w:rPr>
          <w:rFonts w:eastAsia="Times New Roman"/>
          <w:lang w:eastAsia="tr-TR"/>
        </w:rPr>
      </w:pPr>
      <w:bookmarkStart w:id="14" w:name="_Toc110652042"/>
      <w:r w:rsidRPr="00CB669E">
        <w:rPr>
          <w:rFonts w:eastAsia="Times New Roman"/>
          <w:lang w:eastAsia="tr-TR"/>
        </w:rPr>
        <w:t xml:space="preserve">2.1. Ayçiçeği ve </w:t>
      </w:r>
      <w:r w:rsidRPr="0000625E">
        <w:rPr>
          <w:rFonts w:eastAsia="Times New Roman"/>
          <w:lang w:eastAsia="tr-TR"/>
        </w:rPr>
        <w:t>mısır silajlarının besin değe</w:t>
      </w:r>
      <w:r w:rsidR="0000625E" w:rsidRPr="0000625E">
        <w:rPr>
          <w:rFonts w:eastAsia="Times New Roman"/>
          <w:lang w:eastAsia="tr-TR"/>
        </w:rPr>
        <w:t>ri konusunda yapılan çalışmalar</w:t>
      </w:r>
      <w:bookmarkEnd w:id="14"/>
    </w:p>
    <w:p w14:paraId="28AEBC59" w14:textId="77777777" w:rsidR="001C61A1" w:rsidRDefault="001C61A1" w:rsidP="00964314">
      <w:pPr>
        <w:spacing w:after="0" w:line="240" w:lineRule="auto"/>
        <w:jc w:val="both"/>
        <w:rPr>
          <w:rFonts w:ascii="Times New Roman" w:hAnsi="Times New Roman" w:cs="Times New Roman"/>
          <w:sz w:val="24"/>
          <w:szCs w:val="24"/>
        </w:rPr>
      </w:pPr>
    </w:p>
    <w:p w14:paraId="6C14BB8B" w14:textId="17D02F2E" w:rsidR="00A04B27" w:rsidRPr="00CB669E" w:rsidRDefault="00A04B27" w:rsidP="004F6555">
      <w:pPr>
        <w:spacing w:after="0" w:line="360" w:lineRule="auto"/>
        <w:jc w:val="both"/>
        <w:rPr>
          <w:rFonts w:ascii="Times New Roman" w:hAnsi="Times New Roman" w:cs="Times New Roman"/>
          <w:sz w:val="24"/>
          <w:szCs w:val="24"/>
        </w:rPr>
      </w:pPr>
      <w:r w:rsidRPr="0000625E">
        <w:rPr>
          <w:rFonts w:ascii="Times New Roman" w:hAnsi="Times New Roman" w:cs="Times New Roman"/>
          <w:sz w:val="24"/>
          <w:szCs w:val="24"/>
        </w:rPr>
        <w:t>Seydoşoğlu ve</w:t>
      </w:r>
      <w:r w:rsidRPr="00CB669E">
        <w:rPr>
          <w:rFonts w:ascii="Times New Roman" w:hAnsi="Times New Roman" w:cs="Times New Roman"/>
          <w:sz w:val="24"/>
          <w:szCs w:val="24"/>
        </w:rPr>
        <w:t xml:space="preserve"> Sevilmiş (2019), ayçiçeği silajının kimyasal bileşimi ve yem olarak kullanılabilme potansiyeli hakkındaki çalışmalarında; ayçiçeğinin özellikle suyun kısıtlı olduğu bölgelerde verim avantajı, ürün rotasyonu sağlama ve karma ekimde kullanılabilirliği ve yüksek düzeyde protein üretme kabiliyeti bakımından silaj bitkisi olarak kullanıma uygun olmasıyla öne çıkan bir bitki olduğunu bildirmişlerdir. Özellikle mısırla karşılaştırıldığında, daha yüksek seviyede ham protein, ham yağ ve ADF içerirken, daha düşük seviyede NDF ve kuru madde sindirilebilirliğinin elde edildiği gözlenmiştir. Silajlık ayçiçeği için en uygun hasat zamanı olarak, çeşit seçimine bağlı olarak erken ve geç çiçeklenme dönemleri arasında tercih edilmesi gerektiği açıklanmıştır. Yüksek sıkıştırma ve 1 cm parçalama boyutunun ayçiçeği silajının kalitesini artırdığı bildirilmiştir. Araştırmacılar, sonuç olarak, ayçiçeği silajının ruminant hayvanların rasyonlarında mısır silajı yerine tamamen ikame edilmemesi gerektiğini, ancak sağladığı rotasyon, kuraklığa dayanıklılık, enerji ve protein kaynağı sağlayan bir yem bitkisi şeklinde değerlendirilerek kullanılmasının uygun</w:t>
      </w:r>
      <w:r>
        <w:rPr>
          <w:rFonts w:ascii="Times New Roman" w:hAnsi="Times New Roman" w:cs="Times New Roman"/>
          <w:sz w:val="24"/>
          <w:szCs w:val="24"/>
        </w:rPr>
        <w:t xml:space="preserve"> </w:t>
      </w:r>
      <w:r w:rsidRPr="00CB669E">
        <w:rPr>
          <w:rFonts w:ascii="Times New Roman" w:hAnsi="Times New Roman" w:cs="Times New Roman"/>
          <w:sz w:val="24"/>
          <w:szCs w:val="24"/>
        </w:rPr>
        <w:t>olacağını bildirmişlerdir.</w:t>
      </w:r>
    </w:p>
    <w:p w14:paraId="6543CDA2" w14:textId="77777777" w:rsidR="001C61A1" w:rsidRDefault="001C61A1" w:rsidP="004F6555">
      <w:pPr>
        <w:autoSpaceDE w:val="0"/>
        <w:autoSpaceDN w:val="0"/>
        <w:adjustRightInd w:val="0"/>
        <w:spacing w:after="0" w:line="360" w:lineRule="auto"/>
        <w:jc w:val="both"/>
        <w:rPr>
          <w:rFonts w:ascii="Times New Roman" w:hAnsi="Times New Roman" w:cs="Times New Roman"/>
          <w:sz w:val="24"/>
          <w:szCs w:val="24"/>
        </w:rPr>
      </w:pPr>
    </w:p>
    <w:p w14:paraId="726BB190" w14:textId="6E1CEC96" w:rsidR="00A04B27" w:rsidRPr="00CB669E" w:rsidRDefault="00A04B27" w:rsidP="004F6555">
      <w:pPr>
        <w:autoSpaceDE w:val="0"/>
        <w:autoSpaceDN w:val="0"/>
        <w:adjustRightInd w:val="0"/>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Dumlu Gül ve Tan (2016), 2009 ve 2010 yıllarında, Atatürk Üniversitesi Ziraat Fakültesine ait deneme alanlarında yürüttükleri bir çalışmada, ülkemizde yetişen yerel ayçiçeği tohumlarını 3 farklı hasat zamanında (tabla oluşturma, tam çiçeklenme ve meyve dolum) silajlık açıdan incelemişlerdir. Araştırmacılar, silaj yapımında vejetatif aksam üretimleri daha fazla olduğu için çerezlik ayçiçeği çeşitlerini kullanmayı tercih etmişlerdir. Ayçiçeği bitkileri, tabla oluşturma (R1), tam çiçeklenme (R6) ve meyve dolum</w:t>
      </w:r>
      <w:r w:rsidR="00742591">
        <w:rPr>
          <w:rFonts w:ascii="Times New Roman" w:hAnsi="Times New Roman" w:cs="Times New Roman"/>
          <w:sz w:val="24"/>
          <w:szCs w:val="24"/>
        </w:rPr>
        <w:t xml:space="preserve"> (R8) evrelerinde hasat edilmiş,</w:t>
      </w:r>
      <w:r w:rsidRPr="00CB669E">
        <w:rPr>
          <w:rFonts w:ascii="Times New Roman" w:hAnsi="Times New Roman" w:cs="Times New Roman"/>
          <w:sz w:val="24"/>
          <w:szCs w:val="24"/>
        </w:rPr>
        <w:t xml:space="preserve"> kuru madde verimleri sırasıyla; 1100.5 kg/da, 1496.8 kg/da ve 2566.3 kg/da olarak bildirilmiştir. Ham protein verimleri ise, yukarıdaki sırayla, 140.9 kg/da, 172.3 kg/da ve 271.1 kg/da olarak saptanmıştır. Araştırmacılar, hasat zamanının geciktirilmesiyle ham protein oranında bir miktar azalma olmasına rağmen, birim alandan elde edilen ot verimi arttığı için ham protein miktarında artış gözlendiğini açıklamışlardır. Sonuç olarak, Erzurum ve benzeri </w:t>
      </w:r>
      <w:proofErr w:type="gramStart"/>
      <w:r w:rsidRPr="00CB669E">
        <w:rPr>
          <w:rFonts w:ascii="Times New Roman" w:hAnsi="Times New Roman" w:cs="Times New Roman"/>
          <w:sz w:val="24"/>
          <w:szCs w:val="24"/>
        </w:rPr>
        <w:t>ekolojiler</w:t>
      </w:r>
      <w:proofErr w:type="gramEnd"/>
      <w:r w:rsidRPr="00CB669E">
        <w:rPr>
          <w:rFonts w:ascii="Times New Roman" w:hAnsi="Times New Roman" w:cs="Times New Roman"/>
          <w:sz w:val="24"/>
          <w:szCs w:val="24"/>
        </w:rPr>
        <w:t xml:space="preserve"> için ayçiçeğinin alternatif bir silaj bitkisi olarak kullanılabileceği ve en yüksek verimin ayçiçeğinin meyve dolum döneminde hasat edilmesi ile elde edileceği bildirilmiştir.</w:t>
      </w:r>
    </w:p>
    <w:p w14:paraId="2799AD3E" w14:textId="77777777" w:rsidR="001C61A1" w:rsidRDefault="001C61A1" w:rsidP="004F6555">
      <w:pPr>
        <w:spacing w:after="0" w:line="360" w:lineRule="auto"/>
        <w:jc w:val="both"/>
        <w:rPr>
          <w:rFonts w:ascii="Times New Roman" w:hAnsi="Times New Roman" w:cs="Times New Roman"/>
          <w:sz w:val="24"/>
          <w:szCs w:val="24"/>
        </w:rPr>
      </w:pPr>
    </w:p>
    <w:p w14:paraId="2887DB13" w14:textId="75A55CEC"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Güney ve ark. (2012), Erzurum Atatürk Üniversitesi Ziraat Fakültesinde, Erzurum’un yerel ayçiçeği çeşidi ile mısırın silaj kalite ve verim özelliklerini karşılaştırmak amacıyla bir çalışma yürütmüşlerdir. Ayçiçeği ve mısır bitkiler</w:t>
      </w:r>
      <w:r w:rsidR="001827E5">
        <w:rPr>
          <w:rFonts w:ascii="Times New Roman" w:hAnsi="Times New Roman" w:cs="Times New Roman"/>
          <w:sz w:val="24"/>
          <w:szCs w:val="24"/>
        </w:rPr>
        <w:t>i, çiçeklenmenin tamamlandığı</w:t>
      </w:r>
      <w:r w:rsidRPr="00CB669E">
        <w:rPr>
          <w:rFonts w:ascii="Times New Roman" w:hAnsi="Times New Roman" w:cs="Times New Roman"/>
          <w:sz w:val="24"/>
          <w:szCs w:val="24"/>
        </w:rPr>
        <w:t xml:space="preserve"> süt olum-hamur olum döneminde hasat edilmiştir. Araştırma sonuçlarına göre, mısırın yaş, kuru madde verimi ile silajın ADF, NDF, ADL ve bazı fiziksel özellikler bakımından daha üstün özelliklere sahip olduğu, ayçiçeği silajının ise ham protein içeriğinin daha yüksek olduğu bildirilmiştir. Araştırmacılar, denemenin yürütüldüğü soğuk iklime sahip olan Erzurum gibi sonbaharda erken don riski olan bölgelerde ayçiçeğinin gelişimini tamamlayabildiğini, ancak mısırın donlardan olumsuz yönde etkilendiğini açıklamışlardır. Sonuç olarak, ayçiçeğinin özellikle don riski olan bölgelerde mısırın yerine silajlık olarak kullanılabileceği ve en uygun silajlık ayçiçeği genotiplerinin belirlenmesinin önemli olduğu bildirilmiştir.</w:t>
      </w:r>
    </w:p>
    <w:p w14:paraId="09B2F2A1" w14:textId="77777777" w:rsidR="001C61A1" w:rsidRDefault="001C61A1" w:rsidP="00BA6A94">
      <w:pPr>
        <w:autoSpaceDE w:val="0"/>
        <w:autoSpaceDN w:val="0"/>
        <w:adjustRightInd w:val="0"/>
        <w:spacing w:after="0" w:line="360" w:lineRule="auto"/>
        <w:jc w:val="both"/>
        <w:rPr>
          <w:rFonts w:ascii="Times New Roman" w:hAnsi="Times New Roman" w:cs="Times New Roman"/>
          <w:sz w:val="24"/>
          <w:szCs w:val="24"/>
        </w:rPr>
      </w:pPr>
    </w:p>
    <w:p w14:paraId="7EEC21D2" w14:textId="4E9B63E2" w:rsidR="00A04B27" w:rsidRPr="00CB669E" w:rsidRDefault="00A04B27" w:rsidP="00BA6A94">
      <w:pPr>
        <w:autoSpaceDE w:val="0"/>
        <w:autoSpaceDN w:val="0"/>
        <w:adjustRightInd w:val="0"/>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Yıldız ve Erdoğan (2018</w:t>
      </w:r>
      <w:r w:rsidR="006E4E40">
        <w:rPr>
          <w:rFonts w:ascii="Times New Roman" w:hAnsi="Times New Roman" w:cs="Times New Roman"/>
          <w:sz w:val="24"/>
          <w:szCs w:val="24"/>
        </w:rPr>
        <w:t>a</w:t>
      </w:r>
      <w:r w:rsidRPr="00CB669E">
        <w:rPr>
          <w:rFonts w:ascii="Times New Roman" w:hAnsi="Times New Roman" w:cs="Times New Roman"/>
          <w:sz w:val="24"/>
          <w:szCs w:val="24"/>
        </w:rPr>
        <w:t>), silajlık mısır (</w:t>
      </w:r>
      <w:r w:rsidRPr="00CB669E">
        <w:rPr>
          <w:rFonts w:ascii="Times New Roman" w:hAnsi="Times New Roman" w:cs="Times New Roman"/>
          <w:i/>
          <w:iCs/>
          <w:sz w:val="24"/>
          <w:szCs w:val="24"/>
        </w:rPr>
        <w:t xml:space="preserve">Zea mays </w:t>
      </w:r>
      <w:r w:rsidRPr="00CB669E">
        <w:rPr>
          <w:rFonts w:ascii="Times New Roman" w:hAnsi="Times New Roman" w:cs="Times New Roman"/>
          <w:sz w:val="24"/>
          <w:szCs w:val="24"/>
        </w:rPr>
        <w:t>L.) ve ayçiçeği (</w:t>
      </w:r>
      <w:r w:rsidRPr="00CB669E">
        <w:rPr>
          <w:rFonts w:ascii="Times New Roman" w:hAnsi="Times New Roman" w:cs="Times New Roman"/>
          <w:i/>
          <w:iCs/>
          <w:sz w:val="24"/>
          <w:szCs w:val="24"/>
        </w:rPr>
        <w:t xml:space="preserve">Helianthus annuus </w:t>
      </w:r>
      <w:r w:rsidRPr="00CB669E">
        <w:rPr>
          <w:rFonts w:ascii="Times New Roman" w:hAnsi="Times New Roman" w:cs="Times New Roman"/>
          <w:sz w:val="24"/>
          <w:szCs w:val="24"/>
        </w:rPr>
        <w:t xml:space="preserve">L.)’nin bazı verim parametreleri ile besin madde komposizyonuna ait kalite özelliklerini belirlemek amacıyla Van ili Gevaş ilçesi sulu koşullarında bir araştırma yürütmüşlerdir. </w:t>
      </w:r>
      <w:r w:rsidR="00664984">
        <w:rPr>
          <w:rFonts w:ascii="Times New Roman" w:hAnsi="Times New Roman" w:cs="Times New Roman"/>
          <w:sz w:val="24"/>
          <w:szCs w:val="24"/>
        </w:rPr>
        <w:t>Özel bir firmadan temin</w:t>
      </w:r>
      <w:r w:rsidRPr="00CB669E">
        <w:rPr>
          <w:rFonts w:ascii="Times New Roman" w:hAnsi="Times New Roman" w:cs="Times New Roman"/>
          <w:sz w:val="24"/>
          <w:szCs w:val="24"/>
        </w:rPr>
        <w:t xml:space="preserve"> ettikleri ve tek melez şeklinde ıslah edilen OSSK 644 silajlık mısır çeşidi ile Trakya Tarımsal Araştırma Enstitüsü ve </w:t>
      </w:r>
      <w:r w:rsidR="007F5A64">
        <w:rPr>
          <w:rFonts w:ascii="Times New Roman" w:hAnsi="Times New Roman" w:cs="Times New Roman"/>
          <w:sz w:val="24"/>
          <w:szCs w:val="24"/>
        </w:rPr>
        <w:t>özel bir tohumculuk şirketinden</w:t>
      </w:r>
      <w:r w:rsidRPr="00CB669E">
        <w:rPr>
          <w:rFonts w:ascii="Times New Roman" w:hAnsi="Times New Roman" w:cs="Times New Roman"/>
          <w:sz w:val="24"/>
          <w:szCs w:val="24"/>
        </w:rPr>
        <w:t xml:space="preserve"> temin ettikleri KAAN ayçiçeği tohumunu hamur olum döneminde hasat etmişler ve Van Yüzüncü Yıl Üniversitesi Araştırma ve Uygulama Çiftliği Müdürlüğü’ne ait bir siloda 90 gün boyunca </w:t>
      </w:r>
      <w:proofErr w:type="gramStart"/>
      <w:r w:rsidRPr="00CB669E">
        <w:rPr>
          <w:rFonts w:ascii="Times New Roman" w:hAnsi="Times New Roman" w:cs="Times New Roman"/>
          <w:sz w:val="24"/>
          <w:szCs w:val="24"/>
        </w:rPr>
        <w:t>fermantasyona</w:t>
      </w:r>
      <w:proofErr w:type="gramEnd"/>
      <w:r w:rsidRPr="00CB669E">
        <w:rPr>
          <w:rFonts w:ascii="Times New Roman" w:hAnsi="Times New Roman" w:cs="Times New Roman"/>
          <w:sz w:val="24"/>
          <w:szCs w:val="24"/>
        </w:rPr>
        <w:t xml:space="preserve"> bırakmışlardır. Silajlık mısır ve ayçiçeği bitkilerin</w:t>
      </w:r>
      <w:r w:rsidR="00C00201">
        <w:rPr>
          <w:rFonts w:ascii="Times New Roman" w:hAnsi="Times New Roman" w:cs="Times New Roman"/>
          <w:sz w:val="24"/>
          <w:szCs w:val="24"/>
        </w:rPr>
        <w:t>in yeşil ot verimleri sırasıyla;</w:t>
      </w:r>
      <w:r w:rsidRPr="00CB669E">
        <w:rPr>
          <w:rFonts w:ascii="Times New Roman" w:hAnsi="Times New Roman" w:cs="Times New Roman"/>
          <w:sz w:val="24"/>
          <w:szCs w:val="24"/>
        </w:rPr>
        <w:t xml:space="preserve"> 6586.6 kg da-1 ve 6404.8 kg da-1, kur</w:t>
      </w:r>
      <w:r w:rsidR="00C00201">
        <w:rPr>
          <w:rFonts w:ascii="Times New Roman" w:hAnsi="Times New Roman" w:cs="Times New Roman"/>
          <w:sz w:val="24"/>
          <w:szCs w:val="24"/>
        </w:rPr>
        <w:t>u madde verimleri ise sırasıyla;</w:t>
      </w:r>
      <w:r w:rsidRPr="00CB669E">
        <w:rPr>
          <w:rFonts w:ascii="Times New Roman" w:hAnsi="Times New Roman" w:cs="Times New Roman"/>
          <w:sz w:val="24"/>
          <w:szCs w:val="24"/>
        </w:rPr>
        <w:t xml:space="preserve"> 1796.2 kg da-1 ve 1517.2 kg da-1 olarak saptanmıştır. Söz konusu farklılıkların ve yem bitkilerinde yemin kalitesini ve lezzetliliğini önemli derecede etkileyen unsurlardan biri olan yaprak oranı bakımında elde edilen farklılıkların istatistiki açıdan önemsiz olduğu bildirilmiştir. Çalışmada, ayçiçeği ve mısır bitkileri karşılaştırıldığında, 3.5 m boya ulaşan mısırın yeşil aksam veriminin 2 metre boyuna çıkabilen ayçiçeğinden önemli düzeyde daha yüksek olduğu belirlenmiştir. </w:t>
      </w:r>
      <w:proofErr w:type="gramStart"/>
      <w:r w:rsidRPr="00CB669E">
        <w:rPr>
          <w:rFonts w:ascii="Times New Roman" w:hAnsi="Times New Roman" w:cs="Times New Roman"/>
          <w:sz w:val="24"/>
          <w:szCs w:val="24"/>
        </w:rPr>
        <w:t>Sonuç olarak, taze mısır ve ayçiçeği bitkilerinde kuru madde oranlarının %27.60 ve %23.28 olarak belirlendiği çalışmada, kuru madde oranları sırasıyla</w:t>
      </w:r>
      <w:r w:rsidR="00C00201">
        <w:rPr>
          <w:rFonts w:ascii="Times New Roman" w:hAnsi="Times New Roman" w:cs="Times New Roman"/>
          <w:sz w:val="24"/>
          <w:szCs w:val="24"/>
        </w:rPr>
        <w:t>;</w:t>
      </w:r>
      <w:r w:rsidRPr="00CB669E">
        <w:rPr>
          <w:rFonts w:ascii="Times New Roman" w:hAnsi="Times New Roman" w:cs="Times New Roman"/>
          <w:sz w:val="24"/>
          <w:szCs w:val="24"/>
        </w:rPr>
        <w:t xml:space="preserve"> %26.66 ve %19.48 olarak bulunmuş ve istatistiksel açıdan mısır silajının kuru </w:t>
      </w:r>
      <w:r w:rsidRPr="00CB669E">
        <w:rPr>
          <w:rFonts w:ascii="Times New Roman" w:hAnsi="Times New Roman" w:cs="Times New Roman"/>
          <w:sz w:val="24"/>
          <w:szCs w:val="24"/>
        </w:rPr>
        <w:lastRenderedPageBreak/>
        <w:t>madde oranının ayçiçeği silajından daha yüksek olduğu, ancak ham kül, ham protein, ham yağ ve ADF oranları bakımından ise daha düşük bulunduğu açıklanmıştır.</w:t>
      </w:r>
      <w:proofErr w:type="gramEnd"/>
    </w:p>
    <w:p w14:paraId="22BF02AC" w14:textId="77777777" w:rsidR="001C61A1" w:rsidRDefault="001C61A1" w:rsidP="00BA6A94">
      <w:pPr>
        <w:shd w:val="clear" w:color="auto" w:fill="FFFFFF"/>
        <w:spacing w:after="0" w:line="360" w:lineRule="auto"/>
        <w:jc w:val="both"/>
        <w:rPr>
          <w:rFonts w:ascii="Times New Roman" w:eastAsia="Times New Roman" w:hAnsi="Times New Roman" w:cs="Times New Roman"/>
          <w:spacing w:val="4"/>
          <w:sz w:val="24"/>
          <w:szCs w:val="24"/>
          <w:lang w:eastAsia="tr-TR"/>
        </w:rPr>
      </w:pPr>
    </w:p>
    <w:p w14:paraId="43DA5ECA" w14:textId="23BEE08E" w:rsidR="00A04B27" w:rsidRPr="00CB669E" w:rsidRDefault="009B756F" w:rsidP="00BA6A94">
      <w:pPr>
        <w:shd w:val="clear" w:color="auto" w:fill="FFFFFF"/>
        <w:spacing w:after="0" w:line="360" w:lineRule="auto"/>
        <w:jc w:val="both"/>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Tomich ve ark. (2004), 13</w:t>
      </w:r>
      <w:r w:rsidR="00A04B27" w:rsidRPr="00CB669E">
        <w:rPr>
          <w:rFonts w:ascii="Times New Roman" w:eastAsia="Times New Roman" w:hAnsi="Times New Roman" w:cs="Times New Roman"/>
          <w:spacing w:val="4"/>
          <w:sz w:val="24"/>
          <w:szCs w:val="24"/>
          <w:lang w:eastAsia="tr-TR"/>
        </w:rPr>
        <w:t xml:space="preserve"> ayçiçeği çeşidinin (</w:t>
      </w:r>
      <w:r w:rsidR="00A04B27" w:rsidRPr="00070433">
        <w:rPr>
          <w:rFonts w:ascii="Times New Roman" w:eastAsia="Times New Roman" w:hAnsi="Times New Roman" w:cs="Times New Roman"/>
          <w:i/>
          <w:spacing w:val="4"/>
          <w:sz w:val="24"/>
          <w:szCs w:val="24"/>
          <w:lang w:eastAsia="tr-TR"/>
        </w:rPr>
        <w:t>Helianthus annuus</w:t>
      </w:r>
      <w:r w:rsidR="00A04B27" w:rsidRPr="00CB669E">
        <w:rPr>
          <w:rFonts w:ascii="Times New Roman" w:eastAsia="Times New Roman" w:hAnsi="Times New Roman" w:cs="Times New Roman"/>
          <w:spacing w:val="4"/>
          <w:sz w:val="24"/>
          <w:szCs w:val="24"/>
          <w:lang w:eastAsia="tr-TR"/>
        </w:rPr>
        <w:t xml:space="preserve"> L.) silajlarını kimyasal özellikler ve in vitro kuru madde sindirilebilirliği açısından incelemişlerdir. Silajlar, ayçiçeği bitkisinin olgun tane oranı %90’ından daha fazla olduğu dönemde hasat edilen bitkilerden yapılmıştır. Çalışmada, en düşük kuru madde içeriği, hibrit M737 (19.8) çeşidinden, en yüksek değerler ise Contiflor 7 (%31.2) ve Cargill 11 (%32.2) çeşitlerinden elde edilmiştir. pH değerleri, 4.1 ile 5.5 arasında, toplam azot yüzdesi olarak amonyak-azot içeriği %5.9 ile %14.6 arasında değişmiştir. Laktik, asetik ve butirik asitler için elde dilen değ</w:t>
      </w:r>
      <w:r w:rsidR="0057260D">
        <w:rPr>
          <w:rFonts w:ascii="Times New Roman" w:eastAsia="Times New Roman" w:hAnsi="Times New Roman" w:cs="Times New Roman"/>
          <w:spacing w:val="4"/>
          <w:sz w:val="24"/>
          <w:szCs w:val="24"/>
          <w:lang w:eastAsia="tr-TR"/>
        </w:rPr>
        <w:t>erler ortalama olarak sırasıyla;</w:t>
      </w:r>
      <w:r w:rsidR="00A04B27" w:rsidRPr="00CB669E">
        <w:rPr>
          <w:rFonts w:ascii="Times New Roman" w:eastAsia="Times New Roman" w:hAnsi="Times New Roman" w:cs="Times New Roman"/>
          <w:spacing w:val="4"/>
          <w:sz w:val="24"/>
          <w:szCs w:val="24"/>
          <w:lang w:eastAsia="tr-TR"/>
        </w:rPr>
        <w:t xml:space="preserve"> %7.1, %1.9 ve %0.06 olarak bulunmuştur. Hibrit Rumbosol 91 %7.2 ile en düşük ham protein içeriğine sahip olurken, diğer 5 çeşit için bu değer %9.0’un üzerinde gözlenmiştir. Eter ekstraktının genel ortalaması %14.7 olup, bu değer genellikle diğer kaba yemlerden elde edilen değerlerden daha yüksektir. NDF, ADF ve lignin içerikleri ortalama olarak sırasıyla</w:t>
      </w:r>
      <w:r w:rsidR="00B14C6E">
        <w:rPr>
          <w:rFonts w:ascii="Times New Roman" w:eastAsia="Times New Roman" w:hAnsi="Times New Roman" w:cs="Times New Roman"/>
          <w:spacing w:val="4"/>
          <w:sz w:val="24"/>
          <w:szCs w:val="24"/>
          <w:lang w:eastAsia="tr-TR"/>
        </w:rPr>
        <w:t>;</w:t>
      </w:r>
      <w:r w:rsidR="00A04B27" w:rsidRPr="00CB669E">
        <w:rPr>
          <w:rFonts w:ascii="Times New Roman" w:eastAsia="Times New Roman" w:hAnsi="Times New Roman" w:cs="Times New Roman"/>
          <w:spacing w:val="4"/>
          <w:sz w:val="24"/>
          <w:szCs w:val="24"/>
          <w:lang w:eastAsia="tr-TR"/>
        </w:rPr>
        <w:t xml:space="preserve"> %45.8, %35.7 ve %6.4 olup, in vitro kuru madde sindirilebilirliği (%49.8) ile arasında negatif </w:t>
      </w:r>
      <w:proofErr w:type="gramStart"/>
      <w:r w:rsidR="00A04B27" w:rsidRPr="00CB669E">
        <w:rPr>
          <w:rFonts w:ascii="Times New Roman" w:eastAsia="Times New Roman" w:hAnsi="Times New Roman" w:cs="Times New Roman"/>
          <w:spacing w:val="4"/>
          <w:sz w:val="24"/>
          <w:szCs w:val="24"/>
          <w:lang w:eastAsia="tr-TR"/>
        </w:rPr>
        <w:t>korelasyon</w:t>
      </w:r>
      <w:proofErr w:type="gramEnd"/>
      <w:r w:rsidR="00A04B27" w:rsidRPr="00CB669E">
        <w:rPr>
          <w:rFonts w:ascii="Times New Roman" w:eastAsia="Times New Roman" w:hAnsi="Times New Roman" w:cs="Times New Roman"/>
          <w:spacing w:val="4"/>
          <w:sz w:val="24"/>
          <w:szCs w:val="24"/>
          <w:lang w:eastAsia="tr-TR"/>
        </w:rPr>
        <w:t xml:space="preserve"> olduğu bildirilmiştir. Silajlar, çözünebilir karbonhidratlar bakımından düşük </w:t>
      </w:r>
      <w:proofErr w:type="gramStart"/>
      <w:r w:rsidR="00A04B27" w:rsidRPr="00CB669E">
        <w:rPr>
          <w:rFonts w:ascii="Times New Roman" w:eastAsia="Times New Roman" w:hAnsi="Times New Roman" w:cs="Times New Roman"/>
          <w:spacing w:val="4"/>
          <w:sz w:val="24"/>
          <w:szCs w:val="24"/>
          <w:lang w:eastAsia="tr-TR"/>
        </w:rPr>
        <w:t>konsantrasyonlar</w:t>
      </w:r>
      <w:proofErr w:type="gramEnd"/>
      <w:r w:rsidR="00A04B27" w:rsidRPr="00CB669E">
        <w:rPr>
          <w:rFonts w:ascii="Times New Roman" w:eastAsia="Times New Roman" w:hAnsi="Times New Roman" w:cs="Times New Roman"/>
          <w:spacing w:val="4"/>
          <w:sz w:val="24"/>
          <w:szCs w:val="24"/>
          <w:lang w:eastAsia="tr-TR"/>
        </w:rPr>
        <w:t xml:space="preserve"> göstermişlerdir. Araştırmacılar, ADF ve lignin içeriğinin yüksek olması, in vitro kuru madde sindirilebilirliğinin %49.8 bulunması ve eter ekskraktı içeriğinin yüksek olmasının ayçiçeği silajının sığır rasyonlarında kullanılmasını kısıtlayabileceğini açıklamışlardır.</w:t>
      </w:r>
    </w:p>
    <w:p w14:paraId="2B733BA2" w14:textId="77777777" w:rsidR="00A04B27" w:rsidRPr="00CB669E" w:rsidRDefault="00A04B27" w:rsidP="00BA6A94">
      <w:pPr>
        <w:shd w:val="clear" w:color="auto" w:fill="FFFFFF"/>
        <w:spacing w:after="0" w:line="360" w:lineRule="auto"/>
        <w:ind w:firstLine="567"/>
        <w:jc w:val="both"/>
        <w:rPr>
          <w:rFonts w:ascii="Times New Roman" w:eastAsia="Times New Roman" w:hAnsi="Times New Roman" w:cs="Times New Roman"/>
          <w:spacing w:val="4"/>
          <w:sz w:val="24"/>
          <w:szCs w:val="24"/>
          <w:lang w:eastAsia="tr-TR"/>
        </w:rPr>
      </w:pPr>
    </w:p>
    <w:p w14:paraId="7EC37DEE" w14:textId="77777777" w:rsidR="00A04B27" w:rsidRDefault="00A04B27" w:rsidP="00BA6A94">
      <w:pPr>
        <w:pStyle w:val="Balk2"/>
        <w:spacing w:after="0"/>
        <w:rPr>
          <w:rFonts w:eastAsia="Times New Roman"/>
          <w:lang w:eastAsia="tr-TR"/>
        </w:rPr>
      </w:pPr>
      <w:bookmarkStart w:id="15" w:name="_Toc110652043"/>
      <w:r w:rsidRPr="00CB669E">
        <w:rPr>
          <w:rFonts w:eastAsia="Times New Roman"/>
          <w:lang w:eastAsia="tr-TR"/>
        </w:rPr>
        <w:t>2.2. Ayçiçeği ve mısır silajlarının besin değerinin artırılması konusunda yapılan çalışmalar</w:t>
      </w:r>
      <w:bookmarkEnd w:id="15"/>
      <w:r w:rsidRPr="00CB669E">
        <w:rPr>
          <w:rFonts w:eastAsia="Times New Roman"/>
          <w:lang w:eastAsia="tr-TR"/>
        </w:rPr>
        <w:t>  </w:t>
      </w:r>
    </w:p>
    <w:p w14:paraId="63549208" w14:textId="77777777" w:rsidR="001C61A1" w:rsidRDefault="001C61A1" w:rsidP="0009664D">
      <w:pPr>
        <w:spacing w:after="0" w:line="240" w:lineRule="auto"/>
        <w:jc w:val="both"/>
        <w:rPr>
          <w:rFonts w:ascii="Times New Roman" w:hAnsi="Times New Roman" w:cs="Times New Roman"/>
          <w:sz w:val="24"/>
          <w:szCs w:val="24"/>
        </w:rPr>
      </w:pPr>
    </w:p>
    <w:p w14:paraId="2CC309A0" w14:textId="11B40A41"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Aragadvay ve ark. (2015), Meksika Eyaleti Özerk Üniversitesi Tarım ve Kırsal Bilimler Enstitüsünde, in vitro gaz üretim tekniğini kullanarak, ayçiçeği ve mısır silajı ile karışımlarının ruminal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kinetiğini karşılaştırmak ve beslenme özelliklerini tespit etmek amacıyla bir çalışma yürütmüşlerdir. Araştırmada, mısır ve ayçiçeği silajının sırasıyla beş farklı </w:t>
      </w:r>
      <w:proofErr w:type="gramStart"/>
      <w:r w:rsidRPr="00CB669E">
        <w:rPr>
          <w:rFonts w:ascii="Times New Roman" w:hAnsi="Times New Roman" w:cs="Times New Roman"/>
          <w:sz w:val="24"/>
          <w:szCs w:val="24"/>
        </w:rPr>
        <w:t>kombinasyonu</w:t>
      </w:r>
      <w:proofErr w:type="gramEnd"/>
      <w:r w:rsidR="00C00201">
        <w:rPr>
          <w:rFonts w:ascii="Times New Roman" w:hAnsi="Times New Roman" w:cs="Times New Roman"/>
          <w:sz w:val="24"/>
          <w:szCs w:val="24"/>
        </w:rPr>
        <w:t>;</w:t>
      </w:r>
      <w:r w:rsidRPr="00CB669E">
        <w:rPr>
          <w:rFonts w:ascii="Times New Roman" w:hAnsi="Times New Roman" w:cs="Times New Roman"/>
          <w:sz w:val="24"/>
          <w:szCs w:val="24"/>
        </w:rPr>
        <w:t xml:space="preserve"> 100:0, 75:25, 50:50, 25:75 ve 0:100 kullanılmıştır. Araştırmacılar, ayçiçeği silajının %25 mısır silajı ile karışımının ADF ve NDF içeriğini önemli düzeyde azalttığını, sindirilebilir kuru madde, organik madde ve metabolik </w:t>
      </w:r>
      <w:r w:rsidRPr="00CB669E">
        <w:rPr>
          <w:rFonts w:ascii="Times New Roman" w:hAnsi="Times New Roman" w:cs="Times New Roman"/>
          <w:sz w:val="24"/>
          <w:szCs w:val="24"/>
        </w:rPr>
        <w:lastRenderedPageBreak/>
        <w:t xml:space="preserve">enerjinin mısır silajı ile benzer olduğunu ve ham protein düzeyinde istatistiksel olarak önemli bir artış görülmediğini belirlemişlerdir.  100:0 oranındaki mısır silajının en yüksek toplam gaz üretimine sahip olduğu, fakat daha düşük bir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hızına sahip olduğu bildirilmiştir. Ayçiçeğinin, silolamadan önce mısıra oranla %31.8 daha fazla ham protein, %11.8 daha az metabolik enerji ve %11.9 daha az in vitro sindirilebilirliğe sahip olduğu saptanmıştır. </w:t>
      </w:r>
      <w:proofErr w:type="gramStart"/>
      <w:r w:rsidRPr="00CB669E">
        <w:rPr>
          <w:rFonts w:ascii="Times New Roman" w:hAnsi="Times New Roman" w:cs="Times New Roman"/>
          <w:sz w:val="24"/>
          <w:szCs w:val="24"/>
        </w:rPr>
        <w:t>Araştırmacılar, 100:0 ile 75:25 karışımları karşılaştırıldığında, 75:25’de %1.6 daha fazla ham protein, %2 daha az metabolik enerji ve %4.4 daha az in vitro organik madde sindirilebilirliği sağladığını ve bu sonuçların mısır silajına benzer olması nedeniyle, ayçiçeği silajının mısır silajı yerine %25 oranına kadar ikame edilebileceğini bildirmişlerdir.</w:t>
      </w:r>
      <w:proofErr w:type="gramEnd"/>
    </w:p>
    <w:p w14:paraId="404FD2E9" w14:textId="77777777" w:rsidR="001C61A1" w:rsidRDefault="001C61A1" w:rsidP="00BA6A94">
      <w:pPr>
        <w:spacing w:after="0" w:line="360" w:lineRule="auto"/>
        <w:jc w:val="both"/>
        <w:rPr>
          <w:rFonts w:ascii="Times New Roman" w:hAnsi="Times New Roman" w:cs="Times New Roman"/>
          <w:sz w:val="24"/>
          <w:szCs w:val="24"/>
        </w:rPr>
      </w:pPr>
    </w:p>
    <w:p w14:paraId="515503D5" w14:textId="2FCE2AFB" w:rsidR="00A04B27"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Leite ve ark. (2017), ayçiçeği ve mısır silajlarınının, turunçgil küspesi ve öğütülmüş mısır bazlı </w:t>
      </w:r>
      <w:proofErr w:type="gramStart"/>
      <w:r w:rsidRPr="00CB669E">
        <w:rPr>
          <w:rFonts w:ascii="Times New Roman" w:hAnsi="Times New Roman" w:cs="Times New Roman"/>
          <w:sz w:val="24"/>
          <w:szCs w:val="24"/>
        </w:rPr>
        <w:t>konsantre</w:t>
      </w:r>
      <w:proofErr w:type="gramEnd"/>
      <w:r w:rsidRPr="00CB669E">
        <w:rPr>
          <w:rFonts w:ascii="Times New Roman" w:hAnsi="Times New Roman" w:cs="Times New Roman"/>
          <w:sz w:val="24"/>
          <w:szCs w:val="24"/>
        </w:rPr>
        <w:t xml:space="preserve"> ile karıştırılarak süt ineklerindeki kuru madde alımı ve sindirilebilirliği, beslenme davranış</w:t>
      </w:r>
      <w:r w:rsidR="00FA72F7">
        <w:rPr>
          <w:rFonts w:ascii="Times New Roman" w:hAnsi="Times New Roman" w:cs="Times New Roman"/>
          <w:sz w:val="24"/>
          <w:szCs w:val="24"/>
        </w:rPr>
        <w:t>ı, mikrobiyal protein üretimi,</w:t>
      </w:r>
      <w:r w:rsidRPr="00CB669E">
        <w:rPr>
          <w:rFonts w:ascii="Times New Roman" w:hAnsi="Times New Roman" w:cs="Times New Roman"/>
          <w:sz w:val="24"/>
          <w:szCs w:val="24"/>
        </w:rPr>
        <w:t xml:space="preserve"> sütün kompozisyon ve yağ asidi profili üzerindeki etkilerini değerlendirmeyi amaçlayan bir araştırma yürütmüşlerdir. Çalışmada, laktasyon dönemindeki 8 </w:t>
      </w:r>
      <w:r w:rsidR="00FA72F7">
        <w:rPr>
          <w:rFonts w:ascii="Times New Roman" w:hAnsi="Times New Roman" w:cs="Times New Roman"/>
          <w:sz w:val="24"/>
          <w:szCs w:val="24"/>
        </w:rPr>
        <w:t>baş</w:t>
      </w:r>
      <w:r w:rsidRPr="00CB669E">
        <w:rPr>
          <w:rFonts w:ascii="Times New Roman" w:hAnsi="Times New Roman" w:cs="Times New Roman"/>
          <w:sz w:val="24"/>
          <w:szCs w:val="24"/>
        </w:rPr>
        <w:t xml:space="preserve"> Holstein ırkı süt ineği kullanılmıştır. İnekler için, ayçiçeği silajı + turunçgil </w:t>
      </w:r>
      <w:r w:rsidR="004A38C4">
        <w:rPr>
          <w:rFonts w:ascii="Times New Roman" w:hAnsi="Times New Roman" w:cs="Times New Roman"/>
          <w:sz w:val="24"/>
          <w:szCs w:val="24"/>
        </w:rPr>
        <w:t>posası</w:t>
      </w:r>
      <w:r w:rsidRPr="00CB669E">
        <w:rPr>
          <w:rFonts w:ascii="Times New Roman" w:hAnsi="Times New Roman" w:cs="Times New Roman"/>
          <w:sz w:val="24"/>
          <w:szCs w:val="24"/>
        </w:rPr>
        <w:t xml:space="preserve"> bazlı </w:t>
      </w:r>
      <w:proofErr w:type="gramStart"/>
      <w:r w:rsidRPr="00CB669E">
        <w:rPr>
          <w:rFonts w:ascii="Times New Roman" w:hAnsi="Times New Roman" w:cs="Times New Roman"/>
          <w:sz w:val="24"/>
          <w:szCs w:val="24"/>
        </w:rPr>
        <w:t>konsantre</w:t>
      </w:r>
      <w:proofErr w:type="gramEnd"/>
      <w:r w:rsidRPr="00CB669E">
        <w:rPr>
          <w:rFonts w:ascii="Times New Roman" w:hAnsi="Times New Roman" w:cs="Times New Roman"/>
          <w:sz w:val="24"/>
          <w:szCs w:val="24"/>
        </w:rPr>
        <w:t xml:space="preserve">, ayçiçeği silajı + öğütülmüş mısır bazlı konsantre, mısır silajı + turunçgil </w:t>
      </w:r>
      <w:r w:rsidR="004A38C4">
        <w:rPr>
          <w:rFonts w:ascii="Times New Roman" w:hAnsi="Times New Roman" w:cs="Times New Roman"/>
          <w:sz w:val="24"/>
          <w:szCs w:val="24"/>
        </w:rPr>
        <w:t>posası</w:t>
      </w:r>
      <w:r w:rsidRPr="00CB669E">
        <w:rPr>
          <w:rFonts w:ascii="Times New Roman" w:hAnsi="Times New Roman" w:cs="Times New Roman"/>
          <w:sz w:val="24"/>
          <w:szCs w:val="24"/>
        </w:rPr>
        <w:t xml:space="preserve"> bazlı konsantre ve mısır silajı + öğütülmüş mısır bazlı konsantre olmak üzere 4 farklı rasyon hazırlanmıştır. Hazırlanan bu karışımlardaki kuru madde miktarının ayçiçeği silajı içeren karışımlarda en yüksek düzeyde iken, narenciye posası içeren karışımlarda en düşük düzeyde olduğu ve ayçiçeği silajı karışımlarının ham yağ, NDF ve ham protein içeriği bakımından daha zengin olduğu bildirilmiştir. Araştırmacılar, hayvanlara mısır silajı ve öğütülmüş mısır bazlı </w:t>
      </w:r>
      <w:proofErr w:type="gramStart"/>
      <w:r w:rsidRPr="00CB669E">
        <w:rPr>
          <w:rFonts w:ascii="Times New Roman" w:hAnsi="Times New Roman" w:cs="Times New Roman"/>
          <w:sz w:val="24"/>
          <w:szCs w:val="24"/>
        </w:rPr>
        <w:t>konsantre</w:t>
      </w:r>
      <w:proofErr w:type="gramEnd"/>
      <w:r w:rsidRPr="00CB669E">
        <w:rPr>
          <w:rFonts w:ascii="Times New Roman" w:hAnsi="Times New Roman" w:cs="Times New Roman"/>
          <w:sz w:val="24"/>
          <w:szCs w:val="24"/>
        </w:rPr>
        <w:t xml:space="preserve"> yerine ayçiçeği silajı ve turunçgil </w:t>
      </w:r>
      <w:r w:rsidR="004A38C4">
        <w:rPr>
          <w:rFonts w:ascii="Times New Roman" w:hAnsi="Times New Roman" w:cs="Times New Roman"/>
          <w:sz w:val="24"/>
          <w:szCs w:val="24"/>
        </w:rPr>
        <w:t>posası</w:t>
      </w:r>
      <w:r w:rsidRPr="00CB669E">
        <w:rPr>
          <w:rFonts w:ascii="Times New Roman" w:hAnsi="Times New Roman" w:cs="Times New Roman"/>
          <w:sz w:val="24"/>
          <w:szCs w:val="24"/>
        </w:rPr>
        <w:t xml:space="preserve"> bazlı konsantrenin verilmesinin, hayvanların kuru madde tüketimini ve sindirim davranışlarını değiştirdiğini, ancak süt yağ asidi profili, süt üretimi ve süt kompozisyonunu koruduğunu ve bu nedenle ayçiçeği silajı ve turunçgil küspesi ile formüle edilen rasyonların süt inekleri için alternatif bir yem olabileceğini açıklamışlardır. </w:t>
      </w:r>
    </w:p>
    <w:p w14:paraId="1353B49B" w14:textId="77777777" w:rsidR="00AD22A8" w:rsidRPr="00CB669E" w:rsidRDefault="00AD22A8" w:rsidP="00BA6A94">
      <w:pPr>
        <w:spacing w:after="0" w:line="360" w:lineRule="auto"/>
        <w:jc w:val="both"/>
        <w:rPr>
          <w:rFonts w:ascii="Times New Roman" w:hAnsi="Times New Roman" w:cs="Times New Roman"/>
          <w:sz w:val="24"/>
          <w:szCs w:val="24"/>
        </w:rPr>
      </w:pPr>
    </w:p>
    <w:p w14:paraId="4580F1DF" w14:textId="1CC30FE0"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Koç ve ark. (2009), ayçiçeği silajlarının fermentasyonu ve aerobik stabilitesi üzerine laktik asit bakteri inokulatlarının etkilerini belirlemek amacıyla bir araştırma yürütmüşlerdir. Çalışmada, ayçiçekleri süt olum döneminde hasat edilmiş, daha sonra 3-</w:t>
      </w:r>
      <w:r w:rsidRPr="00CB669E">
        <w:rPr>
          <w:rFonts w:ascii="Times New Roman" w:hAnsi="Times New Roman" w:cs="Times New Roman"/>
          <w:sz w:val="24"/>
          <w:szCs w:val="24"/>
        </w:rPr>
        <w:lastRenderedPageBreak/>
        <w:t xml:space="preserve">5 cm boyutlarında doğranmış ve PVC silolarda silolanmıştır. Silolama aşamasında kontrol grubuna herhangi bir katkı maddesi uygulanmamıştır. Diğer gruba ise, </w:t>
      </w:r>
      <w:r w:rsidRPr="00CB669E">
        <w:rPr>
          <w:rFonts w:ascii="Times New Roman" w:hAnsi="Times New Roman" w:cs="Times New Roman"/>
          <w:i/>
          <w:sz w:val="24"/>
          <w:szCs w:val="24"/>
        </w:rPr>
        <w:t>Lactobacillus plantarum</w:t>
      </w:r>
      <w:r w:rsidRPr="00CB669E">
        <w:rPr>
          <w:rFonts w:ascii="Times New Roman" w:hAnsi="Times New Roman" w:cs="Times New Roman"/>
          <w:sz w:val="24"/>
          <w:szCs w:val="24"/>
        </w:rPr>
        <w:t xml:space="preserve"> ve </w:t>
      </w:r>
      <w:r w:rsidRPr="00CB669E">
        <w:rPr>
          <w:rFonts w:ascii="Times New Roman" w:hAnsi="Times New Roman" w:cs="Times New Roman"/>
          <w:i/>
          <w:sz w:val="24"/>
          <w:szCs w:val="24"/>
        </w:rPr>
        <w:t>Enterococcus faecium</w:t>
      </w:r>
      <w:r w:rsidR="00AD22A8">
        <w:rPr>
          <w:rFonts w:ascii="Times New Roman" w:hAnsi="Times New Roman" w:cs="Times New Roman"/>
          <w:sz w:val="24"/>
          <w:szCs w:val="24"/>
        </w:rPr>
        <w:t xml:space="preserve"> içeren Inokulant-1174</w:t>
      </w:r>
      <w:r w:rsidRPr="00CB669E">
        <w:rPr>
          <w:rFonts w:ascii="Times New Roman" w:hAnsi="Times New Roman" w:cs="Times New Roman"/>
          <w:sz w:val="24"/>
          <w:szCs w:val="24"/>
        </w:rPr>
        <w:t xml:space="preserve"> sprey şeklinde ve homojen olarak püskürtülmüştür. Araştırmada, silolamanın ardından 2</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4., 7., 14., 28. ve 56. günlerde kimyasal ve mikrobiyolojik analizler için her gruptan üçer numune alınmış ve silolama periyodunun sonunda 14 gün süreyle aerobik stabilite testine tabi tutulmuşlardır. Araştırmacılar, yapılan uygulamanın ayçiçeği silajlarının laktik asit bakterileri içeriğini arttırdığını ve silajların maya ve küf sayılarını azalttığını, ancak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parametrelerini iyileştirmediğini ve silajların aerobik stabilitesi üzerine herhangi bir etkisinin olmadığını bildirmişlerdir.</w:t>
      </w:r>
    </w:p>
    <w:p w14:paraId="20B3A1AD" w14:textId="77777777" w:rsidR="001C61A1" w:rsidRDefault="001C61A1" w:rsidP="00BA6A94">
      <w:pPr>
        <w:spacing w:after="0" w:line="360" w:lineRule="auto"/>
        <w:jc w:val="both"/>
        <w:rPr>
          <w:rFonts w:ascii="Times New Roman" w:hAnsi="Times New Roman" w:cs="Times New Roman"/>
          <w:sz w:val="24"/>
          <w:szCs w:val="24"/>
        </w:rPr>
      </w:pPr>
    </w:p>
    <w:p w14:paraId="7ECBDCA3" w14:textId="0100BDE7"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Konca ve ark. (2016), melas ve inokulant katkılarının ve dondurma işleminin ayçiçeği silajının kimyasal ve besinsel bileşimi üzerine etkilerini</w:t>
      </w:r>
      <w:r w:rsidR="00751A5E">
        <w:rPr>
          <w:rFonts w:ascii="Times New Roman" w:hAnsi="Times New Roman" w:cs="Times New Roman"/>
          <w:sz w:val="24"/>
          <w:szCs w:val="24"/>
        </w:rPr>
        <w:t xml:space="preserve"> belirlemek</w:t>
      </w:r>
      <w:r w:rsidRPr="00CB669E">
        <w:rPr>
          <w:rFonts w:ascii="Times New Roman" w:hAnsi="Times New Roman" w:cs="Times New Roman"/>
          <w:sz w:val="24"/>
          <w:szCs w:val="24"/>
        </w:rPr>
        <w:t xml:space="preserve"> amacıyla Erciyes Üniversitesi Tarımsal Araştırma ve Uygulama Merkezinde bir araştırma yürütmüşlerdir. Ayçiçeği bitkisi %29 kuru madde döneminde iken hasat edilmiştir. Elde edilen taze materyalin bir kısmı dondurulmamış, bir kısmı ise –20</w:t>
      </w:r>
      <w:r w:rsidR="00C3302E">
        <w:rPr>
          <w:rFonts w:ascii="Times New Roman" w:hAnsi="Times New Roman" w:cs="Times New Roman"/>
          <w:sz w:val="24"/>
          <w:szCs w:val="24"/>
        </w:rPr>
        <w:t xml:space="preserve"> </w:t>
      </w:r>
      <w:r w:rsidRPr="00CB669E">
        <w:rPr>
          <w:rFonts w:ascii="Times New Roman" w:hAnsi="Times New Roman" w:cs="Times New Roman"/>
          <w:sz w:val="24"/>
          <w:szCs w:val="24"/>
        </w:rPr>
        <w:t xml:space="preserve">°C'de 7 gün boyunca dondurulmuştur. </w:t>
      </w:r>
      <w:proofErr w:type="gramStart"/>
      <w:r w:rsidRPr="00CB669E">
        <w:rPr>
          <w:rFonts w:ascii="Times New Roman" w:hAnsi="Times New Roman" w:cs="Times New Roman"/>
          <w:sz w:val="24"/>
          <w:szCs w:val="24"/>
        </w:rPr>
        <w:t xml:space="preserve">Çalışmada, 1. grup pozitif kontrol (dondurulmamış ve katkı maddesi yok, NF), 2. grup negatif kontrol (dondurulmuş, katkı maddesi yok), 3. grup dondurulmuş+%5 melas, 4. grup dondurulmuş+inokulant (1.5 g/ton, </w:t>
      </w:r>
      <w:r w:rsidRPr="00CB669E">
        <w:rPr>
          <w:rFonts w:ascii="Times New Roman" w:hAnsi="Times New Roman" w:cs="Times New Roman"/>
          <w:i/>
          <w:sz w:val="24"/>
          <w:szCs w:val="24"/>
        </w:rPr>
        <w:t>Lactobacillus plantarum</w:t>
      </w:r>
      <w:r w:rsidRPr="00CB669E">
        <w:rPr>
          <w:rFonts w:ascii="Times New Roman" w:hAnsi="Times New Roman" w:cs="Times New Roman"/>
          <w:sz w:val="24"/>
          <w:szCs w:val="24"/>
        </w:rPr>
        <w:t xml:space="preserve"> ve </w:t>
      </w:r>
      <w:r w:rsidRPr="00CB669E">
        <w:rPr>
          <w:rFonts w:ascii="Times New Roman" w:hAnsi="Times New Roman" w:cs="Times New Roman"/>
          <w:i/>
          <w:sz w:val="24"/>
          <w:szCs w:val="24"/>
        </w:rPr>
        <w:t>Enterococcus faecium</w:t>
      </w:r>
      <w:r w:rsidRPr="00CB669E">
        <w:rPr>
          <w:rFonts w:ascii="Times New Roman" w:hAnsi="Times New Roman" w:cs="Times New Roman"/>
          <w:sz w:val="24"/>
          <w:szCs w:val="24"/>
        </w:rPr>
        <w:t xml:space="preserve">), 5. grup dondurulmuş+inokulant+enzim (2 g/ton </w:t>
      </w:r>
      <w:r w:rsidRPr="00CB669E">
        <w:rPr>
          <w:rFonts w:ascii="Times New Roman" w:hAnsi="Times New Roman" w:cs="Times New Roman"/>
          <w:i/>
          <w:sz w:val="24"/>
          <w:szCs w:val="24"/>
        </w:rPr>
        <w:t xml:space="preserve">Lactobacillus plantarum </w:t>
      </w:r>
      <w:r w:rsidRPr="00CB669E">
        <w:rPr>
          <w:rFonts w:ascii="Times New Roman" w:hAnsi="Times New Roman" w:cs="Times New Roman"/>
          <w:sz w:val="24"/>
          <w:szCs w:val="24"/>
        </w:rPr>
        <w:t xml:space="preserve">ve </w:t>
      </w:r>
      <w:r w:rsidRPr="00CB669E">
        <w:rPr>
          <w:rFonts w:ascii="Times New Roman" w:hAnsi="Times New Roman" w:cs="Times New Roman"/>
          <w:i/>
          <w:sz w:val="24"/>
          <w:szCs w:val="24"/>
        </w:rPr>
        <w:t>Enterococcus faecium</w:t>
      </w:r>
      <w:r w:rsidRPr="00CB669E">
        <w:rPr>
          <w:rFonts w:ascii="Times New Roman" w:hAnsi="Times New Roman" w:cs="Times New Roman"/>
          <w:sz w:val="24"/>
          <w:szCs w:val="24"/>
        </w:rPr>
        <w:t xml:space="preserve">, selülaz ve amilaz enzimleri) olmak üzere 5 farklı grup oluşturulmuştur. </w:t>
      </w:r>
      <w:proofErr w:type="gramEnd"/>
      <w:r w:rsidRPr="00CB669E">
        <w:rPr>
          <w:rFonts w:ascii="Times New Roman" w:hAnsi="Times New Roman" w:cs="Times New Roman"/>
          <w:sz w:val="24"/>
          <w:szCs w:val="24"/>
        </w:rPr>
        <w:t>Farklı gruplardaki tüm numuneler 90 gün boyunca cam kavanozlarda silolanmışlardır. Dondurma işleminin silajın kuru madde, ham kül, NDF ve ADL içeriğini arttırdığı, fakat organik madde, toplam sindirilebilir besin maddesi, lif olmayan karbonhidrat, metabolik enerji ve in vitro kuru madde sindirilebilirliğini olumsuz yönde etkilediği bildirilmiştir. Araştırmacılar, sonuç olarak, ayçiçeğinin silolama öncesi dondurulmasının silaj kalitesini olumsuz yönde etkilediğini, melas ilavesinin donmuş silajın bazı kalite özelliklerini bir miktar iyileştiğini, fakat inokulant ve inokulant+enzim katkılarının dondurma işleminin ayçiçeği silajı üzerindeki olumsuz etkilerini bertaraf edemediğini bildirmişlerdir.</w:t>
      </w:r>
    </w:p>
    <w:p w14:paraId="4C955E50" w14:textId="77777777" w:rsidR="001C61A1" w:rsidRDefault="001C61A1" w:rsidP="00BA6A94">
      <w:pPr>
        <w:spacing w:after="0" w:line="360" w:lineRule="auto"/>
        <w:jc w:val="both"/>
        <w:rPr>
          <w:rFonts w:ascii="Times New Roman" w:hAnsi="Times New Roman" w:cs="Times New Roman"/>
          <w:sz w:val="24"/>
          <w:szCs w:val="24"/>
        </w:rPr>
      </w:pPr>
    </w:p>
    <w:p w14:paraId="6DDC573E" w14:textId="7FA97438"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lastRenderedPageBreak/>
        <w:t>Mafakher ve ark. (2010), mısır, ayçiçeği ve mısır-ayçiçeği karışımı silajlarının kimyasal bileşimi ve kalite özelliklerinin araştırılması amacıyla bir araştırma yürütmüşlerdir. Kullanılan mısır ve yağlı tohum çeşidi ayçiçeği bitkileri, süt</w:t>
      </w:r>
      <w:r w:rsidR="00E64F88">
        <w:rPr>
          <w:rFonts w:ascii="Times New Roman" w:hAnsi="Times New Roman" w:cs="Times New Roman"/>
          <w:sz w:val="24"/>
          <w:szCs w:val="24"/>
        </w:rPr>
        <w:t xml:space="preserve"> olum-hamur olum </w:t>
      </w:r>
      <w:r w:rsidRPr="00CB669E">
        <w:rPr>
          <w:rFonts w:ascii="Times New Roman" w:hAnsi="Times New Roman" w:cs="Times New Roman"/>
          <w:sz w:val="24"/>
          <w:szCs w:val="24"/>
        </w:rPr>
        <w:t>döneminde hasat edilmiş, 1-3 cm boyutunda parçalanmış ve %25 kuru maddeye kadar soldurulup 2 litrelik plastik kavanozlarda 45 gün süreyle silolanmış</w:t>
      </w:r>
      <w:r>
        <w:rPr>
          <w:rFonts w:ascii="Times New Roman" w:hAnsi="Times New Roman" w:cs="Times New Roman"/>
          <w:sz w:val="24"/>
          <w:szCs w:val="24"/>
        </w:rPr>
        <w:t>tır</w:t>
      </w:r>
      <w:r w:rsidRPr="00CB669E">
        <w:rPr>
          <w:rFonts w:ascii="Times New Roman" w:hAnsi="Times New Roman" w:cs="Times New Roman"/>
          <w:sz w:val="24"/>
          <w:szCs w:val="24"/>
        </w:rPr>
        <w:t>. Çalışmada, %100 mısır, %75 mısır+%25 ayçiçeği, %50 mısır+%50 ayçiçeği, %25 mısır+%75 ayçiçeği ve %100 ayçiçeği olmak üzere 5 farklı grup oluşturulmuştur. Mısırın kuru madde, suda çözünür şeker ve nişasta miktarlarının ayçiçeğine göre önemli ölçüde daha yüksek, ayçiçeğinin ise yeşil aksam verimi, yaprak gövde oranı, bitkideki yaprak sayısı ve ham protein oranı mısıra oranla önemli derecede daha yüksek bulunmuştur. Gruplar arasında en yüksek ham protein oranı (%12.87) ve ham kül oranı (%16.5) %100 ayçiçeği silajından elde edilmiş olup, bu değerlerin diğer gruplardan istatistiki olarak önemli derecede farklılık gösterdiği bildirilmiştir. Elde edilen ham protein ve ham kül değerleri, silaj karışımlarındaki mısır oranının artmasına bağlı olarak düşüş göstermiştir. Çalışmada, en yüksek ham lif oranı (%38) ve en düşük ham protein (%9.21) ve kül oranları (%8.50) %100 mısır silajından elde edilmiştir. Araştırmacılar, sonuç olarak, mısır ve ayçiçeğinin karıştırılmasıyla elde edilen silajların besleme değerlerinde iyileşme görüldüğünü ve en iyi karışımının %50 mısır + %50 ayçiçeği silajının olduğunu bildirmişlerdir.</w:t>
      </w:r>
    </w:p>
    <w:p w14:paraId="504ABB43" w14:textId="77777777" w:rsidR="001C61A1" w:rsidRDefault="001C61A1" w:rsidP="00BA6A94">
      <w:pPr>
        <w:spacing w:after="0" w:line="360" w:lineRule="auto"/>
        <w:jc w:val="both"/>
        <w:rPr>
          <w:rFonts w:ascii="Times New Roman" w:hAnsi="Times New Roman" w:cs="Times New Roman"/>
          <w:sz w:val="24"/>
          <w:szCs w:val="24"/>
        </w:rPr>
      </w:pPr>
    </w:p>
    <w:p w14:paraId="390BD372" w14:textId="36009B18"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Tan ve ark. (2015), farklı oranlarda yonca veya mısır ile karıştırılan ayçiçeği silajının besin değerinin tespit edilmesi amacıyla Erzurum Atatürk Üniversitesi Ziraat Fakültesi Tarla Bitkileri bölümünde bir araştırma yürütmüşlerdir. Çalışmada, ayçiçeği, mısır ve yonca ile bunların farklı oranlarda karışımlarından oluşan (%75 ayçiçeği + %25 mısır, %50 ayçiçeği + %50 mısır, %25 ayçiçeği + %75 mısır, %75 ayçiçeği + %25 yonca, %50 ayçiçeği + %50 yonca ve %25 ayçiçeği + %75 yonca) 9 farklı silajın kalite özellikleri incelenmiştir. Silaj yapımında kullanılacak olan bitkilerden; ayçiçeği ve yonca çiçeklenme başlangıcının iki farklı döneminde, mısır süt-hamur döneminde (erken dönem), ayçiçeği ve yonca çiçeklenme döneminin sonunda ve mısır hamur olum döneminde (geç dönem) hasat edilmişlerdir. Hasat edilen ayçiçeği, mısır ve yonca parçalanarak 2.5 kg’lık cam kavanozlarda 60 gün boyunca silolanmışlardır. Araştırma sonucunda, silajların erken aşamada hasadından elde edilen kuru madde oranları, %27.42 ile %100 mısır, %24.44 ile %100 yonca, %23.91 ile %50 ayçiçek+ %50 yonca ve %23.90 </w:t>
      </w:r>
      <w:r w:rsidRPr="00CB669E">
        <w:rPr>
          <w:rFonts w:ascii="Times New Roman" w:hAnsi="Times New Roman" w:cs="Times New Roman"/>
          <w:sz w:val="24"/>
          <w:szCs w:val="24"/>
        </w:rPr>
        <w:lastRenderedPageBreak/>
        <w:t>ile %25 ayçiçek + %75 mısır silajlarından elde edilmiştir. Geç dönem hasatlarında ise, silaj tipleri arasında en yüksek kuru madde oranları, %32.58 ile %100 mısır, %31.79 ile %25 ayçiçek +75 mısır ve %31.25 ile %50 ayçiçek + %50 mısır silajlarından saptanmıştır. Yonca ile zenginleştirilmiş ayçiçeği silajları ADF, NDF ve ham protein değerleri açısından daha iyi bulunurken, mısırla zenginleştirilmiş ayçiçeği silajlarının kuru madde ve fiziksel özellikler bakımından daha iyi durumda olduğu bildirilmiştir. Ayrıca, yonca ile karıştırılan ayçiçeği silajlarının pH değerlerinin istenmeyen seviyelerde artış gösterdiği bildirilmiştir. Araştırmacılar, sonuç olarak, geç dönemde hasat edilmiş ve %50 ve daha yüksek oranlarda mısırla zenginleştirilmiş ayçiçeği silajı karışımlarının, özellikle mısır yetiştiriciliğinde sorun yaşanan soğuk ve yüksek bölgelerdeki büyük ve küçükbaş hayvanların beslenmelerinde tercih edilebilecek bir alternatif olduğunu açıklamışlardır.</w:t>
      </w:r>
    </w:p>
    <w:p w14:paraId="50F4462D" w14:textId="77777777" w:rsidR="001C61A1" w:rsidRDefault="001C61A1" w:rsidP="00BA6A94">
      <w:pPr>
        <w:spacing w:after="0" w:line="360" w:lineRule="auto"/>
        <w:jc w:val="both"/>
        <w:rPr>
          <w:rFonts w:ascii="Times New Roman" w:hAnsi="Times New Roman" w:cs="Times New Roman"/>
          <w:sz w:val="24"/>
          <w:szCs w:val="24"/>
          <w:shd w:val="clear" w:color="auto" w:fill="FFFFFF"/>
        </w:rPr>
      </w:pPr>
    </w:p>
    <w:p w14:paraId="15BB81E0" w14:textId="40579666" w:rsidR="00A04B27" w:rsidRPr="00CB669E" w:rsidRDefault="00A04B27" w:rsidP="00BA6A94">
      <w:pPr>
        <w:spacing w:after="0" w:line="360" w:lineRule="auto"/>
        <w:jc w:val="both"/>
        <w:rPr>
          <w:rFonts w:ascii="Times New Roman" w:hAnsi="Times New Roman" w:cs="Times New Roman"/>
          <w:sz w:val="24"/>
          <w:szCs w:val="24"/>
          <w:shd w:val="clear" w:color="auto" w:fill="FFFFFF"/>
        </w:rPr>
      </w:pPr>
      <w:r w:rsidRPr="00CB669E">
        <w:rPr>
          <w:rFonts w:ascii="Times New Roman" w:hAnsi="Times New Roman" w:cs="Times New Roman"/>
          <w:sz w:val="24"/>
          <w:szCs w:val="24"/>
          <w:shd w:val="clear" w:color="auto" w:fill="FFFFFF"/>
        </w:rPr>
        <w:t xml:space="preserve">Yıldız ve ark. (2010), ayçiçeği silajında parçalama boyutu ve sıkıştırma değerlerinin yem kalitesine etkileri üzerinde bir araştırma yürütmüşlerdir. Ayçiçeği dane-hamur olum (kuru madde oranı 298.5 g/kg) döneminde silaj makinesi ile hasat edilmiş ve 1-4 cm arasında değişen boyutlarda parçalanmıştır. Parçalanan </w:t>
      </w:r>
      <w:proofErr w:type="gramStart"/>
      <w:r w:rsidRPr="00CB669E">
        <w:rPr>
          <w:rFonts w:ascii="Times New Roman" w:hAnsi="Times New Roman" w:cs="Times New Roman"/>
          <w:sz w:val="24"/>
          <w:szCs w:val="24"/>
          <w:shd w:val="clear" w:color="auto" w:fill="FFFFFF"/>
        </w:rPr>
        <w:t>hasıl</w:t>
      </w:r>
      <w:proofErr w:type="gramEnd"/>
      <w:r w:rsidRPr="00CB669E">
        <w:rPr>
          <w:rFonts w:ascii="Times New Roman" w:hAnsi="Times New Roman" w:cs="Times New Roman"/>
          <w:sz w:val="24"/>
          <w:szCs w:val="24"/>
          <w:shd w:val="clear" w:color="auto" w:fill="FFFFFF"/>
        </w:rPr>
        <w:t xml:space="preserve">, 60 litrelik üç farklı plastik kapta üç gruba ayrılmıştır. Bu kaplara basınç değerleri ayarlanabilen bir hidrolik </w:t>
      </w:r>
      <w:proofErr w:type="gramStart"/>
      <w:r w:rsidRPr="00CB669E">
        <w:rPr>
          <w:rFonts w:ascii="Times New Roman" w:hAnsi="Times New Roman" w:cs="Times New Roman"/>
          <w:sz w:val="24"/>
          <w:szCs w:val="24"/>
          <w:shd w:val="clear" w:color="auto" w:fill="FFFFFF"/>
        </w:rPr>
        <w:t>pres</w:t>
      </w:r>
      <w:proofErr w:type="gramEnd"/>
      <w:r w:rsidRPr="00CB669E">
        <w:rPr>
          <w:rFonts w:ascii="Times New Roman" w:hAnsi="Times New Roman" w:cs="Times New Roman"/>
          <w:sz w:val="24"/>
          <w:szCs w:val="24"/>
          <w:shd w:val="clear" w:color="auto" w:fill="FFFFFF"/>
        </w:rPr>
        <w:t xml:space="preserve"> kullanılarak üç farklı sıkıştırma (1, 2 ve 3 MPa, megapascal) uygulanmış ve 60 gün boyunca silolanmıştır. 4 cm boyutunda parçalamayla elde edilen silajların ortalama kuru madde miktarı 290 g/kg iken, 1 cm boyutunda parçalanan silajlarda 284.4 g/kg olarak bulunmuştur. Artan parçalama boyutu ve basıncın, silajların kuru madde miktarını önemli oranda arttırdığı bildirilmiştir. 1 MPa basınca maruz kalan numunelerin ortalama kuru madde içeriği 281.7 g/kg iken, 2 ve 3 MPa basınçlarda sırasıyla</w:t>
      </w:r>
      <w:r w:rsidR="00C00201">
        <w:rPr>
          <w:rFonts w:ascii="Times New Roman" w:hAnsi="Times New Roman" w:cs="Times New Roman"/>
          <w:sz w:val="24"/>
          <w:szCs w:val="24"/>
          <w:shd w:val="clear" w:color="auto" w:fill="FFFFFF"/>
        </w:rPr>
        <w:t>;</w:t>
      </w:r>
      <w:r w:rsidRPr="00CB669E">
        <w:rPr>
          <w:rFonts w:ascii="Times New Roman" w:hAnsi="Times New Roman" w:cs="Times New Roman"/>
          <w:sz w:val="24"/>
          <w:szCs w:val="24"/>
          <w:shd w:val="clear" w:color="auto" w:fill="FFFFFF"/>
        </w:rPr>
        <w:t xml:space="preserve"> 288.4 ve 291.7 g/kg olarak bulunmuştur. Araştırmacılar, sonuç olarak, pH değeri ile kuru madde, ham protein, ADF ve NDF içerikleri de dikkate alındığında dane-hamur olum döneminde hasat edilen, 1 cm boyutunda kesilen ve 3 MPa'da sıkıştırılan </w:t>
      </w:r>
      <w:proofErr w:type="gramStart"/>
      <w:r w:rsidRPr="00CB669E">
        <w:rPr>
          <w:rFonts w:ascii="Times New Roman" w:hAnsi="Times New Roman" w:cs="Times New Roman"/>
          <w:sz w:val="24"/>
          <w:szCs w:val="24"/>
          <w:shd w:val="clear" w:color="auto" w:fill="FFFFFF"/>
        </w:rPr>
        <w:t>hasıldan</w:t>
      </w:r>
      <w:proofErr w:type="gramEnd"/>
      <w:r w:rsidRPr="00CB669E">
        <w:rPr>
          <w:rFonts w:ascii="Times New Roman" w:hAnsi="Times New Roman" w:cs="Times New Roman"/>
          <w:sz w:val="24"/>
          <w:szCs w:val="24"/>
          <w:shd w:val="clear" w:color="auto" w:fill="FFFFFF"/>
        </w:rPr>
        <w:t xml:space="preserve"> daha yüksek yem kalitesine sahip ayçiçeği silajı elde edildiğini açıklamışlardır. </w:t>
      </w:r>
    </w:p>
    <w:p w14:paraId="55723076" w14:textId="699849C3"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Gandra ve ark. (2016), </w:t>
      </w:r>
      <w:r w:rsidRPr="00CB669E">
        <w:rPr>
          <w:rFonts w:ascii="Times New Roman" w:hAnsi="Times New Roman" w:cs="Times New Roman"/>
          <w:i/>
          <w:sz w:val="24"/>
          <w:szCs w:val="24"/>
        </w:rPr>
        <w:t>Lactobacillus buchneri</w:t>
      </w:r>
      <w:r w:rsidRPr="00CB669E">
        <w:rPr>
          <w:rFonts w:ascii="Times New Roman" w:hAnsi="Times New Roman" w:cs="Times New Roman"/>
          <w:sz w:val="24"/>
          <w:szCs w:val="24"/>
        </w:rPr>
        <w:t xml:space="preserve">’nin tek başına veya </w:t>
      </w:r>
      <w:r w:rsidRPr="00CB669E">
        <w:rPr>
          <w:rFonts w:ascii="Times New Roman" w:hAnsi="Times New Roman" w:cs="Times New Roman"/>
          <w:i/>
          <w:sz w:val="24"/>
          <w:szCs w:val="24"/>
        </w:rPr>
        <w:t>Bacillus subtilis</w:t>
      </w:r>
      <w:r w:rsidRPr="00CB669E">
        <w:rPr>
          <w:rFonts w:ascii="Times New Roman" w:hAnsi="Times New Roman" w:cs="Times New Roman"/>
          <w:sz w:val="24"/>
          <w:szCs w:val="24"/>
        </w:rPr>
        <w:t xml:space="preserve"> inokulantları ile birlikte aşılanmasının ayçiçeği silajının toplam kayıpları, kimyasal bileşimi, </w:t>
      </w:r>
      <w:r w:rsidRPr="00CB669E">
        <w:rPr>
          <w:rFonts w:ascii="Times New Roman" w:hAnsi="Times New Roman" w:cs="Times New Roman"/>
          <w:i/>
          <w:sz w:val="24"/>
          <w:szCs w:val="24"/>
        </w:rPr>
        <w:t>in vitro</w:t>
      </w:r>
      <w:r w:rsidRPr="00CB669E">
        <w:rPr>
          <w:rFonts w:ascii="Times New Roman" w:hAnsi="Times New Roman" w:cs="Times New Roman"/>
          <w:sz w:val="24"/>
          <w:szCs w:val="24"/>
        </w:rPr>
        <w:t xml:space="preserve"> sindirilebilirliği, aerobik stabilite ve mikrobiyolojik kalitesi üzerindeki etkilerini değerlendirmek amacıyla bir çalışma yürütmüşlerdir. Çalışmada, her biri 15 mini silo içeren, 1. kontrol (inokulantsız); 2. sadece </w:t>
      </w:r>
      <w:r w:rsidRPr="00CB669E">
        <w:rPr>
          <w:rFonts w:ascii="Times New Roman" w:hAnsi="Times New Roman" w:cs="Times New Roman"/>
          <w:i/>
          <w:sz w:val="24"/>
          <w:szCs w:val="24"/>
        </w:rPr>
        <w:t>L. buchneri</w:t>
      </w:r>
      <w:r w:rsidRPr="00CB669E">
        <w:rPr>
          <w:rFonts w:ascii="Times New Roman" w:hAnsi="Times New Roman" w:cs="Times New Roman"/>
          <w:sz w:val="24"/>
          <w:szCs w:val="24"/>
        </w:rPr>
        <w:t xml:space="preserve"> (2.6 × 1010 cfu/g), 3. </w:t>
      </w:r>
      <w:r w:rsidRPr="00CB669E">
        <w:rPr>
          <w:rFonts w:ascii="Times New Roman" w:hAnsi="Times New Roman" w:cs="Times New Roman"/>
          <w:i/>
          <w:sz w:val="24"/>
          <w:szCs w:val="24"/>
        </w:rPr>
        <w:t xml:space="preserve">L. </w:t>
      </w:r>
      <w:r w:rsidRPr="00CB669E">
        <w:rPr>
          <w:rFonts w:ascii="Times New Roman" w:hAnsi="Times New Roman" w:cs="Times New Roman"/>
          <w:i/>
          <w:sz w:val="24"/>
          <w:szCs w:val="24"/>
        </w:rPr>
        <w:lastRenderedPageBreak/>
        <w:t>buchneri</w:t>
      </w:r>
      <w:r w:rsidRPr="00CB669E">
        <w:rPr>
          <w:rFonts w:ascii="Times New Roman" w:hAnsi="Times New Roman" w:cs="Times New Roman"/>
          <w:sz w:val="24"/>
          <w:szCs w:val="24"/>
        </w:rPr>
        <w:t xml:space="preserve"> ile </w:t>
      </w:r>
      <w:r w:rsidRPr="00CB669E">
        <w:rPr>
          <w:rFonts w:ascii="Times New Roman" w:hAnsi="Times New Roman" w:cs="Times New Roman"/>
          <w:i/>
          <w:sz w:val="24"/>
          <w:szCs w:val="24"/>
        </w:rPr>
        <w:t>B. subtilis</w:t>
      </w:r>
      <w:r w:rsidRPr="00CB669E">
        <w:rPr>
          <w:rFonts w:ascii="Times New Roman" w:hAnsi="Times New Roman" w:cs="Times New Roman"/>
          <w:sz w:val="24"/>
          <w:szCs w:val="24"/>
        </w:rPr>
        <w:t xml:space="preserve"> (sırasıyla</w:t>
      </w:r>
      <w:r w:rsidR="00C00201">
        <w:rPr>
          <w:rFonts w:ascii="Times New Roman" w:hAnsi="Times New Roman" w:cs="Times New Roman"/>
          <w:sz w:val="24"/>
          <w:szCs w:val="24"/>
        </w:rPr>
        <w:t>;</w:t>
      </w:r>
      <w:r w:rsidRPr="00CB669E">
        <w:rPr>
          <w:rFonts w:ascii="Times New Roman" w:hAnsi="Times New Roman" w:cs="Times New Roman"/>
          <w:sz w:val="24"/>
          <w:szCs w:val="24"/>
        </w:rPr>
        <w:t xml:space="preserve"> 2.6×1010 cfu/g ve 1×109 cfu/g) olmak üzere 3 farklı yem karışımı hazırlanarak 60 gün boyunca silolanmıştır. </w:t>
      </w:r>
      <w:proofErr w:type="gramStart"/>
      <w:r w:rsidRPr="00CB669E">
        <w:rPr>
          <w:rFonts w:ascii="Times New Roman" w:hAnsi="Times New Roman" w:cs="Times New Roman"/>
          <w:sz w:val="24"/>
          <w:szCs w:val="24"/>
        </w:rPr>
        <w:t xml:space="preserve">Araştırmada, gruplar arasında inokulant içeren silajların, kontrole göre daha düşük kuru madde içeriğine </w:t>
      </w:r>
      <w:r w:rsidRPr="00CB669E">
        <w:rPr>
          <w:rFonts w:ascii="Times New Roman" w:hAnsi="Times New Roman" w:cs="Times New Roman"/>
          <w:i/>
          <w:sz w:val="24"/>
          <w:szCs w:val="24"/>
        </w:rPr>
        <w:t>ve in vitro</w:t>
      </w:r>
      <w:r w:rsidRPr="00CB669E">
        <w:rPr>
          <w:rFonts w:ascii="Times New Roman" w:hAnsi="Times New Roman" w:cs="Times New Roman"/>
          <w:sz w:val="24"/>
          <w:szCs w:val="24"/>
        </w:rPr>
        <w:t xml:space="preserve"> kuru madde ve NDF sindirilebilirliğine sahip olduğu, ayrıca ​​inokulantların aerobik bakteri, küf ve maya sayısını azaltırken laktik asit bakterisi sayısını artırdığı bildirilmiştir Araştırmacılar, sonuç olarak, </w:t>
      </w:r>
      <w:r w:rsidRPr="00CB669E">
        <w:rPr>
          <w:rFonts w:ascii="Times New Roman" w:hAnsi="Times New Roman" w:cs="Times New Roman"/>
          <w:i/>
          <w:sz w:val="24"/>
          <w:szCs w:val="24"/>
        </w:rPr>
        <w:t>L. Buchneri</w:t>
      </w:r>
      <w:r w:rsidRPr="00CB669E">
        <w:rPr>
          <w:rFonts w:ascii="Times New Roman" w:hAnsi="Times New Roman" w:cs="Times New Roman"/>
          <w:sz w:val="24"/>
          <w:szCs w:val="24"/>
        </w:rPr>
        <w:t xml:space="preserve">’nin, aerobik stabilite ve besinlerin </w:t>
      </w:r>
      <w:r w:rsidRPr="00CB669E">
        <w:rPr>
          <w:rFonts w:ascii="Times New Roman" w:hAnsi="Times New Roman" w:cs="Times New Roman"/>
          <w:i/>
          <w:sz w:val="24"/>
          <w:szCs w:val="24"/>
        </w:rPr>
        <w:t>in vitro</w:t>
      </w:r>
      <w:r w:rsidRPr="00CB669E">
        <w:rPr>
          <w:rFonts w:ascii="Times New Roman" w:hAnsi="Times New Roman" w:cs="Times New Roman"/>
          <w:sz w:val="24"/>
          <w:szCs w:val="24"/>
        </w:rPr>
        <w:t xml:space="preserve"> sindirilebilirliği üzerinde olumlu etkiler gösterdiğini, küf ve maya sayılarını azalttığını, ancak ayçiçeği silajı üzerinde </w:t>
      </w:r>
      <w:r w:rsidRPr="00CB669E">
        <w:rPr>
          <w:rFonts w:ascii="Times New Roman" w:hAnsi="Times New Roman" w:cs="Times New Roman"/>
          <w:i/>
          <w:sz w:val="24"/>
          <w:szCs w:val="24"/>
        </w:rPr>
        <w:t>B. subtilis</w:t>
      </w:r>
      <w:r w:rsidRPr="00CB669E">
        <w:rPr>
          <w:rFonts w:ascii="Times New Roman" w:hAnsi="Times New Roman" w:cs="Times New Roman"/>
          <w:sz w:val="24"/>
          <w:szCs w:val="24"/>
        </w:rPr>
        <w:t xml:space="preserve"> ile sinerjik bir etki göstermediğini açıklamışlardır.</w:t>
      </w:r>
      <w:proofErr w:type="gramEnd"/>
    </w:p>
    <w:p w14:paraId="18BAB85E" w14:textId="77777777" w:rsidR="001C61A1" w:rsidRDefault="001C61A1" w:rsidP="00BA6A94">
      <w:pPr>
        <w:spacing w:after="0" w:line="360" w:lineRule="auto"/>
        <w:jc w:val="both"/>
        <w:rPr>
          <w:rFonts w:ascii="Times New Roman" w:hAnsi="Times New Roman" w:cs="Times New Roman"/>
          <w:sz w:val="24"/>
          <w:szCs w:val="24"/>
        </w:rPr>
      </w:pPr>
    </w:p>
    <w:p w14:paraId="18BA00A7" w14:textId="131B488B"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Cruvinel ve ark. (2017), sezon dışı hasat edilen </w:t>
      </w:r>
      <w:r w:rsidRPr="00CB669E">
        <w:rPr>
          <w:rFonts w:ascii="Times New Roman" w:hAnsi="Times New Roman" w:cs="Times New Roman"/>
          <w:i/>
          <w:sz w:val="24"/>
          <w:szCs w:val="24"/>
        </w:rPr>
        <w:t>Urochloa brizantha</w:t>
      </w:r>
      <w:r w:rsidRPr="00CB669E">
        <w:rPr>
          <w:rFonts w:ascii="Times New Roman" w:hAnsi="Times New Roman" w:cs="Times New Roman"/>
          <w:sz w:val="24"/>
          <w:szCs w:val="24"/>
        </w:rPr>
        <w:t xml:space="preserve"> bitkisi ile ayçiçeği silajının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profili ve besin değerleri hakkında bir çalışma yürütmüşlerdir. Ayçiçeğinin, su kıtlığının geleneksel ekimleri olanaksız hale getirdiği sezon dışı dönemlerde, silajlık olarak kullanılabilecek alternatif bir bitki olduğu bildirilmiştir. Rumen fermentasyonunu bozabilecek bir düzeyde (70 g/kg’ın üzerinde) ham yağ içeriğine sahip olması nedeniyle, tropikal kaba yemlerle silolanmasının silajın kalitesine fayda sağlayabileceği düşünülmüştür. Araştırmada, sezon dışı ekilen </w:t>
      </w:r>
      <w:r w:rsidRPr="00CB669E">
        <w:rPr>
          <w:rFonts w:ascii="Times New Roman" w:hAnsi="Times New Roman" w:cs="Times New Roman"/>
          <w:i/>
          <w:sz w:val="24"/>
          <w:szCs w:val="24"/>
        </w:rPr>
        <w:t>Urochloa brizantha</w:t>
      </w:r>
      <w:r w:rsidRPr="00CB669E">
        <w:rPr>
          <w:rFonts w:ascii="Times New Roman" w:hAnsi="Times New Roman" w:cs="Times New Roman"/>
          <w:sz w:val="24"/>
          <w:szCs w:val="24"/>
        </w:rPr>
        <w:t xml:space="preserve"> çeşitleriyle karıştırılan ayçiçeği silajının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profilini ve besin değerini değerlendirmek amacıyla, %100 ayçiçeği, %70 ayçiçeği + %30 </w:t>
      </w:r>
      <w:r w:rsidRPr="00CB669E">
        <w:rPr>
          <w:rFonts w:ascii="Times New Roman" w:hAnsi="Times New Roman" w:cs="Times New Roman"/>
          <w:i/>
          <w:sz w:val="24"/>
          <w:szCs w:val="24"/>
        </w:rPr>
        <w:t>Marandu palisadegrass</w:t>
      </w:r>
      <w:r w:rsidRPr="00CB669E">
        <w:rPr>
          <w:rFonts w:ascii="Times New Roman" w:hAnsi="Times New Roman" w:cs="Times New Roman"/>
          <w:sz w:val="24"/>
          <w:szCs w:val="24"/>
        </w:rPr>
        <w:t xml:space="preserve">, %70 ayçiçeği + %30 </w:t>
      </w:r>
      <w:r w:rsidRPr="00CB669E">
        <w:rPr>
          <w:rFonts w:ascii="Times New Roman" w:hAnsi="Times New Roman" w:cs="Times New Roman"/>
          <w:i/>
          <w:sz w:val="24"/>
          <w:szCs w:val="24"/>
        </w:rPr>
        <w:t>Xaraes palisadegrass</w:t>
      </w:r>
      <w:r w:rsidRPr="00CB669E">
        <w:rPr>
          <w:rFonts w:ascii="Times New Roman" w:hAnsi="Times New Roman" w:cs="Times New Roman"/>
          <w:sz w:val="24"/>
          <w:szCs w:val="24"/>
        </w:rPr>
        <w:t xml:space="preserve">, %70 ayçiçeği + %30 </w:t>
      </w:r>
      <w:r w:rsidRPr="00CB669E">
        <w:rPr>
          <w:rFonts w:ascii="Times New Roman" w:hAnsi="Times New Roman" w:cs="Times New Roman"/>
          <w:i/>
          <w:sz w:val="24"/>
          <w:szCs w:val="24"/>
        </w:rPr>
        <w:t>Piata palisadegrass</w:t>
      </w:r>
      <w:r w:rsidRPr="00CB669E">
        <w:rPr>
          <w:rFonts w:ascii="Times New Roman" w:hAnsi="Times New Roman" w:cs="Times New Roman"/>
          <w:sz w:val="24"/>
          <w:szCs w:val="24"/>
        </w:rPr>
        <w:t xml:space="preserve"> ve %70 ayçiçeği + %30 </w:t>
      </w:r>
      <w:r w:rsidRPr="00CB669E">
        <w:rPr>
          <w:rFonts w:ascii="Times New Roman" w:hAnsi="Times New Roman" w:cs="Times New Roman"/>
          <w:i/>
          <w:sz w:val="24"/>
          <w:szCs w:val="24"/>
        </w:rPr>
        <w:t>Paiaguas palisadegrass</w:t>
      </w:r>
      <w:r w:rsidRPr="00CB669E">
        <w:rPr>
          <w:rFonts w:ascii="Times New Roman" w:hAnsi="Times New Roman" w:cs="Times New Roman"/>
          <w:sz w:val="24"/>
          <w:szCs w:val="24"/>
        </w:rPr>
        <w:t xml:space="preserve"> olmak üzere 5 farklı silaj grubu oluşturulmuş ve hazırlanan silajlar 50 gün boyunca silolanmıştır. Ayçiçeği silajının, </w:t>
      </w:r>
      <w:r w:rsidRPr="00CB669E">
        <w:rPr>
          <w:rFonts w:ascii="Times New Roman" w:hAnsi="Times New Roman" w:cs="Times New Roman"/>
          <w:i/>
          <w:sz w:val="24"/>
          <w:szCs w:val="24"/>
        </w:rPr>
        <w:t>Urochloa brizantha</w:t>
      </w:r>
      <w:r w:rsidRPr="00CB669E">
        <w:rPr>
          <w:rFonts w:ascii="Times New Roman" w:hAnsi="Times New Roman" w:cs="Times New Roman"/>
          <w:sz w:val="24"/>
          <w:szCs w:val="24"/>
        </w:rPr>
        <w:t xml:space="preserve"> çeşitleri ile yapılan karışım silajlarından farklı olarak daha düşük kuru madde içeriğine, fakat daha yüksek pH değerine sahip olduğu bildirilmiştir. Ayçiçeği silajının pH değeri daha yüksek ve kuru madde içeriği daha düşük olmasına rağmen, amonyak azotu (241g/kg) ve tamponlama kapasitesi (167.9 </w:t>
      </w:r>
      <w:proofErr w:type="gramStart"/>
      <w:r w:rsidRPr="00CB669E">
        <w:rPr>
          <w:rFonts w:ascii="Times New Roman" w:hAnsi="Times New Roman" w:cs="Times New Roman"/>
          <w:sz w:val="24"/>
          <w:szCs w:val="24"/>
        </w:rPr>
        <w:t>eq.mg</w:t>
      </w:r>
      <w:proofErr w:type="gramEnd"/>
      <w:r w:rsidRPr="00CB669E">
        <w:rPr>
          <w:rFonts w:ascii="Times New Roman" w:hAnsi="Times New Roman" w:cs="Times New Roman"/>
          <w:sz w:val="24"/>
          <w:szCs w:val="24"/>
        </w:rPr>
        <w:t xml:space="preserve"> HCL/100g DM) tüm silajlar grupları için benzer bulunmuştur. Araştırmacılar, </w:t>
      </w:r>
      <w:r w:rsidRPr="00CB669E">
        <w:rPr>
          <w:rFonts w:ascii="Times New Roman" w:hAnsi="Times New Roman" w:cs="Times New Roman"/>
          <w:i/>
          <w:sz w:val="24"/>
          <w:szCs w:val="24"/>
        </w:rPr>
        <w:t>Urochloa brizantha</w:t>
      </w:r>
      <w:r w:rsidRPr="00CB669E">
        <w:rPr>
          <w:rFonts w:ascii="Times New Roman" w:hAnsi="Times New Roman" w:cs="Times New Roman"/>
          <w:sz w:val="24"/>
          <w:szCs w:val="24"/>
        </w:rPr>
        <w:t xml:space="preserve"> çeşitlerinin ayçiçeği silajına eklenmesinin, silajların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profilini ve besin değerini iyileştirmeye katkıda bulunduğunu, %30 </w:t>
      </w:r>
      <w:r w:rsidRPr="00CB669E">
        <w:rPr>
          <w:rFonts w:ascii="Times New Roman" w:hAnsi="Times New Roman" w:cs="Times New Roman"/>
          <w:i/>
          <w:sz w:val="24"/>
          <w:szCs w:val="24"/>
        </w:rPr>
        <w:t>Piata</w:t>
      </w:r>
      <w:r w:rsidRPr="00CB669E">
        <w:rPr>
          <w:rFonts w:ascii="Times New Roman" w:hAnsi="Times New Roman" w:cs="Times New Roman"/>
          <w:sz w:val="24"/>
          <w:szCs w:val="24"/>
        </w:rPr>
        <w:t xml:space="preserve"> ve </w:t>
      </w:r>
      <w:r w:rsidRPr="00CB669E">
        <w:rPr>
          <w:rFonts w:ascii="Times New Roman" w:hAnsi="Times New Roman" w:cs="Times New Roman"/>
          <w:i/>
          <w:sz w:val="24"/>
          <w:szCs w:val="24"/>
        </w:rPr>
        <w:t>Paiaguas palisadegrass</w:t>
      </w:r>
      <w:r w:rsidRPr="00CB669E">
        <w:rPr>
          <w:rFonts w:ascii="Times New Roman" w:hAnsi="Times New Roman" w:cs="Times New Roman"/>
          <w:sz w:val="24"/>
          <w:szCs w:val="24"/>
        </w:rPr>
        <w:t xml:space="preserve"> içeren silajların daha yüksek ham protein içeriğine, fakat daha düşük ADF ve ADL düzeylerine sahip olduğunu ve bu nedenle de ayçiçeği ile birlikte silolamak için en çok tavsiye edilen çeşitler olduğunu bildirmişlerdir. </w:t>
      </w:r>
    </w:p>
    <w:p w14:paraId="079C6CD1" w14:textId="77777777" w:rsidR="001C61A1" w:rsidRDefault="001C61A1" w:rsidP="00BA6A94">
      <w:pPr>
        <w:spacing w:after="0" w:line="360" w:lineRule="auto"/>
        <w:jc w:val="both"/>
        <w:rPr>
          <w:rFonts w:ascii="Times New Roman" w:hAnsi="Times New Roman" w:cs="Times New Roman"/>
          <w:sz w:val="24"/>
          <w:szCs w:val="24"/>
        </w:rPr>
      </w:pPr>
    </w:p>
    <w:p w14:paraId="32B7BBB8" w14:textId="7476AB74"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Rodrigues ve ark</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(2001), üç mikrobiyal inokülantın ayçiçeği silajı üzerindeki etkilerini, valfli plastik kovalardan yapılmış 16 laboratuvar silosunda incelemişlerdir. 123 günlük büyüme döneminden sonra hasat edilen ayçiçeği (%20 kuru madde ve %10 ham protein), homojenleştirilerek dört grup halinde dört farklı işleme tabi tutulmuştur. Gruplar, kontrol, Sil-All (S. faecium, P. acidilactici, L. plantarum, amilaz, hemiselülaz ve selülaz), SiloBac (L. plantarum, S. faecium ve Lactobacillus sp.) ve Pioneer 1174 (S. faecium ve L. plantarum) şeklinde oluşturulmuştur.  Silolar, silajların kimyasal bileşimi ve </w:t>
      </w:r>
      <w:proofErr w:type="gramStart"/>
      <w:r w:rsidRPr="00CB669E">
        <w:rPr>
          <w:rFonts w:ascii="Times New Roman" w:hAnsi="Times New Roman" w:cs="Times New Roman"/>
          <w:sz w:val="24"/>
          <w:szCs w:val="24"/>
        </w:rPr>
        <w:t>fermantasyonunu</w:t>
      </w:r>
      <w:proofErr w:type="gramEnd"/>
      <w:r w:rsidRPr="00CB669E">
        <w:rPr>
          <w:rFonts w:ascii="Times New Roman" w:hAnsi="Times New Roman" w:cs="Times New Roman"/>
          <w:sz w:val="24"/>
          <w:szCs w:val="24"/>
        </w:rPr>
        <w:t xml:space="preserve"> analiz etmek için 125 gün sonra açılmıştır. Pioneer, kontrol grubuna göre çözünür karbonhidrat </w:t>
      </w:r>
      <w:proofErr w:type="gramStart"/>
      <w:r w:rsidRPr="00CB669E">
        <w:rPr>
          <w:rFonts w:ascii="Times New Roman" w:hAnsi="Times New Roman" w:cs="Times New Roman"/>
          <w:sz w:val="24"/>
          <w:szCs w:val="24"/>
        </w:rPr>
        <w:t>konsantrasyonunu</w:t>
      </w:r>
      <w:proofErr w:type="gramEnd"/>
      <w:r w:rsidRPr="00CB669E">
        <w:rPr>
          <w:rFonts w:ascii="Times New Roman" w:hAnsi="Times New Roman" w:cs="Times New Roman"/>
          <w:sz w:val="24"/>
          <w:szCs w:val="24"/>
        </w:rPr>
        <w:t xml:space="preserve">, etanol konsantrasyonunu ve tamponlama gücünü arttırmış, amonyak nitrojen konsantrasyonunu, asetik asit konsantrasyonunu ve pH'yı azaltmıştır. Bu katkı, aynı zamanda kontrol grubuna göre nişasta </w:t>
      </w:r>
      <w:proofErr w:type="gramStart"/>
      <w:r w:rsidRPr="00CB669E">
        <w:rPr>
          <w:rFonts w:ascii="Times New Roman" w:hAnsi="Times New Roman" w:cs="Times New Roman"/>
          <w:sz w:val="24"/>
          <w:szCs w:val="24"/>
        </w:rPr>
        <w:t>konsantrasyonunu</w:t>
      </w:r>
      <w:proofErr w:type="gramEnd"/>
      <w:r w:rsidRPr="00CB669E">
        <w:rPr>
          <w:rFonts w:ascii="Times New Roman" w:hAnsi="Times New Roman" w:cs="Times New Roman"/>
          <w:sz w:val="24"/>
          <w:szCs w:val="24"/>
        </w:rPr>
        <w:t xml:space="preserve"> arttırırken, Sil-All grubu azaltmıştır. Araştırmacılar, inokulantların, kuru madde, ham protein, NDF, ADF, lignin, in vitro kuru madde sindirilebilirliği, kuru madde kayıpları, aerobik stabilite veya propiyonik, bütirik ve laktik asit </w:t>
      </w:r>
      <w:proofErr w:type="gramStart"/>
      <w:r w:rsidRPr="00CB669E">
        <w:rPr>
          <w:rFonts w:ascii="Times New Roman" w:hAnsi="Times New Roman" w:cs="Times New Roman"/>
          <w:sz w:val="24"/>
          <w:szCs w:val="24"/>
        </w:rPr>
        <w:t>konsantrasyonları</w:t>
      </w:r>
      <w:proofErr w:type="gramEnd"/>
      <w:r w:rsidRPr="00CB669E">
        <w:rPr>
          <w:rFonts w:ascii="Times New Roman" w:hAnsi="Times New Roman" w:cs="Times New Roman"/>
          <w:sz w:val="24"/>
          <w:szCs w:val="24"/>
        </w:rPr>
        <w:t xml:space="preserve"> üzerinde hiçbir etkisinin olmadığını açıklamışlardır. </w:t>
      </w:r>
    </w:p>
    <w:p w14:paraId="1750DEA2" w14:textId="77777777" w:rsidR="001C61A1" w:rsidRDefault="001C61A1" w:rsidP="00BA6A94">
      <w:pPr>
        <w:spacing w:after="0" w:line="360" w:lineRule="auto"/>
        <w:jc w:val="both"/>
        <w:rPr>
          <w:rFonts w:ascii="Times New Roman" w:hAnsi="Times New Roman" w:cs="Times New Roman"/>
          <w:sz w:val="24"/>
          <w:szCs w:val="24"/>
        </w:rPr>
      </w:pPr>
    </w:p>
    <w:p w14:paraId="4DA94C66" w14:textId="7E5ED651"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Demirel ve ark</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(2006), farklı vejetasyon aşamalarında hasat edilen ayçiçeği silajlarının kalitesini araştırmak amacıyla </w:t>
      </w:r>
      <w:r w:rsidR="001B2913">
        <w:rPr>
          <w:rFonts w:ascii="Times New Roman" w:hAnsi="Times New Roman" w:cs="Times New Roman"/>
          <w:sz w:val="24"/>
          <w:szCs w:val="24"/>
        </w:rPr>
        <w:t xml:space="preserve">bir </w:t>
      </w:r>
      <w:r w:rsidRPr="00CB669E">
        <w:rPr>
          <w:rFonts w:ascii="Times New Roman" w:hAnsi="Times New Roman" w:cs="Times New Roman"/>
          <w:sz w:val="24"/>
          <w:szCs w:val="24"/>
        </w:rPr>
        <w:t>çalışma yürütmüşlerdir. Araştırmada kullanılacak olan ayçiçeği bitkileri çiçeklenme, süt ve hamur olum aşamalarında olmak üzere 3 farklı dönemde hasat edilmiş ve 3 farklı grup şeklinde plastik silolarda 90 gün boyunca silolanmış</w:t>
      </w:r>
      <w:r>
        <w:rPr>
          <w:rFonts w:ascii="Times New Roman" w:hAnsi="Times New Roman" w:cs="Times New Roman"/>
          <w:sz w:val="24"/>
          <w:szCs w:val="24"/>
        </w:rPr>
        <w:t>tır</w:t>
      </w:r>
      <w:r w:rsidRPr="00CB669E">
        <w:rPr>
          <w:rFonts w:ascii="Times New Roman" w:hAnsi="Times New Roman" w:cs="Times New Roman"/>
          <w:sz w:val="24"/>
          <w:szCs w:val="24"/>
        </w:rPr>
        <w:t>. Hamur olum aşaması hasat edilen silajın, kuru madde, organik madde ve ham yağ içeriği, çiçeklenme aşaması ve süt aşamasında hasat edilen silajlardan istatistiki önemli düzeyde daha yüksek iken, ADF ve NDF içerikleri daha düşük bulunmuştur. Silajlar arasında en yüksek laktik asit ve propiyonik asit değerleri ve aynı zamanda en düşük bütirik asit ve pH değerleri ise çiçeklenme döneminde hasat edilen silajda gözlenmiştir. Olgunlukla birlikte, kuru ot verimi ve yeşil aksam oranı artarken, gövde ve yaprak oranı ile besin maddelerinin çoğunun sindirilebilirliğinin azaldığı bildirilmiştir. Araştırmacılar, en kaliteli silajın ayçiçeğinin çiçeklenme döneminden itibaren hasat edilmesiyle elde edilebileceğini açıklamışlardır.</w:t>
      </w:r>
    </w:p>
    <w:p w14:paraId="387CF527" w14:textId="77777777" w:rsidR="001C61A1" w:rsidRDefault="001C61A1" w:rsidP="00BA6A94">
      <w:pPr>
        <w:spacing w:after="0" w:line="360" w:lineRule="auto"/>
        <w:jc w:val="both"/>
        <w:rPr>
          <w:rFonts w:ascii="Times New Roman" w:hAnsi="Times New Roman" w:cs="Times New Roman"/>
          <w:sz w:val="24"/>
          <w:szCs w:val="24"/>
        </w:rPr>
      </w:pPr>
    </w:p>
    <w:p w14:paraId="72E4B4A0" w14:textId="7615AC39"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lastRenderedPageBreak/>
        <w:t xml:space="preserve">Temür ve ark. (2021), soya, ayçiçeği ve bunların karışım silajlarının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ve sindirilebilirlik özellikleri üzerinde bir araştırma yürütmüşlerdir. Çalışmada, %100 soya, %100 ayçiçeği ile %15 soya + %85 ayçiçeği, %30 soya + %70 ayçiçeği ve %45 soya + 55% ayçiçeği olmak üzere 5 farklı silaj grubu oluşturulmuştur. Elde edilen saf ve karışık silajların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ve sindirim özelliklerinin belirlenmesi için her biri 120 lt hacmindeki plastik silolarda 90 gün boyunca silolanmıştır. Silajların sindirim özelliklerini belirlemek amacı ile 2 yaşında ve 5 adet 30-35 kg ortalama canlı ağırlığa sahip olan Akkaraman koçu kullanılmıştır. Silaj karışımlarındaki soya miktarı arttıkça, kuru madde, organik madde ve ham protein içeriklerinde artış, ham yağ, ADF ve NDF değerlerinde düşüş görülmüştür. En düşük pH, asetik asit ve propiyonik asit değerleri %30 soya + %70 ayçiçeği silajından, en düşük bütirik asit değeri ise %15 soya + %85 ayçiçeği silajından elde edilmiştir. %100 ayçiçeği silajının diğer silaj tiplerine göre, bütirik asit, laktik asit, ham yağ ve NDF değerleri en yüksek, kuru madde ve ham protein oranı ise en düşük bulunmuştur. En yüksek kuru madde, organik madde ve ham protein sindirilebilirlikleri ise %100 soya silajında tespit edilmiştir. Araştırmacılar, sonuç olarak, ayçiçeği ve soya silajı ve farklı oranlardaki karışımlarından olumlu sonuçlar elde edildiğini, sindirilebilirlik yönünden ise %100 soya ve %15 soya+%85 ayçiçeği silajlarının en iyi sonucu verdiğini bildirmişlerdir.</w:t>
      </w:r>
    </w:p>
    <w:p w14:paraId="4AF25A95" w14:textId="77777777" w:rsidR="00A04B27" w:rsidRPr="00CB669E" w:rsidRDefault="00A04B27" w:rsidP="00BA6A94">
      <w:pPr>
        <w:shd w:val="clear" w:color="auto" w:fill="FFFFFF"/>
        <w:spacing w:after="0" w:line="360" w:lineRule="auto"/>
        <w:ind w:firstLine="567"/>
        <w:rPr>
          <w:rFonts w:ascii="Times New Roman" w:eastAsia="Times New Roman" w:hAnsi="Times New Roman" w:cs="Times New Roman"/>
          <w:b/>
          <w:sz w:val="24"/>
          <w:szCs w:val="24"/>
          <w:lang w:eastAsia="tr-TR"/>
        </w:rPr>
      </w:pPr>
    </w:p>
    <w:p w14:paraId="4E89D4BA" w14:textId="77777777" w:rsidR="00A04B27" w:rsidRDefault="00A04B27" w:rsidP="00BA6A94">
      <w:pPr>
        <w:pStyle w:val="Balk2"/>
        <w:spacing w:after="0"/>
        <w:rPr>
          <w:rFonts w:eastAsia="Times New Roman"/>
          <w:lang w:eastAsia="tr-TR"/>
        </w:rPr>
      </w:pPr>
      <w:bookmarkStart w:id="16" w:name="_Toc110652044"/>
      <w:r w:rsidRPr="00CB669E">
        <w:rPr>
          <w:rFonts w:eastAsia="Times New Roman"/>
          <w:lang w:eastAsia="tr-TR"/>
        </w:rPr>
        <w:t>2.3. Ayçiçeği ve mısır silajlarının sığır rasyonlarında kullanılması konusundaki çalışmalar</w:t>
      </w:r>
      <w:bookmarkEnd w:id="16"/>
      <w:r w:rsidRPr="00CB669E">
        <w:rPr>
          <w:rFonts w:eastAsia="Times New Roman"/>
          <w:lang w:eastAsia="tr-TR"/>
        </w:rPr>
        <w:t> </w:t>
      </w:r>
    </w:p>
    <w:p w14:paraId="2F7863B2" w14:textId="77777777" w:rsidR="001C61A1" w:rsidRDefault="001C61A1" w:rsidP="00F327F5">
      <w:pPr>
        <w:spacing w:after="0" w:line="240" w:lineRule="auto"/>
        <w:jc w:val="both"/>
        <w:rPr>
          <w:rFonts w:ascii="Times New Roman" w:hAnsi="Times New Roman" w:cs="Times New Roman"/>
          <w:sz w:val="24"/>
          <w:szCs w:val="24"/>
        </w:rPr>
      </w:pPr>
    </w:p>
    <w:p w14:paraId="18B2D22B" w14:textId="13E76773"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Ayçiçeği ve soya gibi yağlı tohum üretiminde kullanılan bitkilerde tohum verimi kurak iklim koşulları nedeniyle ekonomik eşiğin altına düştüğünde veya kaba yem sıkıntısıyla karşılaşıldığında söz konusu bitkiler silajlık olarak (alternatif yemler) hasat edilebilir. Bu alternatif yemlerin silajlık olarak kullanılması, mahsulün dane olarak değerlendirilmesinin ekonomik olmadığı koşullarda daha da öne çıkmaktadır. Ayçiçeği silajı, mısır silajından daha düşük enerjiye sahip olmasına rağmen ham protein, yağ ve kalsiyum içeriği bakından daha zengindir. Güney Dakota Eyalet Üniversitesinde Holstein Friesian ırkı inekler üzerinde yapılan bir çalışmada, mısır silajı yerine ayçiçeği silajı ikamesinin süt üretimini %8 oranında düşürdüğü, süt yağını ise %12 oranında artırdığını saptanmıştır. Ancak, yapılan çalışmada ortalama 27 kg süt veren ineklerde, ayçiçeği silajının mısır silajı yerine %66 oranına kadar ikamesinin verim performansında herhangi </w:t>
      </w:r>
      <w:r w:rsidRPr="00CB669E">
        <w:rPr>
          <w:rFonts w:ascii="Times New Roman" w:hAnsi="Times New Roman" w:cs="Times New Roman"/>
          <w:sz w:val="24"/>
          <w:szCs w:val="24"/>
        </w:rPr>
        <w:lastRenderedPageBreak/>
        <w:t>bir düşüşe neden olmadığı belirlenmiştir. Sonuç olarak, ayçiçeği silajının mısır silajı yerine kısmen ikame edilebileceği ve bu ikamenin kurudaki ve orta düzeyde süt verimine sahip olan ineklerde veya gelişme dönemindeki düvelerde daha iyi sonuç verdiği açıklanmıştır (Garcia, 2006).</w:t>
      </w:r>
    </w:p>
    <w:p w14:paraId="0529213E" w14:textId="77777777" w:rsidR="001C61A1" w:rsidRDefault="001C61A1" w:rsidP="00BA6A94">
      <w:pPr>
        <w:spacing w:after="0" w:line="360" w:lineRule="auto"/>
        <w:jc w:val="both"/>
        <w:rPr>
          <w:rFonts w:ascii="Times New Roman" w:hAnsi="Times New Roman" w:cs="Times New Roman"/>
          <w:sz w:val="24"/>
          <w:szCs w:val="24"/>
        </w:rPr>
      </w:pPr>
    </w:p>
    <w:p w14:paraId="1F3572FF" w14:textId="453108BD"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Jabalkandi ve ark. (2007), yonca otu ile farklı seviyelerde ayçiçeği silajı ikamesinin, Azari ırkı mandaların erkek buzağılarının besi performansına etkileri hakkında bir araştırma yürütmüşlerdir. Araştırmada, 8 aylık yaşta ve ortalama ağırlıkları 138 kg olan toplam 30 adet erkek manda buzağısı beş farklı gruba ayrılmıştır. Ayçiçeği bitkisi, baş ve sap oranı 50:50 oranında olacak şekilde parçalanarak karıştırılmış ve ardından %4 üre ve %5 pancar melası ilave edilerek silolanmı</w:t>
      </w:r>
      <w:r>
        <w:rPr>
          <w:rFonts w:ascii="Times New Roman" w:hAnsi="Times New Roman" w:cs="Times New Roman"/>
          <w:sz w:val="24"/>
          <w:szCs w:val="24"/>
        </w:rPr>
        <w:t>ş</w:t>
      </w:r>
      <w:r w:rsidRPr="00CB669E">
        <w:rPr>
          <w:rFonts w:ascii="Times New Roman" w:hAnsi="Times New Roman" w:cs="Times New Roman"/>
          <w:sz w:val="24"/>
          <w:szCs w:val="24"/>
        </w:rPr>
        <w:t>tır. Araştırmacılar, yonca otuna 0 (kontrol), %25, %50, %75 ve %100 oranlarında ayçiçeği silajının ikame edildiğini bildirmişlerdir. Çalışmada, ikame ayçiçeği oranı arttıkça kuru madde alımının düştüğü gözlenmiştir. Ancak, bu düşüşlerin sadece kontrol grubu ile %100 ayçiçeği ikamesi grubu arasında önemli olduğu, diğer gruplar arasındaki farklılıkların ise önemli olmadığı saptanmıştır. Günlük canlı ağırlık artışı ve yem dönüşüm oranı gibi özellikler bakımından elde edilen farklılıkların, kontrol, %25, %50 ve %75 grupları arasında istatistiki olarak önemsiz, diğer tüm gruplar ile %100 ikame ayçiçeği grubu arasında önemli bulunduğu açıklanmıştır. Araştır</w:t>
      </w:r>
      <w:r>
        <w:rPr>
          <w:rFonts w:ascii="Times New Roman" w:hAnsi="Times New Roman" w:cs="Times New Roman"/>
          <w:sz w:val="24"/>
          <w:szCs w:val="24"/>
        </w:rPr>
        <w:t>macı</w:t>
      </w:r>
      <w:r w:rsidRPr="00CB669E">
        <w:rPr>
          <w:rFonts w:ascii="Times New Roman" w:hAnsi="Times New Roman" w:cs="Times New Roman"/>
          <w:sz w:val="24"/>
          <w:szCs w:val="24"/>
        </w:rPr>
        <w:t>lar, sonuç olarak, Azari ırkı erkek manda buzağılarının besi performansı üzerine herhangi olumsuz bir etkisi olmaksızın, yonca kuru otu yerine %50 oranında ayçiçeği silajı ikame edilebileceğini bildirmişlerdir.</w:t>
      </w:r>
    </w:p>
    <w:p w14:paraId="7D0F54CD" w14:textId="77777777" w:rsidR="001C61A1" w:rsidRDefault="001C61A1" w:rsidP="00BA6A94">
      <w:pPr>
        <w:shd w:val="clear" w:color="auto" w:fill="FFFFFF"/>
        <w:spacing w:after="0" w:line="360" w:lineRule="auto"/>
        <w:jc w:val="both"/>
        <w:rPr>
          <w:rFonts w:ascii="Times New Roman" w:hAnsi="Times New Roman" w:cs="Times New Roman"/>
          <w:sz w:val="24"/>
          <w:szCs w:val="24"/>
        </w:rPr>
      </w:pPr>
    </w:p>
    <w:p w14:paraId="60895D07" w14:textId="16FCD8A1" w:rsidR="00A04B27" w:rsidRPr="00CB669E" w:rsidRDefault="00A04B27" w:rsidP="00BA6A94">
      <w:pPr>
        <w:shd w:val="clear" w:color="auto" w:fill="FFFFFF"/>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Silva ve ark. (2004), Holstein ırkı ineklerin rasyonlarında mısır silajının yerine ayçiçeği silajının kullanılmasının süt verimi ve bileşimi üzerine etkilerini araştırmak amacıyla bir çalışma yürütmüşlerdir. Çalışmada, laktasyonun 60-82. günlerinde olan ve günde 25 kg süt veren 5 adet inek kullanılmıştır. 21 günlük </w:t>
      </w:r>
      <w:proofErr w:type="gramStart"/>
      <w:r w:rsidRPr="00CB669E">
        <w:rPr>
          <w:rFonts w:ascii="Times New Roman" w:hAnsi="Times New Roman" w:cs="Times New Roman"/>
          <w:sz w:val="24"/>
          <w:szCs w:val="24"/>
        </w:rPr>
        <w:t>periyot</w:t>
      </w:r>
      <w:proofErr w:type="gramEnd"/>
      <w:r w:rsidRPr="00CB669E">
        <w:rPr>
          <w:rFonts w:ascii="Times New Roman" w:hAnsi="Times New Roman" w:cs="Times New Roman"/>
          <w:sz w:val="24"/>
          <w:szCs w:val="24"/>
        </w:rPr>
        <w:t xml:space="preserve"> süresince hayvanlar, %100 ayçiçeği silajı+kesif yem, %34 mısır silajı+kesif yem, %66 mısır silajı+kesif yem, %100 mısır silajı+kesif yem veya %100 mısır silajı+tüm pamuk tohumu ve kesif yem ile yemlenmişlerdir. Çalışmada, süt verimi, süt proteini ve toplam kuru madde verimi %100 mısır silajı+kesif yem ile beslenende, %100 ayçiçeği silajı+kesif yem ile beslenene oranla önemli derecede daha yüksek bulunmuştur. Araştırmacılar, mısır silajı yerine kısmen </w:t>
      </w:r>
      <w:r w:rsidRPr="00CB669E">
        <w:rPr>
          <w:rFonts w:ascii="Times New Roman" w:hAnsi="Times New Roman" w:cs="Times New Roman"/>
          <w:sz w:val="24"/>
          <w:szCs w:val="24"/>
        </w:rPr>
        <w:lastRenderedPageBreak/>
        <w:t xml:space="preserve">ayçiçeği silajı kullanmanın süt verimi, süt yağı ve süt protein verimini önemli ölçüde etkilemediğini bildirmişlerdir.  </w:t>
      </w:r>
    </w:p>
    <w:p w14:paraId="29503B78" w14:textId="77777777" w:rsidR="001C61A1" w:rsidRDefault="001C61A1" w:rsidP="00BA6A94">
      <w:pPr>
        <w:shd w:val="clear" w:color="auto" w:fill="FFFFFF"/>
        <w:spacing w:after="0" w:line="360" w:lineRule="auto"/>
        <w:jc w:val="both"/>
        <w:rPr>
          <w:rFonts w:ascii="Times New Roman" w:eastAsia="Times New Roman" w:hAnsi="Times New Roman" w:cs="Times New Roman"/>
          <w:spacing w:val="5"/>
          <w:sz w:val="24"/>
          <w:szCs w:val="24"/>
          <w:lang w:eastAsia="tr-TR"/>
        </w:rPr>
      </w:pPr>
    </w:p>
    <w:p w14:paraId="10C2BED2" w14:textId="6B4BDDDD" w:rsidR="00A04B27" w:rsidRPr="00CB669E" w:rsidRDefault="00A04B27" w:rsidP="00BA6A94">
      <w:pPr>
        <w:shd w:val="clear" w:color="auto" w:fill="FFFFFF"/>
        <w:spacing w:after="0" w:line="360" w:lineRule="auto"/>
        <w:jc w:val="both"/>
        <w:rPr>
          <w:rFonts w:ascii="Times New Roman" w:eastAsia="Times New Roman" w:hAnsi="Times New Roman" w:cs="Times New Roman"/>
          <w:spacing w:val="5"/>
          <w:sz w:val="24"/>
          <w:szCs w:val="24"/>
          <w:lang w:eastAsia="tr-TR"/>
        </w:rPr>
      </w:pPr>
      <w:r w:rsidRPr="00CB669E">
        <w:rPr>
          <w:rFonts w:ascii="Times New Roman" w:eastAsia="Times New Roman" w:hAnsi="Times New Roman" w:cs="Times New Roman"/>
          <w:spacing w:val="5"/>
          <w:sz w:val="24"/>
          <w:szCs w:val="24"/>
          <w:lang w:eastAsia="tr-TR"/>
        </w:rPr>
        <w:t>Valdez ve ark. (1988), laktasyon döneminde olmayan 6 adet Holstein ırkı inekle yaptıkları çalışmada, düşük kuru madde (&lt;%26) içeren mısır, mısır+ayçiçeği karışımı ve ayçiçeği silajlarının etkilerini araştırmışlardır. Çalışmada, kuru madde tüketimi, üç grup için de benzer bulunmuş olup, sırasıyla</w:t>
      </w:r>
      <w:r w:rsidR="00C00201">
        <w:rPr>
          <w:rFonts w:ascii="Times New Roman" w:eastAsia="Times New Roman" w:hAnsi="Times New Roman" w:cs="Times New Roman"/>
          <w:spacing w:val="5"/>
          <w:sz w:val="24"/>
          <w:szCs w:val="24"/>
          <w:lang w:eastAsia="tr-TR"/>
        </w:rPr>
        <w:t>;</w:t>
      </w:r>
      <w:r w:rsidRPr="00CB669E">
        <w:rPr>
          <w:rFonts w:ascii="Times New Roman" w:eastAsia="Times New Roman" w:hAnsi="Times New Roman" w:cs="Times New Roman"/>
          <w:spacing w:val="5"/>
          <w:sz w:val="24"/>
          <w:szCs w:val="24"/>
          <w:lang w:eastAsia="tr-TR"/>
        </w:rPr>
        <w:t xml:space="preserve"> 12.5, 12.1 ve 12.0 kg olarak ölçülmüştür. Mısır ve mısır+ayçiçeği silajları için kuru madde, NDF ve N sindirilebilirlikleri benzer bulunurken, ayçiçeği silajından daha yüksek olduğu saptanmıştır. Söz konusu değerler, sırasıyla, kuru madde için</w:t>
      </w:r>
      <w:r w:rsidR="00C00201">
        <w:rPr>
          <w:rFonts w:ascii="Times New Roman" w:eastAsia="Times New Roman" w:hAnsi="Times New Roman" w:cs="Times New Roman"/>
          <w:spacing w:val="5"/>
          <w:sz w:val="24"/>
          <w:szCs w:val="24"/>
          <w:lang w:eastAsia="tr-TR"/>
        </w:rPr>
        <w:t>;</w:t>
      </w:r>
      <w:r w:rsidRPr="00CB669E">
        <w:rPr>
          <w:rFonts w:ascii="Times New Roman" w:eastAsia="Times New Roman" w:hAnsi="Times New Roman" w:cs="Times New Roman"/>
          <w:spacing w:val="5"/>
          <w:sz w:val="24"/>
          <w:szCs w:val="24"/>
          <w:lang w:eastAsia="tr-TR"/>
        </w:rPr>
        <w:t xml:space="preserve"> 69.6, 68.2 ve 57.4, NDF için</w:t>
      </w:r>
      <w:r w:rsidR="00C00201">
        <w:rPr>
          <w:rFonts w:ascii="Times New Roman" w:eastAsia="Times New Roman" w:hAnsi="Times New Roman" w:cs="Times New Roman"/>
          <w:spacing w:val="5"/>
          <w:sz w:val="24"/>
          <w:szCs w:val="24"/>
          <w:lang w:eastAsia="tr-TR"/>
        </w:rPr>
        <w:t>;</w:t>
      </w:r>
      <w:r w:rsidRPr="00CB669E">
        <w:rPr>
          <w:rFonts w:ascii="Times New Roman" w:eastAsia="Times New Roman" w:hAnsi="Times New Roman" w:cs="Times New Roman"/>
          <w:spacing w:val="5"/>
          <w:sz w:val="24"/>
          <w:szCs w:val="24"/>
          <w:lang w:eastAsia="tr-TR"/>
        </w:rPr>
        <w:t xml:space="preserve"> 68.1, 61.5 ve 51.6 ve N için</w:t>
      </w:r>
      <w:r w:rsidR="00C00201">
        <w:rPr>
          <w:rFonts w:ascii="Times New Roman" w:eastAsia="Times New Roman" w:hAnsi="Times New Roman" w:cs="Times New Roman"/>
          <w:spacing w:val="5"/>
          <w:sz w:val="24"/>
          <w:szCs w:val="24"/>
          <w:lang w:eastAsia="tr-TR"/>
        </w:rPr>
        <w:t>;</w:t>
      </w:r>
      <w:r w:rsidRPr="00CB669E">
        <w:rPr>
          <w:rFonts w:ascii="Times New Roman" w:eastAsia="Times New Roman" w:hAnsi="Times New Roman" w:cs="Times New Roman"/>
          <w:spacing w:val="5"/>
          <w:sz w:val="24"/>
          <w:szCs w:val="24"/>
          <w:lang w:eastAsia="tr-TR"/>
        </w:rPr>
        <w:t xml:space="preserve"> 66.3, 66.5 ve 63.6 olarak bulunmuştur. ADF, hemiselüloz ve nişasta sindirilebilirliği ve N tutulması bakımından ortalamalar arasındaki farklılıklar önemli bulunmamıştır. Eter ekstraktı sindirilebilirliğinin yüzdesi, mısır+ayçiçeği silajı ve ayçiçeği silajında mısır silajına oranla daha yüksek (sırasıyla</w:t>
      </w:r>
      <w:r w:rsidR="00C00201">
        <w:rPr>
          <w:rFonts w:ascii="Times New Roman" w:eastAsia="Times New Roman" w:hAnsi="Times New Roman" w:cs="Times New Roman"/>
          <w:spacing w:val="5"/>
          <w:sz w:val="24"/>
          <w:szCs w:val="24"/>
          <w:lang w:eastAsia="tr-TR"/>
        </w:rPr>
        <w:t>;</w:t>
      </w:r>
      <w:r w:rsidRPr="00CB669E">
        <w:rPr>
          <w:rFonts w:ascii="Times New Roman" w:eastAsia="Times New Roman" w:hAnsi="Times New Roman" w:cs="Times New Roman"/>
          <w:spacing w:val="5"/>
          <w:sz w:val="24"/>
          <w:szCs w:val="24"/>
          <w:lang w:eastAsia="tr-TR"/>
        </w:rPr>
        <w:t xml:space="preserve"> 82.5, 77.9 ve 66.3) bulunmuştur. Rumen fermentasyonunun paternlerinde (propiyonat, izobutirat, izovalerat, valerat, asetat) gruplar arasında büyük değişiklikler gözlenmemiştir. Rumen NH</w:t>
      </w:r>
      <w:r w:rsidRPr="00CB669E">
        <w:rPr>
          <w:rFonts w:ascii="Times New Roman" w:eastAsia="Times New Roman" w:hAnsi="Times New Roman" w:cs="Times New Roman"/>
          <w:spacing w:val="5"/>
          <w:sz w:val="24"/>
          <w:szCs w:val="24"/>
          <w:vertAlign w:val="subscript"/>
          <w:lang w:eastAsia="tr-TR"/>
        </w:rPr>
        <w:t xml:space="preserve">3 </w:t>
      </w:r>
      <w:r w:rsidRPr="00CB669E">
        <w:rPr>
          <w:rFonts w:ascii="Times New Roman" w:eastAsia="Times New Roman" w:hAnsi="Times New Roman" w:cs="Times New Roman"/>
          <w:spacing w:val="5"/>
          <w:sz w:val="24"/>
          <w:szCs w:val="24"/>
          <w:lang w:eastAsia="tr-TR"/>
        </w:rPr>
        <w:t>düzeyleri, gruplar için sırasıyla</w:t>
      </w:r>
      <w:r w:rsidR="00C00201">
        <w:rPr>
          <w:rFonts w:ascii="Times New Roman" w:eastAsia="Times New Roman" w:hAnsi="Times New Roman" w:cs="Times New Roman"/>
          <w:spacing w:val="5"/>
          <w:sz w:val="24"/>
          <w:szCs w:val="24"/>
          <w:lang w:eastAsia="tr-TR"/>
        </w:rPr>
        <w:t>;</w:t>
      </w:r>
      <w:r w:rsidRPr="00CB669E">
        <w:rPr>
          <w:rFonts w:ascii="Times New Roman" w:eastAsia="Times New Roman" w:hAnsi="Times New Roman" w:cs="Times New Roman"/>
          <w:spacing w:val="5"/>
          <w:sz w:val="24"/>
          <w:szCs w:val="24"/>
          <w:lang w:eastAsia="tr-TR"/>
        </w:rPr>
        <w:t xml:space="preserve"> 2.7, 3.2 ve 4.1mg/dl olarak bulunmuş ve ortalamalar arasındaki farklılıklar önemsiz olmuştur.  Araştırmacılar, mısır+ayçiçeği karışım silajının mısır ve ayçiçeği silajları ile karşılaştırıldığında, yağ, lif ve protein bakımından orta yoğunlukta olduğunu açıklamışlardır.      </w:t>
      </w:r>
    </w:p>
    <w:p w14:paraId="284E585D" w14:textId="77777777" w:rsidR="001C61A1" w:rsidRDefault="001C61A1" w:rsidP="00BA6A94">
      <w:pPr>
        <w:spacing w:after="0" w:line="360" w:lineRule="auto"/>
        <w:jc w:val="both"/>
        <w:rPr>
          <w:rFonts w:ascii="Times New Roman" w:eastAsia="Times New Roman" w:hAnsi="Times New Roman" w:cs="Times New Roman"/>
          <w:sz w:val="24"/>
          <w:szCs w:val="24"/>
          <w:lang w:eastAsia="tr-TR"/>
        </w:rPr>
      </w:pPr>
    </w:p>
    <w:p w14:paraId="1A1F39A3" w14:textId="5BB42077" w:rsidR="00A04B27" w:rsidRPr="00CB669E" w:rsidRDefault="00A04B27" w:rsidP="00BA6A94">
      <w:pPr>
        <w:spacing w:after="0" w:line="360" w:lineRule="auto"/>
        <w:jc w:val="both"/>
        <w:rPr>
          <w:rFonts w:ascii="Times New Roman" w:eastAsia="Times New Roman" w:hAnsi="Times New Roman" w:cs="Times New Roman"/>
          <w:sz w:val="24"/>
          <w:szCs w:val="24"/>
          <w:lang w:eastAsia="tr-TR"/>
        </w:rPr>
      </w:pPr>
      <w:r w:rsidRPr="00CB669E">
        <w:rPr>
          <w:rFonts w:ascii="Times New Roman" w:eastAsia="Times New Roman" w:hAnsi="Times New Roman" w:cs="Times New Roman"/>
          <w:sz w:val="24"/>
          <w:szCs w:val="24"/>
          <w:lang w:eastAsia="tr-TR"/>
        </w:rPr>
        <w:t xml:space="preserve">McGuffey ve Schingoethe (1980), laktasyon dönemindeki 20 adet Holstein ırkı inekle yapmış oldukları bir çalışmada, yağlık ayçiçek tohumlarının kıyılması ile yapılan silaj ile mısır silajının etkilerini 5 haftalık süreyle karşılaştırmışlardır. Ayçiçeği silajı ile beslenen inekler, mısır silajı ile beslenenlere oranla daha az süt (22.4 ve 20.5 kg/gün) vermişler, ancak %4 yağlı düzeltilmiş süt verimi bakımından benzer sonuçlar elde edilmiştir. Ayçiçeği silajı ile beslenen ineklerin sütlerinin diğer gruba oranla daha yüksek yağ içerdiği, ancak daha düşük protein ve toplam kuru madde içerdiği saptanmıştır. Ayçiçeği silajı tüketen inekler, mısır silajı tüketenlere oranla 4.0 kg/gün daha az kuru madde tüketmişlerdir. Ayçiçeği silajı ile beslenen hayvanların rumen sıvısında, mısır silajı grubuna göre daha yüksek asetat, izobtirat, izovalerat ve asetat propiyonat molar </w:t>
      </w:r>
      <w:r w:rsidRPr="00CB669E">
        <w:rPr>
          <w:rFonts w:ascii="Times New Roman" w:eastAsia="Times New Roman" w:hAnsi="Times New Roman" w:cs="Times New Roman"/>
          <w:sz w:val="24"/>
          <w:szCs w:val="24"/>
          <w:lang w:eastAsia="tr-TR"/>
        </w:rPr>
        <w:lastRenderedPageBreak/>
        <w:t xml:space="preserve">yüzdeleri ile birlikte daha düşük propiyonat, butirat, valerat molar yüzdeleri ve daha düşük toplam asit oranı saptanmıştır.  Araştırmacılar, ayçiçeği silajı ve mısır silajı ile beslenen ineklerde rumen sıvısı pH’sının 6.98 ve 6.83 olduğunu, tüm yağlı ayçiçeği tohumlarından kabul edilebilir kalitede silaj yapılabildiğini ve süt ineklerine maksimum süt üretimi için kaba yem olarak sadece ayçiçeği silajının verilmesinin yeterli olmadığını açıklamışlardır. </w:t>
      </w:r>
    </w:p>
    <w:p w14:paraId="6FECA142" w14:textId="77777777" w:rsidR="001C61A1" w:rsidRDefault="001C61A1" w:rsidP="00BA6A94">
      <w:pPr>
        <w:spacing w:after="0" w:line="360" w:lineRule="auto"/>
        <w:jc w:val="both"/>
        <w:rPr>
          <w:rFonts w:ascii="Times New Roman" w:hAnsi="Times New Roman" w:cs="Times New Roman"/>
          <w:sz w:val="24"/>
          <w:szCs w:val="24"/>
        </w:rPr>
      </w:pPr>
    </w:p>
    <w:p w14:paraId="3AF2D04C" w14:textId="5A90612B"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Valdez ve ark. (1988), mısır-ayçiçeği silajı ile beslemenin süt ineklerinde süt verimi ve süt bileşimine etkilerinin belirlenmesi amacıyla bir çalışma yürütmüşlerdir. Çalışmada, 8-10 hafta önce doğum yapmış olan 30 adet Holstein ırkı inek kullanılmıştır. Hayvanlar, %50:%50 oranlarında kesif ve kaba yem karışımı ile beslenmişlerdir. Araştırmanın kaba yem kısmı için, %60 mısır silajı + %40 yonca kuru otu, %60 ayçiçeği silajı + %40 yonca kuru otu, %60 mısır ve ayçiçeği silaj karışımı (%50-%50) + %40 yonca kuru otu olmak üzere 3 farklı rasyon hazırlanmıştır. Kullanılan kesif yem ise, %40 öğütülmüş arpa, %6.25 ayçiçeği tohumu küspesi, %3 melas ve vitamin+mineral karışımından oluşturulmuştur. Mısır silajı ile beslenen ineklerin, mısır-ayçiçeği karışımı ve ayçiçeği silajı ile beslenenlere göre daha düşük süt üretimine (29.3, 30.1 ve 30.0 kg/gün) sahip oldukları bildirilmiştir. Mısır silajı (26.5 kg/gün) ve mısır+ayçiçeği (26.5 kg/gün) karışımı silajı grupları arasında süt verimi önemli bir farklılık gözlenmemiş, fakat ayçiçeği silajı (25.5 kg/gün) ile beslenen ineklerin her iki gruptan da daha düşük süt verimine sahip olduğu saptanmıştır. Mısır+ayçiçeği karışımı silajını (21.1 kg/gün) tüketen ineklerin kuru madde alımının mısır silajına (22.7 kg/gün) oranla %4.5 ve ayçiçeği silajına (23.8 kg/gün) oranla %11.3 daha düşük olduğu belirlenmiştir. Elde edilen sütlerdeki oleik ve linoleik asit yüzdeleri, ayçiçeği silajı tüketen grupta en yüksek, mısır+ayçiçeği karışımında orta ve mısır silajında en düşük düzeyde tespit edilmiştir. Ayçiçeği ve mısır+ayçiçeği karışımı silajının, mısır silajına göre daha düşük lif miktarına, fakat daha yüksek kalori yoğunluğa sahip olduğu bildirilmiştir. ADF ve NDF içeriği, ayçiçeği silajında (%35.2-43.3) düşük, mısır+ayçiçeği karışımı (%40.3-56.8) ve mısır silajında (%43.0-65) daha yüksek bulunmuştur. Üç rasyon da izonitrojenik şekilde hazırlandığından rasyonların enerji içerikleri silajın ham yağ içeriğine göre değişiklik göstermiştir. Araştırmacılar, mısır+ayçiçeği karışımı silajının süt sığırlarının beslenmesinde önemli bir potansiyele sahip olduğuna dair kanıtlar ileri sürmüşlerdir.</w:t>
      </w:r>
    </w:p>
    <w:p w14:paraId="031C4E55" w14:textId="77777777" w:rsidR="001C61A1" w:rsidRDefault="001C61A1" w:rsidP="00BA6A94">
      <w:pPr>
        <w:spacing w:after="0" w:line="360" w:lineRule="auto"/>
        <w:jc w:val="both"/>
        <w:rPr>
          <w:rFonts w:ascii="Times New Roman" w:hAnsi="Times New Roman" w:cs="Times New Roman"/>
          <w:sz w:val="24"/>
          <w:szCs w:val="24"/>
        </w:rPr>
      </w:pPr>
    </w:p>
    <w:p w14:paraId="102DC24A" w14:textId="5D0E1FF3" w:rsidR="00A04B27"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Saint Ramirez ve ark. (2021), Orta Meksika'daki küçük ölçekli sistemlerde süt inekleri için ayçiçeği silajının verimlilik, ekonomik ve çevresel etkileri hakkında bir araştırma yürütmüşlerdir. Çalışmada, sekiz adet Holstein ırkı inek kullanılmış olup, hayvanlar 14 günlük </w:t>
      </w:r>
      <w:proofErr w:type="gramStart"/>
      <w:r w:rsidRPr="00CB669E">
        <w:rPr>
          <w:rFonts w:ascii="Times New Roman" w:hAnsi="Times New Roman" w:cs="Times New Roman"/>
          <w:sz w:val="24"/>
          <w:szCs w:val="24"/>
        </w:rPr>
        <w:t>periyotlarla</w:t>
      </w:r>
      <w:proofErr w:type="gramEnd"/>
      <w:r w:rsidRPr="00CB669E">
        <w:rPr>
          <w:rFonts w:ascii="Times New Roman" w:hAnsi="Times New Roman" w:cs="Times New Roman"/>
          <w:sz w:val="24"/>
          <w:szCs w:val="24"/>
        </w:rPr>
        <w:t xml:space="preserve"> mısır silajı ile birlikte %0, %20, %40 ve %60 oranlarında 5 farklı ayçiçeği silajının karışımından elde edilen rasyonlarla beslenmiştir. Ayçiçeği silajının kuru madde içeriği mısır silajından %40 daha düşük bulunmuştur. %20, %40 ve %60 ayçiçeği karışım rasyonlarının kuru madde içeriğinin ayçiçeği silajı içermeyen gruptan %12 daha düşük olduğu bildirilmiştir. Araştırmada, ayçiçeği silajının ham protein içeriği, mısır silajından %27 daha yüksek bulunmuştur. Bu nedenle, mısır silajına </w:t>
      </w:r>
      <w:proofErr w:type="gramStart"/>
      <w:r w:rsidRPr="00CB669E">
        <w:rPr>
          <w:rFonts w:ascii="Times New Roman" w:hAnsi="Times New Roman" w:cs="Times New Roman"/>
          <w:sz w:val="24"/>
          <w:szCs w:val="24"/>
        </w:rPr>
        <w:t>dahil</w:t>
      </w:r>
      <w:proofErr w:type="gramEnd"/>
      <w:r w:rsidRPr="00CB669E">
        <w:rPr>
          <w:rFonts w:ascii="Times New Roman" w:hAnsi="Times New Roman" w:cs="Times New Roman"/>
          <w:sz w:val="24"/>
          <w:szCs w:val="24"/>
        </w:rPr>
        <w:t xml:space="preserve"> edilmesi silajlardan ham protein alımını %25' e kadar arttırmıştır. Ayçiçeği bir yağ bitkisi olduğundan, ayçiçeği silajının ham yağ içeriği mısır silajından dört kat daha yüksek bulunmuştur. Ayçiçeği silajının karışımlara </w:t>
      </w:r>
      <w:proofErr w:type="gramStart"/>
      <w:r w:rsidRPr="00CB669E">
        <w:rPr>
          <w:rFonts w:ascii="Times New Roman" w:hAnsi="Times New Roman" w:cs="Times New Roman"/>
          <w:sz w:val="24"/>
          <w:szCs w:val="24"/>
        </w:rPr>
        <w:t>dahil</w:t>
      </w:r>
      <w:proofErr w:type="gramEnd"/>
      <w:r w:rsidRPr="00CB669E">
        <w:rPr>
          <w:rFonts w:ascii="Times New Roman" w:hAnsi="Times New Roman" w:cs="Times New Roman"/>
          <w:sz w:val="24"/>
          <w:szCs w:val="24"/>
        </w:rPr>
        <w:t xml:space="preserve"> edilmesi rasyonların ham yağ içeriğini önemli düzeyde arttırmıştır. Çalışmada, %60 oranındaki ayçiçeği karışımının, %0 grubundan %57 oranında daha yüksek bir ham yağ içeriğine sahip olduğu bildirilmiştir. Öte yandan, bir tahıl olan mısır silajının nişasta içeriği, ayçiçeği silajından %80 oranında daha yüksek olduğu tespit edilmiş ve ayçiçeği silajı oranının artmasına bağlı olarak rasyonlardaki nişasta içeriği önemli ölçüde azalmıştır. Ayrıca, rasyona ayçiçeği silajının </w:t>
      </w:r>
      <w:proofErr w:type="gramStart"/>
      <w:r w:rsidRPr="00CB669E">
        <w:rPr>
          <w:rFonts w:ascii="Times New Roman" w:hAnsi="Times New Roman" w:cs="Times New Roman"/>
          <w:sz w:val="24"/>
          <w:szCs w:val="24"/>
        </w:rPr>
        <w:t>dahil</w:t>
      </w:r>
      <w:proofErr w:type="gramEnd"/>
      <w:r w:rsidRPr="00CB669E">
        <w:rPr>
          <w:rFonts w:ascii="Times New Roman" w:hAnsi="Times New Roman" w:cs="Times New Roman"/>
          <w:sz w:val="24"/>
          <w:szCs w:val="24"/>
        </w:rPr>
        <w:t xml:space="preserve"> edilmesinin süt yağı içeriğini önemli düzeyde arttırdığını açıklanmıştır. Ayçiçeği silajının rasyondaki oranının artması, metan </w:t>
      </w:r>
      <w:proofErr w:type="gramStart"/>
      <w:r w:rsidRPr="00CB669E">
        <w:rPr>
          <w:rFonts w:ascii="Times New Roman" w:hAnsi="Times New Roman" w:cs="Times New Roman"/>
          <w:sz w:val="24"/>
          <w:szCs w:val="24"/>
        </w:rPr>
        <w:t>emisyonlarını</w:t>
      </w:r>
      <w:proofErr w:type="gramEnd"/>
      <w:r w:rsidRPr="00CB669E">
        <w:rPr>
          <w:rFonts w:ascii="Times New Roman" w:hAnsi="Times New Roman" w:cs="Times New Roman"/>
          <w:sz w:val="24"/>
          <w:szCs w:val="24"/>
        </w:rPr>
        <w:t xml:space="preserve"> ve metan olarak kaybedilen enerjiyi azaltmıştır. Araştırmacılar, ayçiçeği silajının inekler için besleme stratejilerine </w:t>
      </w:r>
      <w:proofErr w:type="gramStart"/>
      <w:r w:rsidRPr="00CB669E">
        <w:rPr>
          <w:rFonts w:ascii="Times New Roman" w:hAnsi="Times New Roman" w:cs="Times New Roman"/>
          <w:sz w:val="24"/>
          <w:szCs w:val="24"/>
        </w:rPr>
        <w:t>dahil</w:t>
      </w:r>
      <w:proofErr w:type="gramEnd"/>
      <w:r w:rsidRPr="00CB669E">
        <w:rPr>
          <w:rFonts w:ascii="Times New Roman" w:hAnsi="Times New Roman" w:cs="Times New Roman"/>
          <w:sz w:val="24"/>
          <w:szCs w:val="24"/>
        </w:rPr>
        <w:t xml:space="preserve"> edilmesinin, ineklerde süt verimi ve süt yağını artırarak ve gelir/yem maliyeti oranlarını etkilemeden metan emisyonlarını azaltmada uygun bir alternatif olabileceğini bildirmişlerdir.</w:t>
      </w:r>
    </w:p>
    <w:p w14:paraId="01EC8F4A" w14:textId="77777777" w:rsidR="005B5BE5" w:rsidRPr="00CB669E" w:rsidRDefault="005B5BE5" w:rsidP="00BA6A94">
      <w:pPr>
        <w:spacing w:after="0" w:line="360" w:lineRule="auto"/>
        <w:jc w:val="both"/>
        <w:rPr>
          <w:rFonts w:ascii="Times New Roman" w:hAnsi="Times New Roman" w:cs="Times New Roman"/>
          <w:sz w:val="24"/>
          <w:szCs w:val="24"/>
        </w:rPr>
      </w:pPr>
    </w:p>
    <w:p w14:paraId="334A2176" w14:textId="77777777" w:rsidR="00A04B27" w:rsidRPr="00CB669E" w:rsidRDefault="009D0571" w:rsidP="00BA6A94">
      <w:pPr>
        <w:pStyle w:val="Balk2"/>
        <w:spacing w:after="0"/>
        <w:rPr>
          <w:rFonts w:eastAsia="Times New Roman"/>
          <w:lang w:eastAsia="tr-TR"/>
        </w:rPr>
      </w:pPr>
      <w:bookmarkStart w:id="17" w:name="_Toc110652045"/>
      <w:r>
        <w:rPr>
          <w:rFonts w:eastAsia="Times New Roman"/>
          <w:lang w:eastAsia="tr-TR"/>
        </w:rPr>
        <w:t>2.4</w:t>
      </w:r>
      <w:r w:rsidR="00A04B27" w:rsidRPr="00CB669E">
        <w:rPr>
          <w:rFonts w:eastAsia="Times New Roman"/>
          <w:lang w:eastAsia="tr-TR"/>
        </w:rPr>
        <w:t>. Ayçiçeği ve mısır silajlarının koyun ve keçi rasyonlarında kullanılması konusundaki çalışmalar</w:t>
      </w:r>
      <w:bookmarkEnd w:id="17"/>
      <w:r w:rsidR="00A04B27" w:rsidRPr="00CB669E">
        <w:rPr>
          <w:rFonts w:eastAsia="Times New Roman"/>
          <w:lang w:eastAsia="tr-TR"/>
        </w:rPr>
        <w:t> </w:t>
      </w:r>
    </w:p>
    <w:p w14:paraId="12D2C6D1" w14:textId="77777777" w:rsidR="001C61A1" w:rsidRDefault="001C61A1" w:rsidP="005B5BE5">
      <w:pPr>
        <w:spacing w:after="0" w:line="240" w:lineRule="auto"/>
        <w:jc w:val="both"/>
        <w:rPr>
          <w:rFonts w:ascii="Times New Roman" w:hAnsi="Times New Roman" w:cs="Times New Roman"/>
          <w:sz w:val="24"/>
          <w:szCs w:val="24"/>
        </w:rPr>
      </w:pPr>
    </w:p>
    <w:p w14:paraId="3DF268A2" w14:textId="149AFD09"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Yıldız ve Erdoğan (2018</w:t>
      </w:r>
      <w:r w:rsidR="006E4E40">
        <w:rPr>
          <w:rFonts w:ascii="Times New Roman" w:hAnsi="Times New Roman" w:cs="Times New Roman"/>
          <w:sz w:val="24"/>
          <w:szCs w:val="24"/>
        </w:rPr>
        <w:t>b</w:t>
      </w:r>
      <w:r w:rsidRPr="00CB669E">
        <w:rPr>
          <w:rFonts w:ascii="Times New Roman" w:hAnsi="Times New Roman" w:cs="Times New Roman"/>
          <w:sz w:val="24"/>
          <w:szCs w:val="24"/>
        </w:rPr>
        <w:t xml:space="preserve">), 22 adet Saanen x Kıl keçisi melezlerini kullanarak Van Yüzüncü Yıl üniversitesinde gerçekleştirdikleri bir çalışmada, erken laktasyondaki keçilerde ayçiçeği silajı kullanımının rumen parametrelerine etkisi ve süt üretimi üzerine etkilerini araştırmışlardır. Araştırmada, mısır silajına sırasıyla; %0, %34 , %66 ve %100 oranında ayçiçeği silajı ikame edilerek 4 farklı yem karışımı ile besleme yapılmıştır. </w:t>
      </w:r>
      <w:r w:rsidRPr="00CB669E">
        <w:rPr>
          <w:rFonts w:ascii="Times New Roman" w:hAnsi="Times New Roman" w:cs="Times New Roman"/>
          <w:sz w:val="24"/>
          <w:szCs w:val="24"/>
        </w:rPr>
        <w:lastRenderedPageBreak/>
        <w:t xml:space="preserve">Araştırmada, %100 ayçiçeği silajı tüketen gruptan alınan rumen sıvısı örneklerinde pH, amonyak azotu ve asetik asit </w:t>
      </w:r>
      <w:proofErr w:type="gramStart"/>
      <w:r w:rsidRPr="00CB669E">
        <w:rPr>
          <w:rFonts w:ascii="Times New Roman" w:hAnsi="Times New Roman" w:cs="Times New Roman"/>
          <w:sz w:val="24"/>
          <w:szCs w:val="24"/>
        </w:rPr>
        <w:t>konsantrasyonunun</w:t>
      </w:r>
      <w:proofErr w:type="gramEnd"/>
      <w:r w:rsidRPr="00CB669E">
        <w:rPr>
          <w:rFonts w:ascii="Times New Roman" w:hAnsi="Times New Roman" w:cs="Times New Roman"/>
          <w:sz w:val="24"/>
          <w:szCs w:val="24"/>
        </w:rPr>
        <w:t xml:space="preserve"> daha yüksek bulunduğunu, öte yandan karışım gruplarındaki propiyonik asit ve bütirik asit konsantrasyonlarının ise düşük bulunduğunu bildirmişlerdir. Araştırmacılar, %100 mısır silajı kullanılan grupta süt veriminin daha yüksek olduğunu, ancak %100 ayçiçeği silajı tüketen grupta süt yağının daha yüksek düzeyde olduğunu, bunun nedeninin ise ayçiçeği silajı tüketen gruplarda rumendeki asetik asit miktarının daha yüksek olmasına bağlı olduğunu açıklamışlardır. Sonuç olarak, mısır-ayçiçeği silajı </w:t>
      </w:r>
      <w:proofErr w:type="gramStart"/>
      <w:r w:rsidRPr="00CB669E">
        <w:rPr>
          <w:rFonts w:ascii="Times New Roman" w:hAnsi="Times New Roman" w:cs="Times New Roman"/>
          <w:sz w:val="24"/>
          <w:szCs w:val="24"/>
        </w:rPr>
        <w:t>kombinasyonları</w:t>
      </w:r>
      <w:proofErr w:type="gramEnd"/>
      <w:r w:rsidRPr="00CB669E">
        <w:rPr>
          <w:rFonts w:ascii="Times New Roman" w:hAnsi="Times New Roman" w:cs="Times New Roman"/>
          <w:sz w:val="24"/>
          <w:szCs w:val="24"/>
        </w:rPr>
        <w:t xml:space="preserve"> ve %100 ayçiçeği silajı içeren rasyonlarla beslenen keçilerin süt kompozisyonunun %100 mısır silajı içeren gruptaki keçilere oranla daha kaliteli olduğu ve bu nedenle sadece mısır silajı ile beslenen keçilerde hem süt kalitesini artırmak hem rumen içeriğini iyileştirmek hem de selüloz oranını dengelemek için mısır-ayçiçeği karışımları ile beslemenin daha iyi sonuç verdiği bildirilmiştir.</w:t>
      </w:r>
    </w:p>
    <w:p w14:paraId="52CB78AF" w14:textId="77777777" w:rsidR="001C61A1" w:rsidRDefault="001C61A1" w:rsidP="00BA6A94">
      <w:pPr>
        <w:spacing w:after="0" w:line="360" w:lineRule="auto"/>
        <w:jc w:val="both"/>
        <w:rPr>
          <w:rFonts w:ascii="Times New Roman" w:hAnsi="Times New Roman" w:cs="Times New Roman"/>
          <w:sz w:val="24"/>
          <w:szCs w:val="24"/>
        </w:rPr>
      </w:pPr>
    </w:p>
    <w:p w14:paraId="17A4F49B" w14:textId="2273E2AB"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Yangije ve ark. (2019), Mohabadi ırkı süt keçilerinde (10 adet) ayçiçeği silajının yem kaynağı olarak kullanılabilme potansiyelini araştırmak için bir çalışma yürütmüşlerdir. Çalışmada, ayçiçeği silajının kimyasal bileşimi ve besleyici değeri ile yonca kuru otu ve mısır silajı ile ikamesinin etkilerini belirlemek amaçlanmıştır. İran’ın Urumiye bölgesinde üretilen ayçiçekleri 2-3 cm boyutunda doğranmış ve 180 gün boyunca 60:40 baş/sap oranlarıyla silolanmışlardır. Yonca kuru otu ve mısır silajı karşımınım ayçiçeği silajı ile %0, %15, %30 ve %45 oranlarında ikamesi şeklinde dört farklı grup oluşturulmuştur. Rasyonda, artan ayçiçeği silajı seviyeleri ile günlük kuru madde tüketiminin, kuru madde ve organik madde sindirilebilirliğinin ve süt veriminin azaldığı bildirilmiştir. Ancak, verimdeki bu düşüş sadece %45 ikame seviyesinde istatistiksel olarak önemli düzeye ulaşmıştır. Araştırmada, süt bileşiminin gruplar arasında benzer bulunduğu, fakat rasyondaki ayçiçeği silajı seviyeleri arttıkça düşük yoğunluklu lipoproteinlerin (LDL) </w:t>
      </w:r>
      <w:proofErr w:type="gramStart"/>
      <w:r w:rsidRPr="00CB669E">
        <w:rPr>
          <w:rFonts w:ascii="Times New Roman" w:hAnsi="Times New Roman" w:cs="Times New Roman"/>
          <w:sz w:val="24"/>
          <w:szCs w:val="24"/>
        </w:rPr>
        <w:t>konsantrasyonlarında</w:t>
      </w:r>
      <w:proofErr w:type="gramEnd"/>
      <w:r w:rsidRPr="00CB669E">
        <w:rPr>
          <w:rFonts w:ascii="Times New Roman" w:hAnsi="Times New Roman" w:cs="Times New Roman"/>
          <w:sz w:val="24"/>
          <w:szCs w:val="24"/>
        </w:rPr>
        <w:t xml:space="preserve"> istatistiksel anlamda önemli düşüşler olduğu bildirilmiştir. Araştırmacılar, sonuç olarak, ayçiçeği silajının süt keçileri için kabul edilebilir bir ikame yemi olabileceğini ve süt verimi ve kompozisyonu üzerinde olumsuz bir etki yapmadan rasyondaki kaba yemlere %30 oranına kadar ikame edilebileceğini açıklamışlardır. </w:t>
      </w:r>
    </w:p>
    <w:p w14:paraId="7CD01F0B" w14:textId="77777777" w:rsidR="001C61A1" w:rsidRDefault="001C61A1" w:rsidP="00BA6A94">
      <w:pPr>
        <w:autoSpaceDE w:val="0"/>
        <w:autoSpaceDN w:val="0"/>
        <w:adjustRightInd w:val="0"/>
        <w:spacing w:after="0" w:line="360" w:lineRule="auto"/>
        <w:jc w:val="both"/>
        <w:rPr>
          <w:rFonts w:ascii="Times New Roman" w:hAnsi="Times New Roman" w:cs="Times New Roman"/>
          <w:sz w:val="24"/>
          <w:szCs w:val="24"/>
        </w:rPr>
      </w:pPr>
    </w:p>
    <w:p w14:paraId="2E48AB69" w14:textId="64BB83D9" w:rsidR="00A04B27" w:rsidRPr="00CB669E" w:rsidRDefault="00A04B27" w:rsidP="00BA6A94">
      <w:pPr>
        <w:autoSpaceDE w:val="0"/>
        <w:autoSpaceDN w:val="0"/>
        <w:adjustRightInd w:val="0"/>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lastRenderedPageBreak/>
        <w:t xml:space="preserve">Öğün ve Özdüven (2006), yaş bira posası ile ayçiçeği </w:t>
      </w:r>
      <w:proofErr w:type="gramStart"/>
      <w:r w:rsidRPr="00CB669E">
        <w:rPr>
          <w:rFonts w:ascii="Times New Roman" w:hAnsi="Times New Roman" w:cs="Times New Roman"/>
          <w:sz w:val="24"/>
          <w:szCs w:val="24"/>
        </w:rPr>
        <w:t>hasılı</w:t>
      </w:r>
      <w:proofErr w:type="gramEnd"/>
      <w:r w:rsidRPr="00CB669E">
        <w:rPr>
          <w:rFonts w:ascii="Times New Roman" w:hAnsi="Times New Roman" w:cs="Times New Roman"/>
          <w:sz w:val="24"/>
          <w:szCs w:val="24"/>
        </w:rPr>
        <w:t xml:space="preserve"> karışımlarından elde edilen silajların bazı kalite özelliklerinin, yem değerlerinin belirlenmesi ve toklularda ham besin maddelerinin sindirilebilirliği üzerine bir araştırma yürütmüşlerdir. Çalışmada kullanılan ayçiçeği hamur olum aşamasında hasat edilmiş, yaş bira posası ise Lüleburgaz Erciyes Bira fabrikasından temin edilmiştir. Denemede, %100 ayçiçeği, %100 yaş bira posası ve bu iki hammaddenin sırasıyla</w:t>
      </w:r>
      <w:r w:rsidR="00C00201">
        <w:rPr>
          <w:rFonts w:ascii="Times New Roman" w:hAnsi="Times New Roman" w:cs="Times New Roman"/>
          <w:sz w:val="24"/>
          <w:szCs w:val="24"/>
        </w:rPr>
        <w:t>;</w:t>
      </w:r>
      <w:r w:rsidRPr="00CB669E">
        <w:rPr>
          <w:rFonts w:ascii="Times New Roman" w:hAnsi="Times New Roman" w:cs="Times New Roman"/>
          <w:sz w:val="24"/>
          <w:szCs w:val="24"/>
        </w:rPr>
        <w:t xml:space="preserve"> %50-50 ve %75-%25 oranlarında karıştırılması ile 4 farklı grup oluşturulmuştur. Araştırmacılar, silajları 120 litrelik hacme sahip bidonlarda 45 gün süre ile silolamışlardır. Elde edilen silajların ham besin maddeleri ve sindirilme derecelerini belirlemek için, canlı ağırlıkları birbirine yakın ve ortalama 12 aylık yaştaki 3 adet erkek Türkgeldi ırkı toklu kullanılmıştır. </w:t>
      </w:r>
      <w:proofErr w:type="gramStart"/>
      <w:r w:rsidRPr="00CB669E">
        <w:rPr>
          <w:rFonts w:ascii="Times New Roman" w:hAnsi="Times New Roman" w:cs="Times New Roman"/>
          <w:sz w:val="24"/>
          <w:szCs w:val="24"/>
        </w:rPr>
        <w:t>Araştırmacılar, kuru</w:t>
      </w:r>
      <w:r w:rsidR="002141B1">
        <w:rPr>
          <w:rFonts w:ascii="Times New Roman" w:hAnsi="Times New Roman" w:cs="Times New Roman"/>
          <w:sz w:val="24"/>
          <w:szCs w:val="24"/>
        </w:rPr>
        <w:t xml:space="preserve"> madde</w:t>
      </w:r>
      <w:r w:rsidRPr="00CB669E">
        <w:rPr>
          <w:rFonts w:ascii="Times New Roman" w:hAnsi="Times New Roman" w:cs="Times New Roman"/>
          <w:sz w:val="24"/>
          <w:szCs w:val="24"/>
        </w:rPr>
        <w:t xml:space="preserve"> ve organik madde sindirilme dereceleri bakımından gruplar arasındaki farklılıkların istatistiki açıdan önemli olduğunu, en yüksek kuru ve organik madde sindirilme derecelerinin sırasıyla</w:t>
      </w:r>
      <w:r w:rsidR="00C00201">
        <w:rPr>
          <w:rFonts w:ascii="Times New Roman" w:hAnsi="Times New Roman" w:cs="Times New Roman"/>
          <w:sz w:val="24"/>
          <w:szCs w:val="24"/>
        </w:rPr>
        <w:t>;</w:t>
      </w:r>
      <w:r w:rsidRPr="00CB669E">
        <w:rPr>
          <w:rFonts w:ascii="Times New Roman" w:hAnsi="Times New Roman" w:cs="Times New Roman"/>
          <w:sz w:val="24"/>
          <w:szCs w:val="24"/>
        </w:rPr>
        <w:t xml:space="preserve"> %66.26 ve %67.85 oranları ile yaş bira posası silajında, en düşük derecelerin ise %59.03 ve %60.17 oranları ile ayçiçeği silajında saptandığını bildirmişlerdir. </w:t>
      </w:r>
      <w:proofErr w:type="gramEnd"/>
      <w:r w:rsidRPr="00CB669E">
        <w:rPr>
          <w:rFonts w:ascii="Times New Roman" w:hAnsi="Times New Roman" w:cs="Times New Roman"/>
          <w:sz w:val="24"/>
          <w:szCs w:val="24"/>
        </w:rPr>
        <w:t xml:space="preserve">Araştırmada, farklı silaj grupları arasında ham protein sindirilme dereceleri bakımından görülen farklılıkların istatistiksel açıdan önemli bulunduğu ve en yüksek ham protein sindirilme derecelerinin %77.49 oranı ile %75 ayçiçeği ile %25 yaş bira posası karışımı silajında, en düşük sindirilme derecesinin ise %49.64 oranı ile ayçiçeği silajında saptandığı açıklanmıştır. Araştırmacılar, sonuç olarak, karışıma giren materyaller bakımından karşılıklı bir iyileşmenin görüldüğünü, karışımların %100 ayçiçeği silajına oranla ham protein içeriğinin yükselmesini sağlarken, %100 yaş bira posası silajına oranla daha etkin bir </w:t>
      </w:r>
      <w:proofErr w:type="gramStart"/>
      <w:r w:rsidRPr="00CB669E">
        <w:rPr>
          <w:rFonts w:ascii="Times New Roman" w:hAnsi="Times New Roman" w:cs="Times New Roman"/>
          <w:sz w:val="24"/>
          <w:szCs w:val="24"/>
        </w:rPr>
        <w:t>fermantasyonun</w:t>
      </w:r>
      <w:proofErr w:type="gramEnd"/>
      <w:r w:rsidRPr="00CB669E">
        <w:rPr>
          <w:rFonts w:ascii="Times New Roman" w:hAnsi="Times New Roman" w:cs="Times New Roman"/>
          <w:sz w:val="24"/>
          <w:szCs w:val="24"/>
        </w:rPr>
        <w:t xml:space="preserve"> gerçekleşmesine yardımcı olduğunu bildirmişler ve karışım silajlarının toklularda ham besin maddesi sindirilme dereceleri üzerinde olumlu etkiler yaptığı kanısına vardıklarını belirtmişlerdir. </w:t>
      </w:r>
    </w:p>
    <w:p w14:paraId="50524A61" w14:textId="77777777" w:rsidR="001C61A1" w:rsidRDefault="001C61A1" w:rsidP="00BA6A94">
      <w:pPr>
        <w:spacing w:after="0" w:line="360" w:lineRule="auto"/>
        <w:jc w:val="both"/>
        <w:rPr>
          <w:rFonts w:ascii="Times New Roman" w:hAnsi="Times New Roman" w:cs="Times New Roman"/>
          <w:sz w:val="24"/>
          <w:szCs w:val="24"/>
        </w:rPr>
      </w:pPr>
    </w:p>
    <w:p w14:paraId="34E4B177" w14:textId="078E34EA"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Keleş ve ark. (2018), karabuğday silajının, büyüyen kuzuların rasyonlarına </w:t>
      </w:r>
      <w:proofErr w:type="gramStart"/>
      <w:r w:rsidRPr="00CB669E">
        <w:rPr>
          <w:rFonts w:ascii="Times New Roman" w:hAnsi="Times New Roman" w:cs="Times New Roman"/>
          <w:sz w:val="24"/>
          <w:szCs w:val="24"/>
        </w:rPr>
        <w:t>dahil</w:t>
      </w:r>
      <w:proofErr w:type="gramEnd"/>
      <w:r w:rsidRPr="00CB669E">
        <w:rPr>
          <w:rFonts w:ascii="Times New Roman" w:hAnsi="Times New Roman" w:cs="Times New Roman"/>
          <w:sz w:val="24"/>
          <w:szCs w:val="24"/>
        </w:rPr>
        <w:t xml:space="preserve"> edilmesinin mısır silajına kıyasla et kalitesi açısından değerlendirilmesi ile ilgili bir araştırma yürütmüşlerdir. Adnan Menderes Üniversitesi Ziraat Fakültesinde yapılan çalışmada kara buğday tohumları çoğu süt olum dönemindeyken, ekimden 49 gün </w:t>
      </w:r>
      <w:proofErr w:type="gramStart"/>
      <w:r w:rsidRPr="00CB669E">
        <w:rPr>
          <w:rFonts w:ascii="Times New Roman" w:hAnsi="Times New Roman" w:cs="Times New Roman"/>
          <w:sz w:val="24"/>
          <w:szCs w:val="24"/>
        </w:rPr>
        <w:t>sonra  ve</w:t>
      </w:r>
      <w:proofErr w:type="gramEnd"/>
      <w:r w:rsidRPr="00CB669E">
        <w:rPr>
          <w:rFonts w:ascii="Times New Roman" w:hAnsi="Times New Roman" w:cs="Times New Roman"/>
          <w:sz w:val="24"/>
          <w:szCs w:val="24"/>
        </w:rPr>
        <w:t xml:space="preserve"> 5 cm anız yüksekliği verilerek hasat edilmiştir. Hasat edilen karabuğday bitkisi 20 saat süreyle soldurulmuş, 1-2 cm boyutunda parçalanmış ve herhangi bir katkı maddesi kullanılmadan plastik torbalarda 7 ila 9 ay arasında silolanmıştır. Denemede kullanılan </w:t>
      </w:r>
      <w:r w:rsidRPr="00CB669E">
        <w:rPr>
          <w:rFonts w:ascii="Times New Roman" w:hAnsi="Times New Roman" w:cs="Times New Roman"/>
          <w:sz w:val="24"/>
          <w:szCs w:val="24"/>
        </w:rPr>
        <w:lastRenderedPageBreak/>
        <w:t xml:space="preserve">mısır silajının ise bir çiftlikten temin edildiği bildirilmiştir. Sütten kesilmiş ve 2.5-3 aylık yaşlarda, ortalama 21.6 kg canlı ağırlığa sahip 18 adet erkek kuzu (Karya) rasgele iki eşit gruba ayrılmış ve her biri 21 gün süren üç </w:t>
      </w:r>
      <w:proofErr w:type="gramStart"/>
      <w:r w:rsidRPr="00CB669E">
        <w:rPr>
          <w:rFonts w:ascii="Times New Roman" w:hAnsi="Times New Roman" w:cs="Times New Roman"/>
          <w:sz w:val="24"/>
          <w:szCs w:val="24"/>
        </w:rPr>
        <w:t>periyot</w:t>
      </w:r>
      <w:proofErr w:type="gramEnd"/>
      <w:r w:rsidRPr="00CB669E">
        <w:rPr>
          <w:rFonts w:ascii="Times New Roman" w:hAnsi="Times New Roman" w:cs="Times New Roman"/>
          <w:sz w:val="24"/>
          <w:szCs w:val="24"/>
        </w:rPr>
        <w:t xml:space="preserve"> halinde 63 gün süreyle bireysel olarak beslenmişlerdir. Çalışmada, karabuğday veya mısır silajı rasyonlarını izonitrojen ve izoenerjetik hale getirmek için silajların besleyici değerlerine göre iki farklı yoğun yem karması ile %50+%50 oranında karıştırılarak TMR </w:t>
      </w:r>
      <w:r w:rsidRPr="00CB669E">
        <w:rPr>
          <w:rFonts w:ascii="Times New Roman" w:hAnsi="Times New Roman" w:cs="Times New Roman"/>
          <w:sz w:val="24"/>
          <w:szCs w:val="24"/>
          <w:shd w:val="clear" w:color="auto" w:fill="FFFFFF"/>
        </w:rPr>
        <w:t xml:space="preserve">(Tüm </w:t>
      </w:r>
      <w:proofErr w:type="gramStart"/>
      <w:r w:rsidRPr="00CB669E">
        <w:rPr>
          <w:rFonts w:ascii="Times New Roman" w:hAnsi="Times New Roman" w:cs="Times New Roman"/>
          <w:sz w:val="24"/>
          <w:szCs w:val="24"/>
          <w:shd w:val="clear" w:color="auto" w:fill="FFFFFF"/>
        </w:rPr>
        <w:t>Rasyon : Tam</w:t>
      </w:r>
      <w:proofErr w:type="gramEnd"/>
      <w:r w:rsidRPr="00CB669E">
        <w:rPr>
          <w:rFonts w:ascii="Times New Roman" w:hAnsi="Times New Roman" w:cs="Times New Roman"/>
          <w:sz w:val="24"/>
          <w:szCs w:val="24"/>
          <w:shd w:val="clear" w:color="auto" w:fill="FFFFFF"/>
        </w:rPr>
        <w:t xml:space="preserve"> Yemleme) </w:t>
      </w:r>
      <w:r w:rsidRPr="00CB669E">
        <w:rPr>
          <w:rFonts w:ascii="Times New Roman" w:hAnsi="Times New Roman" w:cs="Times New Roman"/>
          <w:sz w:val="24"/>
          <w:szCs w:val="24"/>
        </w:rPr>
        <w:t xml:space="preserve">şeklinde hayvanlara verilmiştir. Araştırmada kullanılan kuzular, 21 gün </w:t>
      </w:r>
      <w:proofErr w:type="gramStart"/>
      <w:r w:rsidRPr="00CB669E">
        <w:rPr>
          <w:rFonts w:ascii="Times New Roman" w:hAnsi="Times New Roman" w:cs="Times New Roman"/>
          <w:sz w:val="24"/>
          <w:szCs w:val="24"/>
        </w:rPr>
        <w:t>aralıklarla</w:t>
      </w:r>
      <w:proofErr w:type="gramEnd"/>
      <w:r w:rsidRPr="00CB669E">
        <w:rPr>
          <w:rFonts w:ascii="Times New Roman" w:hAnsi="Times New Roman" w:cs="Times New Roman"/>
          <w:sz w:val="24"/>
          <w:szCs w:val="24"/>
        </w:rPr>
        <w:t xml:space="preserve"> 12 saat aç bırakmanın ardından tartılarak ortalama canlı ağırlık artışları hesaplanmıştır. Tüm kuzular 63 günlük besi periyodunun ardından tartılmış ve kesilmiştir. Elde edilen karkaslar baş ve iç organlar çıkarıldıktan hemen sonra tartılmıştır. 24 saat süreyle +4°C'de bekletilen karkaslar tekrar tartılarak soğuk karkas ağırlığı belirlenmiştir. Kullanılan iki farklı silaj karışımının kuru madde içeriği benzer bulunmuş olsa da, karabuğday silajının pH değerleri daha yüksek ölçülmüştür. Silajların temel besin farklılıkları ise, kül, ham protein ve lif içeriğinde gözlenmiştir. </w:t>
      </w:r>
      <w:proofErr w:type="gramStart"/>
      <w:r w:rsidRPr="00CB669E">
        <w:rPr>
          <w:rFonts w:ascii="Times New Roman" w:hAnsi="Times New Roman" w:cs="Times New Roman"/>
          <w:sz w:val="24"/>
          <w:szCs w:val="24"/>
        </w:rPr>
        <w:t>Karabuğday silajının, mısır silajına oranla sırasıyla</w:t>
      </w:r>
      <w:r w:rsidR="00C00201">
        <w:rPr>
          <w:rFonts w:ascii="Times New Roman" w:hAnsi="Times New Roman" w:cs="Times New Roman"/>
          <w:sz w:val="24"/>
          <w:szCs w:val="24"/>
        </w:rPr>
        <w:t>;</w:t>
      </w:r>
      <w:r w:rsidRPr="00CB669E">
        <w:rPr>
          <w:rFonts w:ascii="Times New Roman" w:hAnsi="Times New Roman" w:cs="Times New Roman"/>
          <w:sz w:val="24"/>
          <w:szCs w:val="24"/>
        </w:rPr>
        <w:t xml:space="preserve"> 102'ye karşı 59 ve 127'ye karşı 75 g/kg KM olmak üzere %73 daha yüksek kül ve %69 daha yüksek ham protein içeriğine, ancak daha yüksek ADF'ye (381'e 273 g/kg KM) ve lignine (9.5'e karşı 3.9 g/kg KM) sahip olduğu tespit edilmiştir. </w:t>
      </w:r>
      <w:proofErr w:type="gramEnd"/>
      <w:r w:rsidRPr="00CB669E">
        <w:rPr>
          <w:rFonts w:ascii="Times New Roman" w:hAnsi="Times New Roman" w:cs="Times New Roman"/>
          <w:sz w:val="24"/>
          <w:szCs w:val="24"/>
        </w:rPr>
        <w:t>Karabuğday silajının metabolik enerji içeriği ise, mısır silajından %10 daha düşük olarak hesaplanmıştır. Altmış üç günlük deneme süresinden sonra her iki gruptaki kuzuların son tartım canlı ağırlıkları arasında istatistiki olarak bir fark görülmediği ve hepsinin son tartım canlı ağırlıkları olan ortalama 32.9 kg’da kesildikleri bildirilmiştir. Mısır veya karabuğday silajı ile TMR şeklinde beslenen kuzuların sıcak ve soğuk karkas ağırlıkları arasındaki farklılık ise istatistiki olarak önemsiz bulunmuştur. Araştırmacılar, sonuç olarak, karabuğday silajının lezzetli, sindirilebilirliğinin orta derecede ve besin içeriğinin orta düzeyde olması ve performans özellikleri ile et kalitesi üzerine olumsuz bir etkisinin olmaması nedeniyle uzun süreli beslemede mısır silajına alternatif olarak kullanılabileceğini bildirmişlerdir.</w:t>
      </w:r>
    </w:p>
    <w:p w14:paraId="34417385" w14:textId="77777777" w:rsidR="001C61A1" w:rsidRDefault="001C61A1" w:rsidP="00BA6A94">
      <w:pPr>
        <w:spacing w:after="0" w:line="360" w:lineRule="auto"/>
        <w:jc w:val="both"/>
        <w:rPr>
          <w:rFonts w:ascii="Times New Roman" w:hAnsi="Times New Roman" w:cs="Times New Roman"/>
          <w:sz w:val="24"/>
          <w:szCs w:val="24"/>
        </w:rPr>
      </w:pPr>
    </w:p>
    <w:p w14:paraId="4478DF4C" w14:textId="22ADF07C"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Azambuja Ribeiro ve ark</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(2002), yaptıkları çalışmada, mısır, sorgum ve ayçiçeği silajı ile beslenen koyunların performanslarının değerlendirilmesini amaçlamışlardır. Rasyonun kuru maddesinin yarısı silajlardan, diğer yarısı ise %25 soya küspesi ve %75 mısır danesinden oluşan bir karışımla sağlanmıştır. Denemede, 47 adet koyun 70 günlük </w:t>
      </w:r>
      <w:r w:rsidRPr="00CB669E">
        <w:rPr>
          <w:rFonts w:ascii="Times New Roman" w:hAnsi="Times New Roman" w:cs="Times New Roman"/>
          <w:sz w:val="24"/>
          <w:szCs w:val="24"/>
        </w:rPr>
        <w:lastRenderedPageBreak/>
        <w:t>bir süre boyunca beslenmiştir. Ayçiçeği silajı alan koyunlar, mısır silajı (0.175 kg) veya sorgum silajı (0.171 kg) alanlara oranla daha fazla günlük canlı ağırlık (0.263 kg) kazanmıştır. Hem canlı ağırlık yüzdesi olarak hem de metabolik büyüklük birimi başına yem tüketimi, muameleler arasında önemli farklılıklar göstermiştir.  Söz konusu değerler, mısır silajı ile beslenmiş hayvanlarda daha yüksek, ayçiçeği silajı ile beslenenlerde orta ve mısır silajı ile beslenenlerde ise daha düşük olmuştur. Yemden yararlanma oranları silaj grupları arasında önemli farklılıklar göstermiş olup, mısır, sorgum ve ayçiçeği silajı tüketen koyunlar için sırasıyla</w:t>
      </w:r>
      <w:r w:rsidR="00C00201">
        <w:rPr>
          <w:rFonts w:ascii="Times New Roman" w:hAnsi="Times New Roman" w:cs="Times New Roman"/>
          <w:sz w:val="24"/>
          <w:szCs w:val="24"/>
        </w:rPr>
        <w:t>;</w:t>
      </w:r>
      <w:r w:rsidRPr="00CB669E">
        <w:rPr>
          <w:rFonts w:ascii="Times New Roman" w:hAnsi="Times New Roman" w:cs="Times New Roman"/>
          <w:sz w:val="24"/>
          <w:szCs w:val="24"/>
        </w:rPr>
        <w:t xml:space="preserve"> 7.96, 7.26 ve 6.14 olarak saptanmıştır. Araştırmacılar, ayçiçeği silajı ile beslenen koyunların, sorgum silajı (%48.13) veya mısır silajı (%46.36) ile beslenen koyunlara göre daha yüksek sıcak karkas yüzdesine (%53.14) sahip olduğunu ve kapalı koyun yetiştiriciliğinde ayçiçeği silajının mısır ve sorgum silajlarından daha üstün olduğunu açıklamışlardır. </w:t>
      </w:r>
    </w:p>
    <w:p w14:paraId="721AFAB4" w14:textId="77777777" w:rsidR="001C61A1" w:rsidRDefault="001C61A1" w:rsidP="00BA6A94">
      <w:pPr>
        <w:spacing w:after="0" w:line="360" w:lineRule="auto"/>
        <w:jc w:val="both"/>
        <w:rPr>
          <w:rFonts w:ascii="Times New Roman" w:hAnsi="Times New Roman" w:cs="Times New Roman"/>
          <w:sz w:val="24"/>
          <w:szCs w:val="24"/>
        </w:rPr>
      </w:pPr>
    </w:p>
    <w:p w14:paraId="6C1B41DF" w14:textId="50BCB28F"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Almeida Junior ve ark</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(2004), kuzu rasyonlarında, kuru mısır danesi yerine üç farklı düzeyde yüksek nem içeren (%0, 50, 100) mısır silajı kullanmanın etkilerini araştırmak amacıyla bir çalışma yürütmüşlerdir. Çalışmada, 24 adet Suffolk ırkı kuzu kullanılmış ve kuzulara ait günlük canlı ağırlık kazancı ile bazı karkas özellikleri belirlenmiştir. Hazırlanan deneme rasyonları ile serbest yemleme uygulanmıştır. Kuzular 28 kg canlı ağırlığa ulaştıklarında, kesim öncesi 16 saat aç bırakılarak tekrar canlı ağırlık tartımı yapılmıştır. Kesilen hayvanlarda iç organlar çıkartılarak sıcak karkas ağırlıkları ölçülmüştür. 24 saat bekletilen karkaslarda soğuk karkas ağırlıkları ve karkas firesi belirlenmiştir. Sonuç olarak, denemeye alınan kuzularda günlük canlı ağırlık artışı ve sıcak-soğuk karkas ağırlıklarının önemli düzeyde etkilenmediği, yüksek nemli mısır silajının kuru mısır danesinin yerine kullanılabileceği ve %50 düzeyinde nemli olan silajın en iyi sonucu verdiği açıklanmıştır. </w:t>
      </w:r>
    </w:p>
    <w:p w14:paraId="6CC31D8A" w14:textId="77777777" w:rsidR="001C61A1" w:rsidRDefault="001C61A1" w:rsidP="00BA6A94">
      <w:pPr>
        <w:spacing w:after="0" w:line="360" w:lineRule="auto"/>
        <w:jc w:val="both"/>
        <w:rPr>
          <w:rFonts w:ascii="Times New Roman" w:hAnsi="Times New Roman" w:cs="Times New Roman"/>
          <w:sz w:val="24"/>
          <w:szCs w:val="24"/>
        </w:rPr>
      </w:pPr>
    </w:p>
    <w:p w14:paraId="6CBAEAFD" w14:textId="4CC9976D"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De Sousa ve ark. (2008), ayçiçeği ve mısır silajı ile beslemenin, koyunların performans ve karkas özellikleri ile bazı vücut organları üzerine etkilerini araştırmak amacıyla bir çalışma yürütmüşlerdir. Çalışmada, ortalama canlı ağırlıkları 9.5 kg olan 12 adet erkek kuzu kullanmışlardır. Hayvanlar her birinde 6 adet hayvan olacak şekilde iki gruba ayrılmıştır.  Hayvanlar günde 330 g/hayvan/gün kesif yem ve serbest olarak ayçiçeği veya mısır silajı tüketmişlerdir. Kuzular, deneme süresince bireysel bölmelerde barındırılmış </w:t>
      </w:r>
      <w:r w:rsidRPr="00CB669E">
        <w:rPr>
          <w:rFonts w:ascii="Times New Roman" w:hAnsi="Times New Roman" w:cs="Times New Roman"/>
          <w:sz w:val="24"/>
          <w:szCs w:val="24"/>
        </w:rPr>
        <w:lastRenderedPageBreak/>
        <w:t xml:space="preserve">ve gerekli ölçümler yapılarak 90 gün sonra kesilmişlerdir. Ölçülen özelliklerden, canlı ağırlık, yem tüketimi, sıcak karkas ağırlığı, yarım karkas ağırlığı, karkas uzunluğu, sırt kabuk yağı ağırlığı, deri (incelik ve ağırlık) ağırlığı, bacak ağırlığı, sırt ağırlığı, omuz ağırlığı, kaburga ağırlığı, karın yağı, böbrek ağırlığı, boyun ağırlığı, karaciğer ağırlığı, kalp ağırlığı ve akciğer ağırlığı saptanmıştır. İki grup arasında, canlı ağırlık kazancı ve yemden yararlanma bakımından önemli farklılıklar görülmemiştir. Ayçiçeği silajı ile beslenen kuzularda sırt kabuk yağı önemli derecede daha yüksek iken, diğer karkas özellikleri bakımından gruplar arasındaki farklılıklar önemli bulunmamıştır. Araştırmacılar, ayçiçeği silajının mısır silajına benzer sonuçlar vermesi nedeniyle, kuzu rasyonlarında ayçiçeği silajının alternatif bir kaba yem kaynağı olarak kullanılabileceğini açıklamışlardır. </w:t>
      </w:r>
    </w:p>
    <w:p w14:paraId="10B26340" w14:textId="77777777" w:rsidR="001C61A1" w:rsidRDefault="001C61A1" w:rsidP="00BA6A94">
      <w:pPr>
        <w:spacing w:after="0" w:line="360" w:lineRule="auto"/>
        <w:jc w:val="both"/>
        <w:rPr>
          <w:rFonts w:ascii="Times New Roman" w:eastAsia="Times New Roman" w:hAnsi="Times New Roman" w:cs="Times New Roman"/>
          <w:sz w:val="24"/>
          <w:szCs w:val="24"/>
          <w:lang w:eastAsia="tr-TR"/>
        </w:rPr>
      </w:pPr>
    </w:p>
    <w:p w14:paraId="59D5EA2A" w14:textId="6D1318FC" w:rsidR="00A04B27" w:rsidRPr="00CB669E" w:rsidRDefault="00C52344" w:rsidP="00BA6A94">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tr-TR"/>
        </w:rPr>
        <w:t>Bueno ve ark.</w:t>
      </w:r>
      <w:r w:rsidR="00A04B27" w:rsidRPr="00CB669E">
        <w:rPr>
          <w:rFonts w:ascii="Times New Roman" w:eastAsia="Times New Roman" w:hAnsi="Times New Roman" w:cs="Times New Roman"/>
          <w:sz w:val="24"/>
          <w:szCs w:val="24"/>
          <w:lang w:eastAsia="tr-TR"/>
        </w:rPr>
        <w:t xml:space="preserve"> (2004), mısır veya ayçiçeği silajına dayalı rasyonla beslenen koyunların rasyonlarındaki kesif yem düzeyinin artmasının (%20, 40 ve 60) diyetin besin değeri ve koyunların performansı üzerine etkilerini araştırmak için iki çalışma yürütmüşlerdir. Her muamele için üç farklı kesif yem düzeyi ve üç adet koyun kullanılmış ve iki farklı silajın besleme değeri ve sindirilebilirlik katsayısı değerlendirilmiştir. Kuzu performansının saptanması için beş adet Suffolk ırkı kuzu kullanılmıştır. Ayçiçeği silajı için, kuru madde, organik madde, ham lif, azotsuz öz maddeler, NDF, ADF ve selülozun sindirilebilirlik katsayıları mısır silajına göre daha düşük bulunmuştur. Mısır silajına dayalı rasyonlar, ayçiçeği silajına dayalı olanlara göre daha yüksek günlük kuru madde alımı (709.5 ve 609.7 g) ve günlük canlı ağırlık artışı (181.8 ve 108.2 g) ile daha düşük yemden yararlanma oranı değerleri (3.82 ve 5.53 </w:t>
      </w:r>
      <w:proofErr w:type="gramStart"/>
      <w:r w:rsidR="00A04B27" w:rsidRPr="00CB669E">
        <w:rPr>
          <w:rFonts w:ascii="Times New Roman" w:eastAsia="Times New Roman" w:hAnsi="Times New Roman" w:cs="Times New Roman"/>
          <w:sz w:val="24"/>
          <w:szCs w:val="24"/>
          <w:lang w:eastAsia="tr-TR"/>
        </w:rPr>
        <w:t>kg:kg</w:t>
      </w:r>
      <w:proofErr w:type="gramEnd"/>
      <w:r w:rsidR="00A04B27" w:rsidRPr="00CB669E">
        <w:rPr>
          <w:rFonts w:ascii="Times New Roman" w:eastAsia="Times New Roman" w:hAnsi="Times New Roman" w:cs="Times New Roman"/>
          <w:sz w:val="24"/>
          <w:szCs w:val="24"/>
          <w:lang w:eastAsia="tr-TR"/>
        </w:rPr>
        <w:t xml:space="preserve">) göstermiştir. Ayçiçeği silajına dayalı rasyonlardan, mısır silajına dayalı rasyonlara oranla daha düşük besleme değeri ve daha düşük kuzu performansı elde edilmiştir. Araştırmacılar, ayçiçeği silajına dayalı diyetlerle beslenen kuzuların, mısır silajına dayalı diyetlerle beslenenlere benzer düzeyde bir performans gösterebilmeleri için daha fazla kesif yem tüketmelerine ihtiyaç olduğunu bildirmişlerdir.   </w:t>
      </w:r>
    </w:p>
    <w:p w14:paraId="51BD70BC" w14:textId="77777777" w:rsidR="001C61A1" w:rsidRDefault="001C61A1" w:rsidP="00BA6A94">
      <w:pPr>
        <w:spacing w:after="0" w:line="360" w:lineRule="auto"/>
        <w:jc w:val="both"/>
        <w:rPr>
          <w:rFonts w:ascii="Times New Roman" w:hAnsi="Times New Roman" w:cs="Times New Roman"/>
          <w:sz w:val="24"/>
          <w:szCs w:val="24"/>
          <w:shd w:val="clear" w:color="auto" w:fill="FFFFFF"/>
        </w:rPr>
      </w:pPr>
    </w:p>
    <w:p w14:paraId="7E8529A4" w14:textId="231AAF22" w:rsidR="00A04B27" w:rsidRPr="00CB669E" w:rsidRDefault="00A04B27" w:rsidP="00BA6A94">
      <w:pPr>
        <w:spacing w:after="0" w:line="360" w:lineRule="auto"/>
        <w:jc w:val="both"/>
        <w:rPr>
          <w:rFonts w:ascii="Times New Roman" w:hAnsi="Times New Roman" w:cs="Times New Roman"/>
          <w:sz w:val="24"/>
          <w:szCs w:val="24"/>
          <w:shd w:val="clear" w:color="auto" w:fill="FFFFFF"/>
        </w:rPr>
      </w:pPr>
      <w:r w:rsidRPr="00CB669E">
        <w:rPr>
          <w:rFonts w:ascii="Times New Roman" w:hAnsi="Times New Roman" w:cs="Times New Roman"/>
          <w:sz w:val="24"/>
          <w:szCs w:val="24"/>
          <w:shd w:val="clear" w:color="auto" w:fill="FFFFFF"/>
        </w:rPr>
        <w:t xml:space="preserve">Baytok ve Aksu (2005), </w:t>
      </w:r>
      <w:r w:rsidRPr="00CB669E">
        <w:rPr>
          <w:rFonts w:ascii="Times New Roman" w:hAnsi="Times New Roman" w:cs="Times New Roman"/>
          <w:sz w:val="24"/>
          <w:szCs w:val="24"/>
        </w:rPr>
        <w:t xml:space="preserve">formik asit, melas ve mikrobiyal inokulant katkılı mısır silajlarının kalitelerini ve koyunlarda rumen </w:t>
      </w:r>
      <w:proofErr w:type="gramStart"/>
      <w:r w:rsidRPr="00CB669E">
        <w:rPr>
          <w:rFonts w:ascii="Times New Roman" w:hAnsi="Times New Roman" w:cs="Times New Roman"/>
          <w:sz w:val="24"/>
          <w:szCs w:val="24"/>
        </w:rPr>
        <w:t>fermantasyonuna</w:t>
      </w:r>
      <w:proofErr w:type="gramEnd"/>
      <w:r w:rsidRPr="00CB669E">
        <w:rPr>
          <w:rFonts w:ascii="Times New Roman" w:hAnsi="Times New Roman" w:cs="Times New Roman"/>
          <w:sz w:val="24"/>
          <w:szCs w:val="24"/>
        </w:rPr>
        <w:t xml:space="preserve"> etkilerini incelemek amacıyla bir araştırma yürütmüşlerdir. Çalışmada, ortalama canlı ağırlıkları 35 kg olan 4 </w:t>
      </w:r>
      <w:r w:rsidRPr="00CB669E">
        <w:rPr>
          <w:rFonts w:ascii="Times New Roman" w:hAnsi="Times New Roman" w:cs="Times New Roman"/>
          <w:sz w:val="24"/>
          <w:szCs w:val="24"/>
        </w:rPr>
        <w:lastRenderedPageBreak/>
        <w:t>adet rumen fistüllü Morkaraman x Kıvırcık kuzusu kullanılmıştır. Kuzuların beslenmesinde kullanılmak üzere kontrol, %5 melas, %0.5 formik asit ve 10 g/ton inokulant karışımlı 4 farklı mısır silajı grubu oluşturulmuştur. Elde edilen karşımlar, 150 lt’lik plastik varillerde 60 gün boyunca silolanmıştır. Melas katkılı silajın kuru madde (%</w:t>
      </w:r>
      <w:r w:rsidRPr="00CB669E">
        <w:rPr>
          <w:rFonts w:ascii="Times New Roman" w:hAnsi="Times New Roman" w:cs="Times New Roman"/>
          <w:sz w:val="24"/>
          <w:szCs w:val="24"/>
          <w:shd w:val="clear" w:color="auto" w:fill="FFFFFF"/>
        </w:rPr>
        <w:t>29.5)</w:t>
      </w:r>
      <w:r w:rsidRPr="00CB669E">
        <w:rPr>
          <w:rFonts w:ascii="Times New Roman" w:hAnsi="Times New Roman" w:cs="Times New Roman"/>
          <w:sz w:val="24"/>
          <w:szCs w:val="24"/>
        </w:rPr>
        <w:t xml:space="preserve"> ve ham protein (%</w:t>
      </w:r>
      <w:r w:rsidRPr="00CB669E">
        <w:rPr>
          <w:rFonts w:ascii="Times New Roman" w:hAnsi="Times New Roman" w:cs="Times New Roman"/>
          <w:sz w:val="24"/>
          <w:szCs w:val="24"/>
          <w:shd w:val="clear" w:color="auto" w:fill="FFFFFF"/>
        </w:rPr>
        <w:t>10.1)</w:t>
      </w:r>
      <w:r w:rsidRPr="00CB669E">
        <w:rPr>
          <w:rFonts w:ascii="Times New Roman" w:hAnsi="Times New Roman" w:cs="Times New Roman"/>
          <w:sz w:val="24"/>
          <w:szCs w:val="24"/>
        </w:rPr>
        <w:t xml:space="preserve"> içeriğinin diğer silajlardan istatistiki olarak daha yüksek bulunduğu bildirilmiştir. Karışımlar arasında silaj pH’sı bakımından herhangi bir farklılık gözlenmemiş, laktik asit miktarının ise inokulant ve melas katkılı silajlarda diğerlerine oranla daha yüksek olduğu tespit edilmiştir. Asetik asit düzeyinin en yüksek olduğu silajın formik asit katkılı, en düşük olduğu silajın ise melas katkılı silaj olduğu bildirilmiştir. Hayvanaların tükettikleri silajların yemleme öncesi ve sonrası rumen sıvısı organik asit miktarları kontrole göre katkılı silajlarda önemli düzeyde daha yüksek bulunmuştur. Katkılı silaj tüketen toklularda genel olarak asetik asit miktarı daha düşük, bütirik asit miktarı daha yüksek tespit edilmiştir. Propiyonik asit bakımından ise herhangi bir farklılık gözlenmemiştir. </w:t>
      </w:r>
      <w:r w:rsidRPr="00CB669E">
        <w:rPr>
          <w:rFonts w:ascii="Times New Roman" w:hAnsi="Times New Roman" w:cs="Times New Roman"/>
          <w:sz w:val="24"/>
          <w:szCs w:val="24"/>
          <w:shd w:val="clear" w:color="auto" w:fill="FFFFFF"/>
        </w:rPr>
        <w:t xml:space="preserve">Araştırmacılar, silaj katkı maddelerinin silaj </w:t>
      </w:r>
      <w:proofErr w:type="gramStart"/>
      <w:r w:rsidRPr="00CB669E">
        <w:rPr>
          <w:rFonts w:ascii="Times New Roman" w:hAnsi="Times New Roman" w:cs="Times New Roman"/>
          <w:sz w:val="24"/>
          <w:szCs w:val="24"/>
          <w:shd w:val="clear" w:color="auto" w:fill="FFFFFF"/>
        </w:rPr>
        <w:t>fermantasyonu</w:t>
      </w:r>
      <w:proofErr w:type="gramEnd"/>
      <w:r w:rsidRPr="00CB669E">
        <w:rPr>
          <w:rFonts w:ascii="Times New Roman" w:hAnsi="Times New Roman" w:cs="Times New Roman"/>
          <w:sz w:val="24"/>
          <w:szCs w:val="24"/>
          <w:shd w:val="clear" w:color="auto" w:fill="FFFFFF"/>
        </w:rPr>
        <w:t xml:space="preserve"> üzerinde olumlu veya olumsuz bir etkisinin olmadığını, ancak bu katkı maddelerinin organik madde sindirilebilirliğini, mikrobiyal protein sentezi üzerindeki etkilerini ve uygun silaj katkı maddesini belirlemek için daha fazla çalışılmaya ihtiyaç duyulduğunu bildirmişlerdir.</w:t>
      </w:r>
    </w:p>
    <w:p w14:paraId="73D5EC62" w14:textId="77777777" w:rsidR="001C61A1" w:rsidRDefault="001C61A1" w:rsidP="00BA6A94">
      <w:pPr>
        <w:spacing w:after="0" w:line="360" w:lineRule="auto"/>
        <w:jc w:val="both"/>
        <w:rPr>
          <w:rFonts w:ascii="Times New Roman" w:hAnsi="Times New Roman" w:cs="Times New Roman"/>
          <w:sz w:val="24"/>
          <w:szCs w:val="24"/>
        </w:rPr>
      </w:pPr>
    </w:p>
    <w:p w14:paraId="559B775B" w14:textId="607B4369"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Mizubuti ve ark</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(2002), mısır, sorgum ve ayçiçeği silajlarının günlük ortalama tüketimi ve sindirilebilirlik katsayısının belirlenmesi amacıyla Londrina Eyalet Üniversitesi Zootekni Bölümünde bir araştırma yürütmüşlerdir. Çalışmada, ortalama canlı ağırlıkları 35 kg olan 9 adet kastre edilmiş koç kullanılmıştır. Hayvanlar %100 mısır, %100 sorgum ve %100 ayçiçeği olmak üzere 3 farklı silaj ile beslenmişlerdir. Mısır ve sorgum hamur olum döneminde, ayçiçeği ise danelerin fizyolojik olgunlaşmasının başlangıcında hasat edilmiştir. Ayçiçeği ve mısır silajlarının kuru madde, ADF ve ham protein oranı arasında önemli bir farklılık gözlenmemiştir. NDF ve ham yağ içeriklerinin sırasıyla, mısır ve ayçiçeği silajlarında daha yüksek olduğu bildirilmiştir. Ayçiçeği silajında, kuru madde ve ham yağ sindirilebilirliğinin sorgum silajından önemli oranda daha yüksek, NDF ve ham protein sindirilebilirliğinin ise tüm silajlar için benzer olduğu saptanmıştır. Sorgum silajı ile beslenen koyunların günlük ortalama kuru madde, NDF, ham yağ ve ham protein tüketiminin, mısır veya ayçiçeği silajı ile beslenen koyunlardan daha düşük olduğu </w:t>
      </w:r>
      <w:r w:rsidRPr="00CB669E">
        <w:rPr>
          <w:rFonts w:ascii="Times New Roman" w:hAnsi="Times New Roman" w:cs="Times New Roman"/>
          <w:sz w:val="24"/>
          <w:szCs w:val="24"/>
        </w:rPr>
        <w:lastRenderedPageBreak/>
        <w:t>belirlenmiştir. Araştırmacılar, mısır ve ayçiçeği silajı ile beslenen hayvanlarda azot dengesinin benzer olduğunu ve sorgum silajı ile beslenen hayvanlara göre daha yüksek bulunduğunu bildirmişlerdir.</w:t>
      </w:r>
    </w:p>
    <w:p w14:paraId="2C4785C3" w14:textId="77777777" w:rsidR="001C61A1" w:rsidRDefault="001C61A1" w:rsidP="00BA6A94">
      <w:pPr>
        <w:spacing w:after="0" w:line="360" w:lineRule="auto"/>
        <w:jc w:val="both"/>
        <w:rPr>
          <w:rFonts w:ascii="Times New Roman" w:hAnsi="Times New Roman" w:cs="Times New Roman"/>
          <w:sz w:val="24"/>
          <w:szCs w:val="24"/>
        </w:rPr>
      </w:pPr>
    </w:p>
    <w:p w14:paraId="483EC4C9" w14:textId="059B2783"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Vranic ve ark. (2007), domuz ayrığının </w:t>
      </w:r>
      <w:proofErr w:type="gramStart"/>
      <w:r w:rsidRPr="00CB669E">
        <w:rPr>
          <w:rFonts w:ascii="Times New Roman" w:hAnsi="Times New Roman" w:cs="Times New Roman"/>
          <w:sz w:val="24"/>
          <w:szCs w:val="24"/>
        </w:rPr>
        <w:t>hakim</w:t>
      </w:r>
      <w:proofErr w:type="gramEnd"/>
      <w:r w:rsidRPr="00CB669E">
        <w:rPr>
          <w:rFonts w:ascii="Times New Roman" w:hAnsi="Times New Roman" w:cs="Times New Roman"/>
          <w:sz w:val="24"/>
          <w:szCs w:val="24"/>
        </w:rPr>
        <w:t xml:space="preserve"> olduğu düşük kaliteli ot silajı ile mısır silajı arasındaki etkileşimlerin koçların yem tüketimi, sindirilebilirliği ve azot tutma kapasitesi üzerindeki etkilerini incelemek amacıyla bir araştırma yürütmüşlerdir. Düşük kaliteli ot silajı, geç çiçeklenme aşamasında hasat edilmiş ve %80.6 oranında ağırlıklı olarak domuz ayrığı, %13.7 baklagil (%11.2 ak üçgül, %2.5 çayır üçgülü) ve %5.7 oranında diğer otları içermiştir. Çalışmada, ortalama canlı ağırlıkları 43.5 kg olan 10 adet Şarole koçu kullanılmıştır. Hayvanlar düşük kaliteli ot silajı, mısır silajı, kuru madde bazında karıştırılmış (67:33 veya 33:67 oranlarında) düşük kaliteli ot + mısır silajı olmak üzere 4 farklı rasyonla beslenmişlerdir. Mısır silajının düşük kaliteli ot silajına 33:67 oranında </w:t>
      </w:r>
      <w:proofErr w:type="gramStart"/>
      <w:r w:rsidRPr="00CB669E">
        <w:rPr>
          <w:rFonts w:ascii="Times New Roman" w:hAnsi="Times New Roman" w:cs="Times New Roman"/>
          <w:sz w:val="24"/>
          <w:szCs w:val="24"/>
        </w:rPr>
        <w:t>dahil</w:t>
      </w:r>
      <w:proofErr w:type="gramEnd"/>
      <w:r w:rsidRPr="00CB669E">
        <w:rPr>
          <w:rFonts w:ascii="Times New Roman" w:hAnsi="Times New Roman" w:cs="Times New Roman"/>
          <w:sz w:val="24"/>
          <w:szCs w:val="24"/>
        </w:rPr>
        <w:t xml:space="preserve"> edilmesi, mısır silajının düşük kuru maddesine sahip olması nedeniyle rasyonun kuru madde içeriğini önemli düzeyde azaltmıştır. Mısır silajının ham protein içeriği de benzer şekilde düşük kaliteli ot silajından önemli düzeyde daha düşük bulunmuştur. Bu nedenle, rasyonlardaki mısır silajı oranı yükseldikçe ham protein oranı düşüş göstermiştir. Ham protein bakımından 67:33 oranındaki mısır ve düşük kaliteli ot silajı ile 33:67 oranında karıştırılan mısır ve düşük kaliteli ot silajı arasındaki farklılık istatistiki açıdan önemli bulunmuştur. Araştırmada, düşük kalite ot silajının, mısır silajından daha az organik madde, ancak daha yüksek bir NDF ve ADF </w:t>
      </w:r>
      <w:proofErr w:type="gramStart"/>
      <w:r w:rsidRPr="00CB669E">
        <w:rPr>
          <w:rFonts w:ascii="Times New Roman" w:hAnsi="Times New Roman" w:cs="Times New Roman"/>
          <w:sz w:val="24"/>
          <w:szCs w:val="24"/>
        </w:rPr>
        <w:t>konsantrasyonu</w:t>
      </w:r>
      <w:proofErr w:type="gramEnd"/>
      <w:r w:rsidRPr="00CB669E">
        <w:rPr>
          <w:rFonts w:ascii="Times New Roman" w:hAnsi="Times New Roman" w:cs="Times New Roman"/>
          <w:sz w:val="24"/>
          <w:szCs w:val="24"/>
        </w:rPr>
        <w:t xml:space="preserve"> içerdiği saptanmıştır. Buna karşılık, mısır silajının nişasta gibi yapısal olmayan karbonhidratları, düşük kalite ot silajından önemli düzeyde daha fazla içerdiği bildirilmiştir. Rasyondaki mısır silajı oranı arttıkça, silaj taze materyal tüketimi alımı doğrusal olarak artmıştır. Bu nedenle, mısır silajı ile beslenen gruptaki hayvanların kuru madde ve organik madde tüketimi de önemli düzeyde artış göstermiştir. Mısır silajının rasyonlardaki oranının artası, kuru madde, organik madde, ham protein ADF, NDF ve nişasta sindirilebilirliğini önemli ölçüde artırdığı bildirilmiştir. Araştırmacılar, düşük kaliteli ot silajı ve mısır silajı arasındaki farklılıkların, ölçülen tüm parametreler (yem alımı, sindirilebilirlik, azot tutma) bakımından olumlu ilişkiler taşıdığını açıklamışlardır.</w:t>
      </w:r>
    </w:p>
    <w:p w14:paraId="7DFCE11E" w14:textId="77777777" w:rsidR="001C61A1" w:rsidRDefault="001C61A1" w:rsidP="00BA6A94">
      <w:pPr>
        <w:spacing w:after="0" w:line="360" w:lineRule="auto"/>
        <w:jc w:val="both"/>
        <w:rPr>
          <w:rFonts w:ascii="Times New Roman" w:hAnsi="Times New Roman" w:cs="Times New Roman"/>
          <w:sz w:val="24"/>
          <w:szCs w:val="24"/>
        </w:rPr>
      </w:pPr>
    </w:p>
    <w:p w14:paraId="2B102DFC" w14:textId="51351F41"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lastRenderedPageBreak/>
        <w:t>Cardoso-Gutierrez ve ark. (2020), mısır silajına dayalı rasyonlarda, ezilmiş ayçiçeği tohumu (</w:t>
      </w:r>
      <w:r w:rsidRPr="00CB669E">
        <w:rPr>
          <w:rFonts w:ascii="Times New Roman" w:hAnsi="Times New Roman" w:cs="Times New Roman"/>
          <w:i/>
          <w:sz w:val="24"/>
          <w:szCs w:val="24"/>
        </w:rPr>
        <w:t>Helianthus annuus</w:t>
      </w:r>
      <w:r w:rsidRPr="00CB669E">
        <w:rPr>
          <w:rFonts w:ascii="Times New Roman" w:hAnsi="Times New Roman" w:cs="Times New Roman"/>
          <w:sz w:val="24"/>
          <w:szCs w:val="24"/>
        </w:rPr>
        <w:t xml:space="preserve">) ve ayçiçeği tohumu silajı ile desteklenmiş rasyonların koyunların süt verimi, besin madde sindirilebilirliği ve süt kompozisyonunu belirlemek amacıyla Universidad Autónoma del Estado de México üniversitesinde bir çalışma yürütmüşlerdir. Araştırmada, 6 adet Doğu Friz koyunu kullanılmıştır. Hayvanalar 21 günlük deneme süresince günde 2 kez yemlenmiş ve her gün saat 16.00’da süt örnekleri toplanmıştır. </w:t>
      </w:r>
      <w:proofErr w:type="gramStart"/>
      <w:r w:rsidRPr="00CB669E">
        <w:rPr>
          <w:rFonts w:ascii="Times New Roman" w:hAnsi="Times New Roman" w:cs="Times New Roman"/>
          <w:sz w:val="24"/>
          <w:szCs w:val="24"/>
        </w:rPr>
        <w:t xml:space="preserve">Koyunların beslenmesinde kullanılan rasyonların tümünde mısır silajı </w:t>
      </w:r>
      <w:r>
        <w:rPr>
          <w:rFonts w:ascii="Times New Roman" w:hAnsi="Times New Roman" w:cs="Times New Roman"/>
          <w:i/>
          <w:sz w:val="24"/>
          <w:szCs w:val="24"/>
        </w:rPr>
        <w:t>a</w:t>
      </w:r>
      <w:r w:rsidRPr="00CB669E">
        <w:rPr>
          <w:rFonts w:ascii="Times New Roman" w:hAnsi="Times New Roman" w:cs="Times New Roman"/>
          <w:i/>
          <w:sz w:val="24"/>
          <w:szCs w:val="24"/>
        </w:rPr>
        <w:t>d libitum</w:t>
      </w:r>
      <w:r w:rsidRPr="00CB669E">
        <w:rPr>
          <w:rFonts w:ascii="Times New Roman" w:hAnsi="Times New Roman" w:cs="Times New Roman"/>
          <w:sz w:val="24"/>
          <w:szCs w:val="24"/>
        </w:rPr>
        <w:t xml:space="preserve"> olarak yer almış olup, kontrol grubu rasyonunun mısır silajına ilaveten kuru yonca (333 g/kg DM), sorgum tanesi (253 g/kg DM), tritikale tanesi (200 g/kg DM), soya küspesi (167 g/kg DM) ve vitamin+ mineral premiks (47 g/kg DM) içerdiği bildirilmiştir. Ezilmiş ayçiçeği tohumu ve ayçiçeği tohumu silajı rasyonları ise, kuru yonca (333 g/kg KM), sorgum danesi (267 g/kg KM), tritikale danesi (100 g/kg KM), soya küspesi (167 g/kg DM), ezilmiş ayçiçeği tohumu veya ayçiçeği tohumu (87 g/kg DM) ve vitamin+ mineral premiksinden (47 g/kg DM) oluşmuştur. </w:t>
      </w:r>
      <w:proofErr w:type="gramEnd"/>
      <w:r w:rsidRPr="00CB669E">
        <w:rPr>
          <w:rFonts w:ascii="Times New Roman" w:hAnsi="Times New Roman" w:cs="Times New Roman"/>
          <w:sz w:val="24"/>
          <w:szCs w:val="24"/>
        </w:rPr>
        <w:t xml:space="preserve">Araştırmada kullanılan rasyonlarla beslenen koyunların canlı ağırlıkları arasında önemli bir farklılık görülmediği bildirilmiştir. Buna ilaveten, süt verimi, süt yağı ve süt proteini bakımından da uygulamalar arasında önemli farklılıklar gözlenmemiştir. Kontrol rasyonu ile karşılaştırıldığında, ezilmiş ayçiçeği tohumu veya ayçiçeği tohumunun NDF ve ADF gibi lif bileşenlerinin alımını ve sindirilebilirliğini arttırdığı saptanmıştır. Canlı ağırlık, süt verimi, süt yağı, süt proteini, laktoz ve süt üre azotu değerleri ise uygulamalar arasında benzer bulunmuştur. Araştırmacılar, sonuç olarak, genel olarak ezilmiş ayçiçeği tohumları ve ayçiçeği tohumu silajlarının koyunların süt üretim parametrelerini önemli ölçüde değiştirmediğini açıklamışlardır. </w:t>
      </w:r>
    </w:p>
    <w:p w14:paraId="2F1D7567" w14:textId="77777777" w:rsidR="001C61A1" w:rsidRDefault="001C61A1" w:rsidP="00BA6A94">
      <w:pPr>
        <w:spacing w:after="0" w:line="360" w:lineRule="auto"/>
        <w:jc w:val="both"/>
        <w:rPr>
          <w:rFonts w:ascii="Times New Roman" w:hAnsi="Times New Roman" w:cs="Times New Roman"/>
          <w:sz w:val="24"/>
          <w:szCs w:val="24"/>
        </w:rPr>
      </w:pPr>
    </w:p>
    <w:p w14:paraId="26C0E3A8" w14:textId="42AAD796" w:rsidR="00A04B27" w:rsidRPr="00CB669E"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Moawd ve ark. (2008), koyunlarda ayçiçeği ve mısır sapı silajı ile beslemenin, sindirilebilirlik ve kuru madde tüketimi üzerine bir araştırma yürütmüşlerdir. Çalışmada, ayçiçeği ve mısır sapları 2-5 cm boyutunda parçalanarak %100 ayçiçeği, %50 ayçiçeği sapı+%50 mısır sapı ve %100 mısır sapı olmak üzere 3 farklı silaj grubu oluşturulmuştur. Silaj gruplarının her birine %0.5 üre ve %5 oranında melas eklenmiş ve 60 gün boyunca silolanmıştır. Elde edilen silajlarla, ortalama 65 kg canlı ağırlığa sahip 3 adet Suffolk ırkı koç kullanılarak bir sindirim denemesi yapılmıştır. Ayçiçeği sapı silajının kuru madde, ham protein, ham selüloz ve ham yağ içeriği mısır sapı silajından daha yüksek, fakat </w:t>
      </w:r>
      <w:r w:rsidRPr="00CB669E">
        <w:rPr>
          <w:rFonts w:ascii="Times New Roman" w:hAnsi="Times New Roman" w:cs="Times New Roman"/>
          <w:sz w:val="24"/>
          <w:szCs w:val="24"/>
        </w:rPr>
        <w:lastRenderedPageBreak/>
        <w:t xml:space="preserve">organik madde ve azotsuz öz madde içeriği daha düşük bulunmuştur. Her 3 silajın da renk ve koku gibi fiziksel özelliklerinin iyi olduğu, ayrıca 3.90 ila 4.02 arasında düşük pH ve yüksek laktik asit içeriği olarak ifade edilen iyi bir </w:t>
      </w:r>
      <w:proofErr w:type="gramStart"/>
      <w:r w:rsidRPr="00CB669E">
        <w:rPr>
          <w:rFonts w:ascii="Times New Roman" w:hAnsi="Times New Roman" w:cs="Times New Roman"/>
          <w:sz w:val="24"/>
          <w:szCs w:val="24"/>
        </w:rPr>
        <w:t>fermantasyon</w:t>
      </w:r>
      <w:proofErr w:type="gramEnd"/>
      <w:r w:rsidRPr="00CB669E">
        <w:rPr>
          <w:rFonts w:ascii="Times New Roman" w:hAnsi="Times New Roman" w:cs="Times New Roman"/>
          <w:sz w:val="24"/>
          <w:szCs w:val="24"/>
        </w:rPr>
        <w:t xml:space="preserve"> kalitesine sahip olduğu bildirilmiştir. </w:t>
      </w:r>
      <w:proofErr w:type="gramStart"/>
      <w:r w:rsidRPr="00CB669E">
        <w:rPr>
          <w:rFonts w:ascii="Times New Roman" w:hAnsi="Times New Roman" w:cs="Times New Roman"/>
          <w:sz w:val="24"/>
          <w:szCs w:val="24"/>
        </w:rPr>
        <w:t>%100 ayçiçeği sapı silajı ile beslenen grupta kuru madde tüketiminin (67.72 g/ kg W</w:t>
      </w:r>
      <w:r w:rsidRPr="00CB669E">
        <w:rPr>
          <w:rFonts w:ascii="Times New Roman" w:hAnsi="Times New Roman" w:cs="Times New Roman"/>
          <w:sz w:val="24"/>
          <w:szCs w:val="24"/>
          <w:vertAlign w:val="superscript"/>
        </w:rPr>
        <w:t>0.75</w:t>
      </w:r>
      <w:r w:rsidRPr="00CB669E">
        <w:rPr>
          <w:rFonts w:ascii="Times New Roman" w:hAnsi="Times New Roman" w:cs="Times New Roman"/>
          <w:sz w:val="24"/>
          <w:szCs w:val="24"/>
        </w:rPr>
        <w:t>) diğer silajlardan önemli düzeyde daha yüksek bulunduğu, %100 mısır sapı (62.72 g/ kg W</w:t>
      </w:r>
      <w:r w:rsidRPr="00CB669E">
        <w:rPr>
          <w:rFonts w:ascii="Times New Roman" w:hAnsi="Times New Roman" w:cs="Times New Roman"/>
          <w:sz w:val="24"/>
          <w:szCs w:val="24"/>
          <w:vertAlign w:val="superscript"/>
        </w:rPr>
        <w:t>0.75</w:t>
      </w:r>
      <w:r w:rsidRPr="00CB669E">
        <w:rPr>
          <w:rFonts w:ascii="Times New Roman" w:hAnsi="Times New Roman" w:cs="Times New Roman"/>
          <w:sz w:val="24"/>
          <w:szCs w:val="24"/>
        </w:rPr>
        <w:t>) ve %50 ayçiçek sapı+%50 mısır sapı (64.30 g/ kg W</w:t>
      </w:r>
      <w:r w:rsidRPr="00CB669E">
        <w:rPr>
          <w:rFonts w:ascii="Times New Roman" w:hAnsi="Times New Roman" w:cs="Times New Roman"/>
          <w:sz w:val="24"/>
          <w:szCs w:val="24"/>
          <w:vertAlign w:val="superscript"/>
        </w:rPr>
        <w:t>0.75</w:t>
      </w:r>
      <w:r w:rsidRPr="00CB669E">
        <w:rPr>
          <w:rFonts w:ascii="Times New Roman" w:hAnsi="Times New Roman" w:cs="Times New Roman"/>
          <w:sz w:val="24"/>
          <w:szCs w:val="24"/>
        </w:rPr>
        <w:t xml:space="preserve">) karışımı silajları arasında ise önemli bir farklılığın olmadığı gözlenmiştir. </w:t>
      </w:r>
      <w:proofErr w:type="gramEnd"/>
      <w:r w:rsidRPr="00CB669E">
        <w:rPr>
          <w:rFonts w:ascii="Times New Roman" w:hAnsi="Times New Roman" w:cs="Times New Roman"/>
          <w:sz w:val="24"/>
          <w:szCs w:val="24"/>
        </w:rPr>
        <w:t>Sindirilebilirlik yönünden ise, ayçiçeği sapı silajının kuru madde, organik madde ve azotsuz öz maddeler sindirim katsayılarının diğer silajlardan önemli ölçüde daha düşük olduğu, %100 mısır sapı ve %50 ayçiçek sapı+%50 mısır sapı silajı arasındaki farklılıkların ise önemli olmadığı bildirilmiştir. Öte yandan, %100 ayçiçeği sapı silajı ve %50 ayçiçek sapı+%50 mısır sapı silajlarının ham protein sindirim oranı %100 mısır sapı silajından önemli ölçüde yüksek bulunmuştur. Araştırmacılar, ayçiçeği sapı silajı ile beslenen grubun daha yüksek kuru madde tüketiminin yüksek lezzet ve kuru madde içeriğine bağlı olabileceğini, kuru madde sindirilebilirliğindeki azalmanın ise daha yüksek kuru madde tüketimine bağlı olabileceğini değerlendirmişlerdir.</w:t>
      </w:r>
    </w:p>
    <w:p w14:paraId="50EA65F8" w14:textId="16605BE4" w:rsidR="00A04B27" w:rsidRDefault="00A04B27" w:rsidP="00BA6A94">
      <w:pPr>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Anil ve ark. (2000), çeşitli mısır karışımı silajların ruminant hayvanların beslenmesindeki potansiyeli hakkında Reading Üniversitesi'nde bir araştırma yürütmüşlerdir. Çalışmada, mısır silajı ile mısır+ayçiçeği, mısır+karalahana ve mısır+çalı fasulyesi karışımı silajlarının silaj kalitesi, tüketimi düzeyileri ve sindirilebilirlikleri karşılaştırılmıştır. Karışımlarda, ayçiçeği, karalahana ve kuru fasulye toplam silaj kuru maddesinin sırasıyla</w:t>
      </w:r>
      <w:r w:rsidR="00C00201">
        <w:rPr>
          <w:rFonts w:ascii="Times New Roman" w:hAnsi="Times New Roman" w:cs="Times New Roman"/>
          <w:sz w:val="24"/>
          <w:szCs w:val="24"/>
        </w:rPr>
        <w:t>;</w:t>
      </w:r>
      <w:r w:rsidRPr="00CB669E">
        <w:rPr>
          <w:rFonts w:ascii="Times New Roman" w:hAnsi="Times New Roman" w:cs="Times New Roman"/>
          <w:sz w:val="24"/>
          <w:szCs w:val="24"/>
        </w:rPr>
        <w:t xml:space="preserve"> %26, %7 ve %16'sını oluşturmuştur. Tüm karışım silajlarının ham protein değerleri mısır silajından daha yüksek bulunmuştur. Silajların NDF ve ADF içeriklerinin, mısır ve mısır+ayçiçeği karışım silajlarına kıyasla mısır+çalı fasulyesi ve mısır+karalahana silajlarında daha yüksek olduğu saptanmıştır.  Koyunlarla yapılan çalışmada, </w:t>
      </w:r>
      <w:r w:rsidRPr="00CB669E">
        <w:rPr>
          <w:rFonts w:ascii="Times New Roman" w:hAnsi="Times New Roman" w:cs="Times New Roman"/>
          <w:i/>
          <w:sz w:val="24"/>
          <w:szCs w:val="24"/>
        </w:rPr>
        <w:t>in vivo</w:t>
      </w:r>
      <w:r w:rsidRPr="00CB669E">
        <w:rPr>
          <w:rFonts w:ascii="Times New Roman" w:hAnsi="Times New Roman" w:cs="Times New Roman"/>
          <w:sz w:val="24"/>
          <w:szCs w:val="24"/>
        </w:rPr>
        <w:t xml:space="preserve"> kuru madde sindirilebilirliği ve organik madde sindirilebilirliği için en yüksek ve en düşük değerler, mısır ve mısır+çalı fasulyesi silajında kaydedilmiştir. Her üç karışım silajında da mısır silajı ile karşılaştırıldığında nitrojen sindirilebilirliğinin önemli ölçüde artmış olduğu gözlenmiştir. Mısır ve mısır+karalahana silajının metabolik enerji değerlerinin, mısır+çalı fasulyesi ve mısır+ayçiçeği karışımı silajları için kaydedilenlerden önemli ölçüde daha yüksek bulunduğu bildirilmiştir. Araştırmacılar, koyunların yem </w:t>
      </w:r>
      <w:r w:rsidRPr="00CB669E">
        <w:rPr>
          <w:rFonts w:ascii="Times New Roman" w:hAnsi="Times New Roman" w:cs="Times New Roman"/>
          <w:sz w:val="24"/>
          <w:szCs w:val="24"/>
        </w:rPr>
        <w:lastRenderedPageBreak/>
        <w:t>tüketimlerinin tüm silajlar için benzer bulunduğunu, ancak silajların sindirilebilirlik değerlerinin mısır+ayçiçeği silajında diğerlerinden daha düşük olduğunu açıklamışlardır.</w:t>
      </w:r>
    </w:p>
    <w:p w14:paraId="2D4B3678" w14:textId="77777777" w:rsidR="001C61A1" w:rsidRDefault="001C61A1" w:rsidP="00BA6A94">
      <w:pPr>
        <w:spacing w:after="0" w:line="360" w:lineRule="auto"/>
        <w:jc w:val="both"/>
        <w:rPr>
          <w:rFonts w:ascii="Times New Roman" w:hAnsi="Times New Roman" w:cs="Times New Roman"/>
          <w:sz w:val="24"/>
          <w:szCs w:val="24"/>
        </w:rPr>
      </w:pPr>
    </w:p>
    <w:p w14:paraId="4B56AEF0" w14:textId="40AE2593" w:rsidR="00A04B27" w:rsidRPr="008F7159" w:rsidRDefault="00A04B27" w:rsidP="00BA6A94">
      <w:pPr>
        <w:spacing w:after="0" w:line="360" w:lineRule="auto"/>
        <w:jc w:val="both"/>
        <w:rPr>
          <w:rFonts w:ascii="Times New Roman" w:hAnsi="Times New Roman" w:cs="Times New Roman"/>
          <w:sz w:val="24"/>
          <w:szCs w:val="24"/>
        </w:rPr>
      </w:pPr>
      <w:r w:rsidRPr="008F7159">
        <w:rPr>
          <w:rFonts w:ascii="Times New Roman" w:hAnsi="Times New Roman" w:cs="Times New Roman"/>
          <w:sz w:val="24"/>
          <w:szCs w:val="24"/>
        </w:rPr>
        <w:t xml:space="preserve">Nolan (1974), </w:t>
      </w:r>
      <w:r>
        <w:rPr>
          <w:rFonts w:ascii="Times New Roman" w:hAnsi="Times New Roman" w:cs="Times New Roman"/>
          <w:sz w:val="24"/>
          <w:szCs w:val="24"/>
        </w:rPr>
        <w:t xml:space="preserve">başlangıç ağırlığı ortalama 36 kg olan Galway x Suffolk kuzularını sadece kaliteli silaj ile (üçgül+çim) beslemenin besi performansı üzerine etkilerini araştırmıştır. Çalışmada, 49 günlük bir süreyle besiye alınan kuzuların iki grubu silaja ek olarak hayvan başına günlük 227 veya 454 g kesif yemle beslenirken, diğer üçüncü grup sadece kaliteli silajla </w:t>
      </w:r>
      <w:r>
        <w:rPr>
          <w:rFonts w:ascii="Times New Roman" w:hAnsi="Times New Roman" w:cs="Times New Roman"/>
          <w:i/>
          <w:sz w:val="24"/>
          <w:szCs w:val="24"/>
        </w:rPr>
        <w:t>a</w:t>
      </w:r>
      <w:r w:rsidRPr="00441F32">
        <w:rPr>
          <w:rFonts w:ascii="Times New Roman" w:hAnsi="Times New Roman" w:cs="Times New Roman"/>
          <w:i/>
          <w:sz w:val="24"/>
          <w:szCs w:val="24"/>
        </w:rPr>
        <w:t>d libitum</w:t>
      </w:r>
      <w:r>
        <w:rPr>
          <w:rFonts w:ascii="Times New Roman" w:hAnsi="Times New Roman" w:cs="Times New Roman"/>
          <w:sz w:val="24"/>
          <w:szCs w:val="24"/>
        </w:rPr>
        <w:t xml:space="preserve"> olarak beslenmiştir. Günde 227 ve 454 g kesif yem ilavesi yapılan hayvanların, sadece silajla beslenenlere göre silaj kuru madde alımı yaklaşık olarak %4-16 oranında azalmış, toplam kuru madde alımı ise %18-29 oranında artmıştır. Deneme </w:t>
      </w:r>
      <w:r w:rsidR="00C00201">
        <w:rPr>
          <w:rFonts w:ascii="Times New Roman" w:hAnsi="Times New Roman" w:cs="Times New Roman"/>
          <w:sz w:val="24"/>
          <w:szCs w:val="24"/>
        </w:rPr>
        <w:t>süresince</w:t>
      </w:r>
      <w:r>
        <w:rPr>
          <w:rFonts w:ascii="Times New Roman" w:hAnsi="Times New Roman" w:cs="Times New Roman"/>
          <w:sz w:val="24"/>
          <w:szCs w:val="24"/>
        </w:rPr>
        <w:t>, sadece silaj ve silaj+227 g ve 454 g kesif yem verilen gruplara ait canlı ağırlık artışları ve sıcak karkas ağırlık artışları sırasıyla</w:t>
      </w:r>
      <w:r w:rsidR="00F578C5">
        <w:rPr>
          <w:rFonts w:ascii="Times New Roman" w:hAnsi="Times New Roman" w:cs="Times New Roman"/>
          <w:sz w:val="24"/>
          <w:szCs w:val="24"/>
        </w:rPr>
        <w:t>;</w:t>
      </w:r>
      <w:r>
        <w:rPr>
          <w:rFonts w:ascii="Times New Roman" w:hAnsi="Times New Roman" w:cs="Times New Roman"/>
          <w:sz w:val="24"/>
          <w:szCs w:val="24"/>
        </w:rPr>
        <w:t xml:space="preserve"> 4.83, 1.51, 7.14 kg ve 2.90, 7.14, 3.12 kg olarak saptanmıştır.  Araştırmacı, sonuç olarak, kuzuları silaj+227 g kesif yem ile beslemenin en uygun besleme şekli olduğunu bildirmiştir. </w:t>
      </w:r>
    </w:p>
    <w:p w14:paraId="065778AB" w14:textId="77777777" w:rsidR="0008301D" w:rsidRDefault="0008301D" w:rsidP="00BA6A94">
      <w:pPr>
        <w:spacing w:after="0" w:line="360" w:lineRule="auto"/>
        <w:jc w:val="both"/>
        <w:rPr>
          <w:rFonts w:ascii="Times New Roman" w:hAnsi="Times New Roman" w:cs="Times New Roman"/>
          <w:sz w:val="24"/>
          <w:szCs w:val="24"/>
        </w:rPr>
      </w:pPr>
    </w:p>
    <w:p w14:paraId="578210D7" w14:textId="1E96CE21" w:rsidR="00A04B27" w:rsidRPr="00CB669E" w:rsidRDefault="00A04B27" w:rsidP="00BA6A94">
      <w:pPr>
        <w:spacing w:after="0" w:line="360" w:lineRule="auto"/>
        <w:jc w:val="both"/>
        <w:rPr>
          <w:rFonts w:ascii="Times New Roman" w:hAnsi="Times New Roman" w:cs="Times New Roman"/>
          <w:sz w:val="24"/>
          <w:szCs w:val="24"/>
        </w:rPr>
      </w:pPr>
      <w:r w:rsidRPr="00AB2852">
        <w:rPr>
          <w:rFonts w:ascii="Times New Roman" w:hAnsi="Times New Roman" w:cs="Times New Roman"/>
          <w:sz w:val="24"/>
          <w:szCs w:val="24"/>
        </w:rPr>
        <w:t>Stanley</w:t>
      </w:r>
      <w:r>
        <w:rPr>
          <w:rFonts w:ascii="Times New Roman" w:hAnsi="Times New Roman" w:cs="Times New Roman"/>
          <w:sz w:val="24"/>
          <w:szCs w:val="24"/>
        </w:rPr>
        <w:t xml:space="preserve"> (</w:t>
      </w:r>
      <w:r w:rsidRPr="00AB2852">
        <w:rPr>
          <w:rFonts w:ascii="Times New Roman" w:hAnsi="Times New Roman" w:cs="Times New Roman"/>
          <w:sz w:val="24"/>
          <w:szCs w:val="24"/>
        </w:rPr>
        <w:t>2003</w:t>
      </w:r>
      <w:r>
        <w:rPr>
          <w:rFonts w:ascii="Times New Roman" w:hAnsi="Times New Roman" w:cs="Times New Roman"/>
          <w:sz w:val="24"/>
          <w:szCs w:val="24"/>
        </w:rPr>
        <w:t>), feedlot kuzu besisinde, dengeli bir bitirme yeminin hazırlanmasında silaj kullanımının yararlı ve uygun bir kaynak olabileceğini bildirmiştir. Araştırmacı, kuzularda, arzu edilen pazar ağırlığına ulaşmak için genellikle dane yemlerin kullanıldığını, fakat rasyondaki dane yem oranının artmasına bağlı olarak rasyon maliyetinin önemli ölçüde arttığını açıklamıştır. Ayrıca, dane ye</w:t>
      </w:r>
      <w:r w:rsidR="000E296E">
        <w:rPr>
          <w:rFonts w:ascii="Times New Roman" w:hAnsi="Times New Roman" w:cs="Times New Roman"/>
          <w:sz w:val="24"/>
          <w:szCs w:val="24"/>
        </w:rPr>
        <w:t>mle beslemenin, silaja oranla</w:t>
      </w:r>
      <w:r>
        <w:rPr>
          <w:rFonts w:ascii="Times New Roman" w:hAnsi="Times New Roman" w:cs="Times New Roman"/>
          <w:sz w:val="24"/>
          <w:szCs w:val="24"/>
        </w:rPr>
        <w:t xml:space="preserve"> karkastaki yağ miktarını daha fazla arttırdığını ve yüksek miktarda silajla beslemenin besiye alınan kuzularda et kalitesi üzerine olumsuz bir etki yapmadığını belirtmiştir. Kaliteli, yani iyi fermente edilmiş, yabancı ot içermeyen ve sindirilebilirliği yüksek silaj (baklagil silajı gibi) ile kuzuların beslenmesinin istenilen günlük canlı ağırlık artışını sağlayabileceğini ve daha ucuz maliyetli olacağını bildirmiştir</w:t>
      </w:r>
    </w:p>
    <w:p w14:paraId="1B6C7357" w14:textId="77777777" w:rsidR="001C61A1" w:rsidRDefault="001C61A1" w:rsidP="00BA6A94">
      <w:pPr>
        <w:spacing w:after="0" w:line="360" w:lineRule="auto"/>
        <w:jc w:val="both"/>
        <w:rPr>
          <w:rFonts w:ascii="Times New Roman" w:eastAsia="Times New Roman" w:hAnsi="Times New Roman" w:cs="Times New Roman"/>
          <w:color w:val="000000" w:themeColor="text1"/>
          <w:kern w:val="36"/>
          <w:sz w:val="24"/>
          <w:szCs w:val="24"/>
          <w:lang w:eastAsia="tr-TR"/>
        </w:rPr>
      </w:pPr>
    </w:p>
    <w:p w14:paraId="33CCF846" w14:textId="6CF55937" w:rsidR="00A04B27" w:rsidRDefault="00A04B27" w:rsidP="00BA6A94">
      <w:pPr>
        <w:spacing w:after="0" w:line="360" w:lineRule="auto"/>
        <w:jc w:val="both"/>
        <w:rPr>
          <w:rFonts w:ascii="Times New Roman" w:hAnsi="Times New Roman" w:cs="Times New Roman"/>
          <w:sz w:val="24"/>
          <w:szCs w:val="24"/>
        </w:rPr>
      </w:pPr>
      <w:r w:rsidRPr="00652AF5">
        <w:rPr>
          <w:rFonts w:ascii="Times New Roman" w:eastAsia="Times New Roman" w:hAnsi="Times New Roman" w:cs="Times New Roman"/>
          <w:color w:val="000000" w:themeColor="text1"/>
          <w:kern w:val="36"/>
          <w:sz w:val="24"/>
          <w:szCs w:val="24"/>
          <w:lang w:eastAsia="tr-TR"/>
        </w:rPr>
        <w:t>De Vyver</w:t>
      </w:r>
      <w:r>
        <w:rPr>
          <w:rFonts w:ascii="Times New Roman" w:eastAsia="Times New Roman" w:hAnsi="Times New Roman" w:cs="Times New Roman"/>
          <w:color w:val="000000" w:themeColor="text1"/>
          <w:kern w:val="36"/>
          <w:sz w:val="24"/>
          <w:szCs w:val="24"/>
          <w:lang w:eastAsia="tr-TR"/>
        </w:rPr>
        <w:t xml:space="preserve"> ve ark</w:t>
      </w:r>
      <w:proofErr w:type="gramStart"/>
      <w:r>
        <w:rPr>
          <w:rFonts w:ascii="Times New Roman" w:eastAsia="Times New Roman" w:hAnsi="Times New Roman" w:cs="Times New Roman"/>
          <w:color w:val="000000" w:themeColor="text1"/>
          <w:kern w:val="36"/>
          <w:sz w:val="24"/>
          <w:szCs w:val="24"/>
          <w:lang w:eastAsia="tr-TR"/>
        </w:rPr>
        <w:t>.,</w:t>
      </w:r>
      <w:proofErr w:type="gramEnd"/>
      <w:r>
        <w:rPr>
          <w:rFonts w:ascii="Times New Roman" w:eastAsia="Times New Roman" w:hAnsi="Times New Roman" w:cs="Times New Roman"/>
          <w:color w:val="000000" w:themeColor="text1"/>
          <w:kern w:val="36"/>
          <w:sz w:val="24"/>
          <w:szCs w:val="24"/>
          <w:lang w:eastAsia="tr-TR"/>
        </w:rPr>
        <w:t xml:space="preserve"> (2014), Merinos kuzularının bitirme rasyonlarında mısır silajı kullanılmasının etkilerini araştırmak için bir çalışma yürütmüşler ve kuzu yemlerinde silaj kullanımını kısıtlayan, yüksek nem, NDF içeriği ve düşük protein oranı gibi faktörlerin etkilerini ortaya koymayı amaçlamışlardır. Çalışma, 60 gün süreyle yürütülmüş olup, 40 adet kuzu kullanılmıştır. Rasyonlar, silaj içermeyen bir kontrol grubu ve kuru madde bazında %20, %50 ve %70 oranlarında mısır silajı içeren üç farklı </w:t>
      </w:r>
      <w:r>
        <w:rPr>
          <w:rFonts w:ascii="Times New Roman" w:eastAsia="Times New Roman" w:hAnsi="Times New Roman" w:cs="Times New Roman"/>
          <w:color w:val="000000" w:themeColor="text1"/>
          <w:kern w:val="36"/>
          <w:sz w:val="24"/>
          <w:szCs w:val="24"/>
          <w:lang w:eastAsia="tr-TR"/>
        </w:rPr>
        <w:lastRenderedPageBreak/>
        <w:t xml:space="preserve">muamele grubu şeklinde oluşturulmuştur. Tüm rasyonlar, ADF ve NDF dışında izo-besin düzeyinde formüle edilmiştir. Çalışmada, silaj içeriğinin artmasıyla kuru madde alımının azalması, düşük ve yüksek silajlı rasyonların </w:t>
      </w:r>
      <w:proofErr w:type="gramStart"/>
      <w:r>
        <w:rPr>
          <w:rFonts w:ascii="Times New Roman" w:eastAsia="Times New Roman" w:hAnsi="Times New Roman" w:cs="Times New Roman"/>
          <w:color w:val="000000" w:themeColor="text1"/>
          <w:kern w:val="36"/>
          <w:sz w:val="24"/>
          <w:szCs w:val="24"/>
          <w:lang w:eastAsia="tr-TR"/>
        </w:rPr>
        <w:t>kümülatif</w:t>
      </w:r>
      <w:proofErr w:type="gramEnd"/>
      <w:r>
        <w:rPr>
          <w:rFonts w:ascii="Times New Roman" w:eastAsia="Times New Roman" w:hAnsi="Times New Roman" w:cs="Times New Roman"/>
          <w:color w:val="000000" w:themeColor="text1"/>
          <w:kern w:val="36"/>
          <w:sz w:val="24"/>
          <w:szCs w:val="24"/>
          <w:lang w:eastAsia="tr-TR"/>
        </w:rPr>
        <w:t xml:space="preserve"> olarak alımında önemli farklılıklara neden olmuştur.</w:t>
      </w:r>
      <w:r w:rsidRPr="00DC4E79">
        <w:rPr>
          <w:rFonts w:ascii="Times New Roman" w:eastAsia="Times New Roman" w:hAnsi="Times New Roman" w:cs="Times New Roman"/>
          <w:color w:val="000000" w:themeColor="text1"/>
          <w:kern w:val="36"/>
          <w:sz w:val="24"/>
          <w:szCs w:val="24"/>
          <w:lang w:eastAsia="tr-TR"/>
        </w:rPr>
        <w:t xml:space="preserve"> </w:t>
      </w:r>
      <w:r>
        <w:rPr>
          <w:rFonts w:ascii="Times New Roman" w:eastAsia="Times New Roman" w:hAnsi="Times New Roman" w:cs="Times New Roman"/>
          <w:color w:val="000000" w:themeColor="text1"/>
          <w:kern w:val="36"/>
          <w:sz w:val="24"/>
          <w:szCs w:val="24"/>
          <w:lang w:eastAsia="tr-TR"/>
        </w:rPr>
        <w:t>%20 ve %50 silaj rasyonları ile beslenen hayvanlardan, kontrol ve %70 grubuna oranla daha yüksek karkas randımanı elde edilmiştir. Araştırmacılar, feedlot sistemde besiye alınan kuzular için, kaliteli olmak koşuluyla silajın başarılı bir şekilde kullanılabileceğini bildirmişlerdir.</w:t>
      </w:r>
    </w:p>
    <w:p w14:paraId="0478B4A8" w14:textId="77777777" w:rsidR="001C61A1" w:rsidRDefault="001C61A1" w:rsidP="00BA6A94">
      <w:pPr>
        <w:spacing w:after="0" w:line="360" w:lineRule="auto"/>
        <w:jc w:val="both"/>
        <w:rPr>
          <w:rFonts w:ascii="Times New Roman" w:eastAsia="Times New Roman" w:hAnsi="Times New Roman" w:cs="Times New Roman"/>
          <w:color w:val="000000"/>
          <w:sz w:val="24"/>
          <w:szCs w:val="24"/>
          <w:lang w:eastAsia="tr-TR"/>
        </w:rPr>
      </w:pPr>
    </w:p>
    <w:p w14:paraId="595D6C0C" w14:textId="08523617" w:rsidR="00A04B27" w:rsidRDefault="00A04B27" w:rsidP="00BA6A94">
      <w:pPr>
        <w:spacing w:after="0" w:line="360" w:lineRule="auto"/>
        <w:jc w:val="both"/>
        <w:rPr>
          <w:rFonts w:ascii="Times New Roman" w:eastAsia="Times New Roman" w:hAnsi="Times New Roman" w:cs="Times New Roman"/>
          <w:color w:val="000000"/>
          <w:sz w:val="24"/>
          <w:szCs w:val="24"/>
          <w:lang w:eastAsia="tr-TR"/>
        </w:rPr>
      </w:pPr>
      <w:r w:rsidRPr="00574F7C">
        <w:rPr>
          <w:rFonts w:ascii="Times New Roman" w:eastAsia="Times New Roman" w:hAnsi="Times New Roman" w:cs="Times New Roman"/>
          <w:color w:val="000000"/>
          <w:sz w:val="24"/>
          <w:szCs w:val="24"/>
          <w:lang w:eastAsia="tr-TR"/>
        </w:rPr>
        <w:t>Malisetty ve ark. (2013</w:t>
      </w:r>
      <w:r>
        <w:rPr>
          <w:rFonts w:ascii="Times New Roman" w:eastAsia="Times New Roman" w:hAnsi="Times New Roman" w:cs="Times New Roman"/>
          <w:color w:val="000000"/>
          <w:sz w:val="24"/>
          <w:szCs w:val="24"/>
          <w:lang w:eastAsia="tr-TR"/>
        </w:rPr>
        <w:t>), erkek Nellore kuzularının rasyonlarına farklı oranlarda mısır silajı ilave edilmesinin besi sonuçları üzerine etkilerini araştırmak için bir çalışma yürütmü</w:t>
      </w:r>
      <w:r w:rsidR="002E67BD">
        <w:rPr>
          <w:rFonts w:ascii="Times New Roman" w:eastAsia="Times New Roman" w:hAnsi="Times New Roman" w:cs="Times New Roman"/>
          <w:color w:val="000000"/>
          <w:sz w:val="24"/>
          <w:szCs w:val="24"/>
          <w:lang w:eastAsia="tr-TR"/>
        </w:rPr>
        <w:t>şlerdir. Deneme 150 gün süreyle</w:t>
      </w:r>
      <w:r>
        <w:rPr>
          <w:rFonts w:ascii="Times New Roman" w:eastAsia="Times New Roman" w:hAnsi="Times New Roman" w:cs="Times New Roman"/>
          <w:color w:val="000000"/>
          <w:sz w:val="24"/>
          <w:szCs w:val="24"/>
          <w:lang w:eastAsia="tr-TR"/>
        </w:rPr>
        <w:t xml:space="preserve"> yürütülmüş ve 3-4 aylık yaşta 49 </w:t>
      </w:r>
      <w:r w:rsidR="002E67BD">
        <w:rPr>
          <w:rFonts w:ascii="Times New Roman" w:eastAsia="Times New Roman" w:hAnsi="Times New Roman" w:cs="Times New Roman"/>
          <w:color w:val="000000"/>
          <w:sz w:val="24"/>
          <w:szCs w:val="24"/>
          <w:lang w:eastAsia="tr-TR"/>
        </w:rPr>
        <w:t>baş</w:t>
      </w:r>
      <w:r>
        <w:rPr>
          <w:rFonts w:ascii="Times New Roman" w:eastAsia="Times New Roman" w:hAnsi="Times New Roman" w:cs="Times New Roman"/>
          <w:color w:val="000000"/>
          <w:sz w:val="24"/>
          <w:szCs w:val="24"/>
          <w:lang w:eastAsia="tr-TR"/>
        </w:rPr>
        <w:t xml:space="preserve"> hayvan kullanılmıştır. </w:t>
      </w:r>
      <w:proofErr w:type="gramStart"/>
      <w:r>
        <w:rPr>
          <w:rFonts w:ascii="Times New Roman" w:eastAsia="Times New Roman" w:hAnsi="Times New Roman" w:cs="Times New Roman"/>
          <w:color w:val="000000"/>
          <w:sz w:val="24"/>
          <w:szCs w:val="24"/>
          <w:lang w:eastAsia="tr-TR"/>
        </w:rPr>
        <w:t xml:space="preserve">Çalışmada, birinci gruba sadece </w:t>
      </w:r>
      <w:r>
        <w:rPr>
          <w:rFonts w:ascii="Times New Roman" w:eastAsia="Times New Roman" w:hAnsi="Times New Roman" w:cs="Times New Roman"/>
          <w:i/>
          <w:color w:val="000000"/>
          <w:sz w:val="24"/>
          <w:szCs w:val="24"/>
          <w:lang w:eastAsia="tr-TR"/>
        </w:rPr>
        <w:t>a</w:t>
      </w:r>
      <w:r w:rsidRPr="00574F7C">
        <w:rPr>
          <w:rFonts w:ascii="Times New Roman" w:eastAsia="Times New Roman" w:hAnsi="Times New Roman" w:cs="Times New Roman"/>
          <w:i/>
          <w:color w:val="000000"/>
          <w:sz w:val="24"/>
          <w:szCs w:val="24"/>
          <w:lang w:eastAsia="tr-TR"/>
        </w:rPr>
        <w:t>d libitum</w:t>
      </w:r>
      <w:r>
        <w:rPr>
          <w:rFonts w:ascii="Times New Roman" w:eastAsia="Times New Roman" w:hAnsi="Times New Roman" w:cs="Times New Roman"/>
          <w:color w:val="000000"/>
          <w:sz w:val="24"/>
          <w:szCs w:val="24"/>
          <w:lang w:eastAsia="tr-TR"/>
        </w:rPr>
        <w:t xml:space="preserve"> mısır silajı, 2. gruba </w:t>
      </w:r>
      <w:r>
        <w:rPr>
          <w:rFonts w:ascii="Times New Roman" w:eastAsia="Times New Roman" w:hAnsi="Times New Roman" w:cs="Times New Roman"/>
          <w:i/>
          <w:color w:val="000000"/>
          <w:sz w:val="24"/>
          <w:szCs w:val="24"/>
          <w:lang w:eastAsia="tr-TR"/>
        </w:rPr>
        <w:t>a</w:t>
      </w:r>
      <w:r w:rsidRPr="00574F7C">
        <w:rPr>
          <w:rFonts w:ascii="Times New Roman" w:eastAsia="Times New Roman" w:hAnsi="Times New Roman" w:cs="Times New Roman"/>
          <w:i/>
          <w:color w:val="000000"/>
          <w:sz w:val="24"/>
          <w:szCs w:val="24"/>
          <w:lang w:eastAsia="tr-TR"/>
        </w:rPr>
        <w:t>d libitum</w:t>
      </w:r>
      <w:r>
        <w:rPr>
          <w:rFonts w:ascii="Times New Roman" w:eastAsia="Times New Roman" w:hAnsi="Times New Roman" w:cs="Times New Roman"/>
          <w:color w:val="000000"/>
          <w:sz w:val="24"/>
          <w:szCs w:val="24"/>
          <w:lang w:eastAsia="tr-TR"/>
        </w:rPr>
        <w:t xml:space="preserve"> silaj+vücut ağırlığının %0.5’i kadar kesif yem, 3. gruba </w:t>
      </w:r>
      <w:r>
        <w:rPr>
          <w:rFonts w:ascii="Times New Roman" w:eastAsia="Times New Roman" w:hAnsi="Times New Roman" w:cs="Times New Roman"/>
          <w:i/>
          <w:color w:val="000000"/>
          <w:sz w:val="24"/>
          <w:szCs w:val="24"/>
          <w:lang w:eastAsia="tr-TR"/>
        </w:rPr>
        <w:t>a</w:t>
      </w:r>
      <w:r w:rsidRPr="00574F7C">
        <w:rPr>
          <w:rFonts w:ascii="Times New Roman" w:eastAsia="Times New Roman" w:hAnsi="Times New Roman" w:cs="Times New Roman"/>
          <w:i/>
          <w:color w:val="000000"/>
          <w:sz w:val="24"/>
          <w:szCs w:val="24"/>
          <w:lang w:eastAsia="tr-TR"/>
        </w:rPr>
        <w:t>d libitum</w:t>
      </w:r>
      <w:r>
        <w:rPr>
          <w:rFonts w:ascii="Times New Roman" w:eastAsia="Times New Roman" w:hAnsi="Times New Roman" w:cs="Times New Roman"/>
          <w:color w:val="000000"/>
          <w:sz w:val="24"/>
          <w:szCs w:val="24"/>
          <w:lang w:eastAsia="tr-TR"/>
        </w:rPr>
        <w:t xml:space="preserve"> silaj+vücut ağırlığının %1’i kadar kesif yem,</w:t>
      </w:r>
      <w:r w:rsidRPr="00574F7C">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4. gruba </w:t>
      </w:r>
      <w:r>
        <w:rPr>
          <w:rFonts w:ascii="Times New Roman" w:eastAsia="Times New Roman" w:hAnsi="Times New Roman" w:cs="Times New Roman"/>
          <w:i/>
          <w:color w:val="000000"/>
          <w:sz w:val="24"/>
          <w:szCs w:val="24"/>
          <w:lang w:eastAsia="tr-TR"/>
        </w:rPr>
        <w:t>a</w:t>
      </w:r>
      <w:r w:rsidRPr="00574F7C">
        <w:rPr>
          <w:rFonts w:ascii="Times New Roman" w:eastAsia="Times New Roman" w:hAnsi="Times New Roman" w:cs="Times New Roman"/>
          <w:i/>
          <w:color w:val="000000"/>
          <w:sz w:val="24"/>
          <w:szCs w:val="24"/>
          <w:lang w:eastAsia="tr-TR"/>
        </w:rPr>
        <w:t>d libitum</w:t>
      </w:r>
      <w:r>
        <w:rPr>
          <w:rFonts w:ascii="Times New Roman" w:eastAsia="Times New Roman" w:hAnsi="Times New Roman" w:cs="Times New Roman"/>
          <w:color w:val="000000"/>
          <w:sz w:val="24"/>
          <w:szCs w:val="24"/>
          <w:lang w:eastAsia="tr-TR"/>
        </w:rPr>
        <w:t xml:space="preserve"> silaj+vücut ağırlığının %1.5’i kadar kesif yem,</w:t>
      </w:r>
      <w:r w:rsidRPr="00574F7C">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5. gruba</w:t>
      </w:r>
      <w:r w:rsidRPr="00574F7C">
        <w:rPr>
          <w:rFonts w:ascii="Times New Roman" w:eastAsia="Times New Roman" w:hAnsi="Times New Roman" w:cs="Times New Roman"/>
          <w:i/>
          <w:color w:val="000000"/>
          <w:sz w:val="24"/>
          <w:szCs w:val="24"/>
          <w:lang w:eastAsia="tr-TR"/>
        </w:rPr>
        <w:t xml:space="preserve"> </w:t>
      </w:r>
      <w:r>
        <w:rPr>
          <w:rFonts w:ascii="Times New Roman" w:eastAsia="Times New Roman" w:hAnsi="Times New Roman" w:cs="Times New Roman"/>
          <w:i/>
          <w:color w:val="000000"/>
          <w:sz w:val="24"/>
          <w:szCs w:val="24"/>
          <w:lang w:eastAsia="tr-TR"/>
        </w:rPr>
        <w:t>a</w:t>
      </w:r>
      <w:r w:rsidRPr="00574F7C">
        <w:rPr>
          <w:rFonts w:ascii="Times New Roman" w:eastAsia="Times New Roman" w:hAnsi="Times New Roman" w:cs="Times New Roman"/>
          <w:i/>
          <w:color w:val="000000"/>
          <w:sz w:val="24"/>
          <w:szCs w:val="24"/>
          <w:lang w:eastAsia="tr-TR"/>
        </w:rPr>
        <w:t>d libitum</w:t>
      </w:r>
      <w:r>
        <w:rPr>
          <w:rFonts w:ascii="Times New Roman" w:eastAsia="Times New Roman" w:hAnsi="Times New Roman" w:cs="Times New Roman"/>
          <w:color w:val="000000"/>
          <w:sz w:val="24"/>
          <w:szCs w:val="24"/>
          <w:lang w:eastAsia="tr-TR"/>
        </w:rPr>
        <w:t xml:space="preserve"> silaj+kuru madde ihtiyacının %25’i kadar kuru yonca verilmiştir. </w:t>
      </w:r>
      <w:proofErr w:type="gramEnd"/>
      <w:r>
        <w:rPr>
          <w:rFonts w:ascii="Times New Roman" w:eastAsia="Times New Roman" w:hAnsi="Times New Roman" w:cs="Times New Roman"/>
          <w:color w:val="000000"/>
          <w:sz w:val="24"/>
          <w:szCs w:val="24"/>
          <w:lang w:eastAsia="tr-TR"/>
        </w:rPr>
        <w:t xml:space="preserve">Sonuç olarak, muamele grupları arasında, besi sonu canlı ağırlığı, canlı ağırlık artışı, günlük ortalama canlı ağırlık artışı, kuru madde tüketimi, yemden yararlanma oranı ve ağırlık kazancı başına maliyet bakımından önemli farklılıklar saptanmıştır. En ucuz maliyetli rasyon olarak sadece silaj kullanımı, birim canlı ağırlık artışı başına en ucuz maliyetli rasyon olarak ise </w:t>
      </w:r>
      <w:r>
        <w:rPr>
          <w:rFonts w:ascii="Times New Roman" w:eastAsia="Times New Roman" w:hAnsi="Times New Roman" w:cs="Times New Roman"/>
          <w:i/>
          <w:color w:val="000000"/>
          <w:sz w:val="24"/>
          <w:szCs w:val="24"/>
          <w:lang w:eastAsia="tr-TR"/>
        </w:rPr>
        <w:t>a</w:t>
      </w:r>
      <w:r w:rsidRPr="005C71D7">
        <w:rPr>
          <w:rFonts w:ascii="Times New Roman" w:eastAsia="Times New Roman" w:hAnsi="Times New Roman" w:cs="Times New Roman"/>
          <w:i/>
          <w:color w:val="000000"/>
          <w:sz w:val="24"/>
          <w:szCs w:val="24"/>
          <w:lang w:eastAsia="tr-TR"/>
        </w:rPr>
        <w:t>d libitum</w:t>
      </w:r>
      <w:r>
        <w:rPr>
          <w:rFonts w:ascii="Times New Roman" w:eastAsia="Times New Roman" w:hAnsi="Times New Roman" w:cs="Times New Roman"/>
          <w:color w:val="000000"/>
          <w:sz w:val="24"/>
          <w:szCs w:val="24"/>
          <w:lang w:eastAsia="tr-TR"/>
        </w:rPr>
        <w:t xml:space="preserve"> mısır silajı+vücut ağırlığının %1.5’i kadar kesif yem kullanımı saptanmıştır. Araştırmacılar, kuzularda </w:t>
      </w:r>
      <w:proofErr w:type="gramStart"/>
      <w:r>
        <w:rPr>
          <w:rFonts w:ascii="Times New Roman" w:eastAsia="Times New Roman" w:hAnsi="Times New Roman" w:cs="Times New Roman"/>
          <w:color w:val="000000"/>
          <w:sz w:val="24"/>
          <w:szCs w:val="24"/>
          <w:lang w:eastAsia="tr-TR"/>
        </w:rPr>
        <w:t>optimum</w:t>
      </w:r>
      <w:proofErr w:type="gramEnd"/>
      <w:r>
        <w:rPr>
          <w:rFonts w:ascii="Times New Roman" w:eastAsia="Times New Roman" w:hAnsi="Times New Roman" w:cs="Times New Roman"/>
          <w:color w:val="000000"/>
          <w:sz w:val="24"/>
          <w:szCs w:val="24"/>
          <w:lang w:eastAsia="tr-TR"/>
        </w:rPr>
        <w:t xml:space="preserve"> büyüme hızının elde edilebilmesi için, mısır silajına ilave olarak kuru madde ihtiyacının %25’ini karşılayacak kadar kuru yonca veya vücut ağırlığının %1.5’i kadar kesif yem ilavesi edilmesi gerektiğini açıklamışlardır.</w:t>
      </w:r>
    </w:p>
    <w:p w14:paraId="746483C7" w14:textId="77777777" w:rsidR="001C61A1" w:rsidRDefault="001C61A1" w:rsidP="00BA6A94">
      <w:pPr>
        <w:spacing w:after="0" w:line="360" w:lineRule="auto"/>
        <w:jc w:val="both"/>
        <w:rPr>
          <w:rFonts w:ascii="Times New Roman" w:hAnsi="Times New Roman" w:cs="Times New Roman"/>
          <w:sz w:val="24"/>
          <w:szCs w:val="24"/>
        </w:rPr>
      </w:pPr>
    </w:p>
    <w:p w14:paraId="7006E14C" w14:textId="61837AFD" w:rsidR="00A04B27" w:rsidRDefault="00A04B27" w:rsidP="00BA6A94">
      <w:pPr>
        <w:spacing w:after="0" w:line="360" w:lineRule="auto"/>
        <w:jc w:val="both"/>
        <w:rPr>
          <w:rFonts w:ascii="Times New Roman" w:hAnsi="Times New Roman" w:cs="Times New Roman"/>
          <w:sz w:val="24"/>
          <w:szCs w:val="24"/>
        </w:rPr>
      </w:pPr>
      <w:r w:rsidRPr="00373FDD">
        <w:rPr>
          <w:rFonts w:ascii="Times New Roman" w:hAnsi="Times New Roman" w:cs="Times New Roman"/>
          <w:sz w:val="24"/>
          <w:szCs w:val="24"/>
        </w:rPr>
        <w:t>Stanley (2002),</w:t>
      </w:r>
      <w:r>
        <w:rPr>
          <w:rFonts w:ascii="Times New Roman" w:hAnsi="Times New Roman" w:cs="Times New Roman"/>
          <w:sz w:val="24"/>
          <w:szCs w:val="24"/>
        </w:rPr>
        <w:t xml:space="preserve"> kuzu besisinde silajın </w:t>
      </w:r>
      <w:r>
        <w:rPr>
          <w:rFonts w:ascii="Times New Roman" w:hAnsi="Times New Roman" w:cs="Times New Roman"/>
          <w:i/>
          <w:sz w:val="24"/>
          <w:szCs w:val="24"/>
        </w:rPr>
        <w:t>a</w:t>
      </w:r>
      <w:r w:rsidRPr="00F804C1">
        <w:rPr>
          <w:rFonts w:ascii="Times New Roman" w:hAnsi="Times New Roman" w:cs="Times New Roman"/>
          <w:i/>
          <w:sz w:val="24"/>
          <w:szCs w:val="24"/>
        </w:rPr>
        <w:t>d libitum</w:t>
      </w:r>
      <w:r>
        <w:rPr>
          <w:rFonts w:ascii="Times New Roman" w:hAnsi="Times New Roman" w:cs="Times New Roman"/>
          <w:sz w:val="24"/>
          <w:szCs w:val="24"/>
        </w:rPr>
        <w:t xml:space="preserve"> olarak verilmesinin veya yemleme sıklığının önemli olmadığını, her iki günde bir dane yem veya silaj ile besleme yapılmasının, normal olarak hayvanların günlük kuru madde ihtiyacını (canlı ağırlığın %3.5 ile %4’ü) karşıladığını bildirmiştir. Kuzu besisinde, dane yem tüketimin azaltmak için silaj kullanılabileceğini, ancak bu durumda toplam günlük kuru madde alımında az da olsa bir düşüş görüleceğini açıklamıştır. Kuzuların bitirme yemlerinde yonca silajı kullanılmasının, ortalama olarak canlı ağırlığın %3.5’i kadar bir günlük yem alımı </w:t>
      </w:r>
      <w:r>
        <w:rPr>
          <w:rFonts w:ascii="Times New Roman" w:hAnsi="Times New Roman" w:cs="Times New Roman"/>
          <w:sz w:val="24"/>
          <w:szCs w:val="24"/>
        </w:rPr>
        <w:lastRenderedPageBreak/>
        <w:t>sağladığını bildirmiştir. Araştırmacı, kuzu besisinde, silaj materyalinin doğranarak veya doğranmadan silolanmasının da önemli olduğunu, doğranmadan silolama ile doğrandıktan sonraki silolanma arasında yem tüketimi (sırasıyla, canlı ağırlık başına</w:t>
      </w:r>
      <w:r w:rsidR="00F578C5">
        <w:rPr>
          <w:rFonts w:ascii="Times New Roman" w:hAnsi="Times New Roman" w:cs="Times New Roman"/>
          <w:sz w:val="24"/>
          <w:szCs w:val="24"/>
        </w:rPr>
        <w:t>;</w:t>
      </w:r>
      <w:r>
        <w:rPr>
          <w:rFonts w:ascii="Times New Roman" w:hAnsi="Times New Roman" w:cs="Times New Roman"/>
          <w:sz w:val="24"/>
          <w:szCs w:val="24"/>
        </w:rPr>
        <w:t xml:space="preserve"> %3.5 ve </w:t>
      </w:r>
      <w:r w:rsidR="00F578C5">
        <w:rPr>
          <w:rFonts w:ascii="Times New Roman" w:hAnsi="Times New Roman" w:cs="Times New Roman"/>
          <w:sz w:val="24"/>
          <w:szCs w:val="24"/>
        </w:rPr>
        <w:t>%</w:t>
      </w:r>
      <w:r>
        <w:rPr>
          <w:rFonts w:ascii="Times New Roman" w:hAnsi="Times New Roman" w:cs="Times New Roman"/>
          <w:sz w:val="24"/>
          <w:szCs w:val="24"/>
        </w:rPr>
        <w:t>2.8) ve günlük canlı ağırlık artışı (sırasıyla</w:t>
      </w:r>
      <w:r w:rsidR="00F578C5">
        <w:rPr>
          <w:rFonts w:ascii="Times New Roman" w:hAnsi="Times New Roman" w:cs="Times New Roman"/>
          <w:sz w:val="24"/>
          <w:szCs w:val="24"/>
        </w:rPr>
        <w:t>;</w:t>
      </w:r>
      <w:r>
        <w:rPr>
          <w:rFonts w:ascii="Times New Roman" w:hAnsi="Times New Roman" w:cs="Times New Roman"/>
          <w:sz w:val="24"/>
          <w:szCs w:val="24"/>
        </w:rPr>
        <w:t xml:space="preserve"> 176 ve 133 g) bakımından önemli farklılıkların olduğunu belirtmiştir. Silaj materyalinin, uzun doğranmasının da kuzuların canlı ağırlık artışlarını etkilediğini, fakat bu etkinin fazla olmayıp günlük canlı ağırlık kazancını 10-20 g kadar azalttığını açıklamıştır</w:t>
      </w:r>
    </w:p>
    <w:p w14:paraId="2292828B" w14:textId="77777777" w:rsidR="001C61A1" w:rsidRDefault="001C61A1" w:rsidP="00BA6A94">
      <w:pPr>
        <w:spacing w:after="0" w:line="360" w:lineRule="auto"/>
        <w:jc w:val="both"/>
        <w:rPr>
          <w:rFonts w:ascii="Times New Roman" w:eastAsia="Times New Roman" w:hAnsi="Times New Roman" w:cs="Times New Roman"/>
          <w:color w:val="000000"/>
          <w:sz w:val="24"/>
          <w:szCs w:val="24"/>
          <w:lang w:eastAsia="tr-TR"/>
        </w:rPr>
      </w:pPr>
    </w:p>
    <w:p w14:paraId="52FE11C0" w14:textId="68850BDD" w:rsidR="00A04B27" w:rsidRDefault="00A04B27" w:rsidP="00BA6A94">
      <w:pPr>
        <w:spacing w:after="0" w:line="360" w:lineRule="auto"/>
        <w:jc w:val="both"/>
        <w:rPr>
          <w:rFonts w:ascii="Times New Roman" w:eastAsia="Times New Roman" w:hAnsi="Times New Roman" w:cs="Times New Roman"/>
          <w:color w:val="000000"/>
          <w:sz w:val="24"/>
          <w:szCs w:val="24"/>
          <w:lang w:eastAsia="tr-TR"/>
        </w:rPr>
      </w:pPr>
      <w:r w:rsidRPr="00046365">
        <w:rPr>
          <w:rFonts w:ascii="Times New Roman" w:eastAsia="Times New Roman" w:hAnsi="Times New Roman" w:cs="Times New Roman"/>
          <w:color w:val="000000"/>
          <w:sz w:val="24"/>
          <w:szCs w:val="24"/>
          <w:lang w:eastAsia="tr-TR"/>
        </w:rPr>
        <w:t xml:space="preserve">Fluharty ve ark. (2017), kuzu besisinde performans ve karkas özellikleri üzerine, mısır silajı ve yonca samanı </w:t>
      </w:r>
      <w:r w:rsidR="002E67BD">
        <w:rPr>
          <w:rFonts w:ascii="Times New Roman" w:eastAsia="Times New Roman" w:hAnsi="Times New Roman" w:cs="Times New Roman"/>
          <w:color w:val="000000"/>
          <w:sz w:val="24"/>
          <w:szCs w:val="24"/>
          <w:lang w:eastAsia="tr-TR"/>
        </w:rPr>
        <w:t xml:space="preserve">ile </w:t>
      </w:r>
      <w:r w:rsidRPr="00046365">
        <w:rPr>
          <w:rFonts w:ascii="Times New Roman" w:eastAsia="Times New Roman" w:hAnsi="Times New Roman" w:cs="Times New Roman"/>
          <w:color w:val="000000"/>
          <w:sz w:val="24"/>
          <w:szCs w:val="24"/>
          <w:lang w:eastAsia="tr-TR"/>
        </w:rPr>
        <w:t>beslemenin etkilerini araştırmak amacıyla bir çalışma yürütmüşlerdir. Yapılan feedlot kuzu besisinde, mısır silajı ile yonca samanı karşılaştırılmış ve besi performansı ile karkas özellikleri belirlenmiştir. Deneme, 56 gün süreyle yürütülmüş ve 80 adet Columbia x Suffolk kuzusu kullanılmıştır. Çalışmada, yonca samanı verilen kuzular mısır silajı verilenlere oranla günlük %23.5 daha fazla yem tüketmişlerdir. Bununla birlikte, mısır silajı ile beslenen kuzular, yonca samanı ile beslenenlere göre %21.3 daha fazla kilo almışlardır (sırasıyla</w:t>
      </w:r>
      <w:r w:rsidR="00476949">
        <w:rPr>
          <w:rFonts w:ascii="Times New Roman" w:eastAsia="Times New Roman" w:hAnsi="Times New Roman" w:cs="Times New Roman"/>
          <w:color w:val="000000"/>
          <w:sz w:val="24"/>
          <w:szCs w:val="24"/>
          <w:lang w:eastAsia="tr-TR"/>
        </w:rPr>
        <w:t>;</w:t>
      </w:r>
      <w:r w:rsidRPr="00046365">
        <w:rPr>
          <w:rFonts w:ascii="Times New Roman" w:eastAsia="Times New Roman" w:hAnsi="Times New Roman" w:cs="Times New Roman"/>
          <w:color w:val="000000"/>
          <w:sz w:val="24"/>
          <w:szCs w:val="24"/>
          <w:lang w:eastAsia="tr-TR"/>
        </w:rPr>
        <w:t xml:space="preserve"> 259 ve 213 g/gün). Buna ilaveten, mısır silajı ile beslenenler, yonca samanı ile beslenenlere oranla yemi ağırlık kazancına dönüştürme bakımından %50.4 daha iyi performans göstermişlerdir (sırasıyla</w:t>
      </w:r>
      <w:r w:rsidR="00476949">
        <w:rPr>
          <w:rFonts w:ascii="Times New Roman" w:eastAsia="Times New Roman" w:hAnsi="Times New Roman" w:cs="Times New Roman"/>
          <w:color w:val="000000"/>
          <w:sz w:val="24"/>
          <w:szCs w:val="24"/>
          <w:lang w:eastAsia="tr-TR"/>
        </w:rPr>
        <w:t>;</w:t>
      </w:r>
      <w:r w:rsidRPr="00046365">
        <w:rPr>
          <w:rFonts w:ascii="Times New Roman" w:eastAsia="Times New Roman" w:hAnsi="Times New Roman" w:cs="Times New Roman"/>
          <w:color w:val="000000"/>
          <w:sz w:val="24"/>
          <w:szCs w:val="24"/>
          <w:lang w:eastAsia="tr-TR"/>
        </w:rPr>
        <w:t xml:space="preserve"> 0.173 ve 0.115 kg kazanç/kg yem). Kuru madde alımı ile, hem diyetteki kaba yemin </w:t>
      </w:r>
      <w:proofErr w:type="gramStart"/>
      <w:r w:rsidRPr="00046365">
        <w:rPr>
          <w:rFonts w:ascii="Times New Roman" w:eastAsia="Times New Roman" w:hAnsi="Times New Roman" w:cs="Times New Roman"/>
          <w:color w:val="000000"/>
          <w:sz w:val="24"/>
          <w:szCs w:val="24"/>
          <w:lang w:eastAsia="tr-TR"/>
        </w:rPr>
        <w:t>partikül</w:t>
      </w:r>
      <w:proofErr w:type="gramEnd"/>
      <w:r w:rsidRPr="00046365">
        <w:rPr>
          <w:rFonts w:ascii="Times New Roman" w:eastAsia="Times New Roman" w:hAnsi="Times New Roman" w:cs="Times New Roman"/>
          <w:color w:val="000000"/>
          <w:sz w:val="24"/>
          <w:szCs w:val="24"/>
          <w:lang w:eastAsia="tr-TR"/>
        </w:rPr>
        <w:t xml:space="preserve"> boyutu hem de diyetin nem içeriği arasında negatif bir ilişki gözlenmiştir. </w:t>
      </w:r>
    </w:p>
    <w:p w14:paraId="1257A4D9" w14:textId="77777777" w:rsidR="001C61A1" w:rsidRDefault="001C61A1" w:rsidP="00BA6A94">
      <w:pPr>
        <w:spacing w:after="0" w:line="360" w:lineRule="auto"/>
        <w:jc w:val="both"/>
        <w:rPr>
          <w:rFonts w:ascii="Times New Roman" w:eastAsia="Times New Roman" w:hAnsi="Times New Roman" w:cs="Times New Roman"/>
          <w:color w:val="000000"/>
          <w:sz w:val="24"/>
          <w:szCs w:val="24"/>
          <w:lang w:eastAsia="tr-TR"/>
        </w:rPr>
      </w:pPr>
    </w:p>
    <w:p w14:paraId="77FBD760" w14:textId="0CB18C14" w:rsidR="00A04B27" w:rsidRDefault="00A04B27" w:rsidP="00BA6A94">
      <w:pPr>
        <w:spacing w:after="0" w:line="360" w:lineRule="auto"/>
        <w:jc w:val="both"/>
        <w:rPr>
          <w:rFonts w:ascii="Times New Roman" w:eastAsia="Times New Roman" w:hAnsi="Times New Roman" w:cs="Times New Roman"/>
          <w:color w:val="000000"/>
          <w:sz w:val="24"/>
          <w:szCs w:val="24"/>
          <w:lang w:eastAsia="tr-TR"/>
        </w:rPr>
      </w:pPr>
      <w:r w:rsidRPr="00046365">
        <w:rPr>
          <w:rFonts w:ascii="Times New Roman" w:eastAsia="Times New Roman" w:hAnsi="Times New Roman" w:cs="Times New Roman"/>
          <w:color w:val="000000"/>
          <w:sz w:val="24"/>
          <w:szCs w:val="24"/>
          <w:lang w:eastAsia="tr-TR"/>
        </w:rPr>
        <w:t xml:space="preserve">Held ve Peterson (2021), mısır silajının, koyunların kaba yem ihtiyaçlarının karşılanmasında kullanılmasının büyük bir esneklik sağladığını ve aynı zamanda çok ekonomik bir yem materyali olarak kabul edildiğini bildirmişlerdir. Araştırmacılar, mısır silajının koyun yemi formülasyonlarında uzun yıllardan beri kullanıldığını ve diyete enerji kaynağı olarak katılabilecek en uygun materyal olduğunu açıklamışlardır. Yonca gibi yüksek kaliteli kaba yemlerle karşılaştırıldığında, mısır silajının protein, mineral ve vitamin düzeyleri bakımından daha düşük olduğunu bildirmişlerdir. Genel besin bileşimindeki sınırlamalar nedeniyle, mısır silajı, besin madde ihtiyaçlarını karşılamak için genellikle daha yüksek kaliteli kaba yemlerle karıştırılmaktadır. Genellikle, yüksek düzeyde mısır silajı içeren koyun rasyonlarında ek protein kaynaklarına ihtiyaç duyulmaktadır. Çitle çevrili alanlarda barındırılan büyük koyun sürülerinin </w:t>
      </w:r>
      <w:r w:rsidRPr="00046365">
        <w:rPr>
          <w:rFonts w:ascii="Times New Roman" w:eastAsia="Times New Roman" w:hAnsi="Times New Roman" w:cs="Times New Roman"/>
          <w:color w:val="000000"/>
          <w:sz w:val="24"/>
          <w:szCs w:val="24"/>
          <w:lang w:eastAsia="tr-TR"/>
        </w:rPr>
        <w:lastRenderedPageBreak/>
        <w:t xml:space="preserve">beslenmelerinde kullanılan karışımlara genellikle mısır silajının </w:t>
      </w:r>
      <w:proofErr w:type="gramStart"/>
      <w:r w:rsidRPr="00046365">
        <w:rPr>
          <w:rFonts w:ascii="Times New Roman" w:eastAsia="Times New Roman" w:hAnsi="Times New Roman" w:cs="Times New Roman"/>
          <w:color w:val="000000"/>
          <w:sz w:val="24"/>
          <w:szCs w:val="24"/>
          <w:lang w:eastAsia="tr-TR"/>
        </w:rPr>
        <w:t>dahil</w:t>
      </w:r>
      <w:proofErr w:type="gramEnd"/>
      <w:r w:rsidRPr="00046365">
        <w:rPr>
          <w:rFonts w:ascii="Times New Roman" w:eastAsia="Times New Roman" w:hAnsi="Times New Roman" w:cs="Times New Roman"/>
          <w:color w:val="000000"/>
          <w:sz w:val="24"/>
          <w:szCs w:val="24"/>
          <w:lang w:eastAsia="tr-TR"/>
        </w:rPr>
        <w:t xml:space="preserve"> edildiğini belirtmişlerdir. Bu tip besleme sistemlerinde, koyunların besin madde ihtiyaçlarının karşılanması amacıyla diğer yem çeşitleriyle, ek enerji ve protein kaynaklarının harmanlandığını ve mısır silajının diğer kaba yemlerle birlikte kaba yemin %50’si kadar kullanılmasının hedeflendiğini bildirmişlerdir. Araştırmacılar, ayrıca, mısır silajının koyun rasyonlarındaki kaba yem ihtiyacının %100’ünü karşılayabileceğini açıklamışlardır. </w:t>
      </w:r>
    </w:p>
    <w:p w14:paraId="43893178" w14:textId="77777777" w:rsidR="001C61A1" w:rsidRDefault="001C61A1" w:rsidP="00BA6A94">
      <w:pPr>
        <w:spacing w:after="0" w:line="360" w:lineRule="auto"/>
        <w:jc w:val="both"/>
        <w:rPr>
          <w:rFonts w:ascii="Times New Roman" w:eastAsia="Times New Roman" w:hAnsi="Times New Roman" w:cs="Times New Roman"/>
          <w:color w:val="000000"/>
          <w:sz w:val="24"/>
          <w:szCs w:val="24"/>
          <w:lang w:eastAsia="tr-TR"/>
        </w:rPr>
      </w:pPr>
    </w:p>
    <w:p w14:paraId="13827BE8" w14:textId="0677F89C" w:rsidR="00A04B27" w:rsidRDefault="00A04B27" w:rsidP="00BA6A94">
      <w:pPr>
        <w:spacing w:after="0" w:line="360" w:lineRule="auto"/>
        <w:jc w:val="both"/>
        <w:rPr>
          <w:rFonts w:ascii="Times New Roman" w:eastAsia="Times New Roman" w:hAnsi="Times New Roman" w:cs="Times New Roman"/>
          <w:color w:val="000000"/>
          <w:sz w:val="24"/>
          <w:szCs w:val="24"/>
          <w:lang w:eastAsia="tr-TR"/>
        </w:rPr>
      </w:pPr>
      <w:r w:rsidRPr="00046365">
        <w:rPr>
          <w:rFonts w:ascii="Times New Roman" w:eastAsia="Times New Roman" w:hAnsi="Times New Roman" w:cs="Times New Roman"/>
          <w:color w:val="000000"/>
          <w:sz w:val="24"/>
          <w:szCs w:val="24"/>
          <w:lang w:eastAsia="tr-TR"/>
        </w:rPr>
        <w:t>Schoenian (2015), silajın, mekanizasyonun yoğun olarak kullanıldığı büyük koyun ve keçi çiftliklerinde hayvanların beslenmesinde ekonomik bir yem kaynağı olarak kullanılabileceğini bildirmiştir. Mısır silajı mısırın tamamından oluşmakta, ancak küçük daneli bitkiler ve diğer kaba yemlerden de silaj yapılabilmektedir. Koyun ve keçilerin silajla beslenmesinde en büyük risk faktörü Listeriosis olarak bilinen bakteriyel bir hastalıktır. Listeria bakterisi, toprakta doğal olarak bulunur ve ayrıca serin ve nemli koşullarda geliş</w:t>
      </w:r>
      <w:r>
        <w:rPr>
          <w:rFonts w:ascii="Times New Roman" w:eastAsia="Times New Roman" w:hAnsi="Times New Roman" w:cs="Times New Roman"/>
          <w:color w:val="000000"/>
          <w:sz w:val="24"/>
          <w:szCs w:val="24"/>
          <w:lang w:eastAsia="tr-TR"/>
        </w:rPr>
        <w:t>mektedir</w:t>
      </w:r>
      <w:r w:rsidRPr="00046365">
        <w:rPr>
          <w:rFonts w:ascii="Times New Roman" w:eastAsia="Times New Roman" w:hAnsi="Times New Roman" w:cs="Times New Roman"/>
          <w:color w:val="000000"/>
          <w:sz w:val="24"/>
          <w:szCs w:val="24"/>
          <w:lang w:eastAsia="tr-TR"/>
        </w:rPr>
        <w:t>. Söz konusu bakteri, bozulmuş fermente yemlerde ve nemli samanlarda çoğal</w:t>
      </w:r>
      <w:r>
        <w:rPr>
          <w:rFonts w:ascii="Times New Roman" w:eastAsia="Times New Roman" w:hAnsi="Times New Roman" w:cs="Times New Roman"/>
          <w:color w:val="000000"/>
          <w:sz w:val="24"/>
          <w:szCs w:val="24"/>
          <w:lang w:eastAsia="tr-TR"/>
        </w:rPr>
        <w:t>maktadır</w:t>
      </w:r>
      <w:r w:rsidRPr="00046365">
        <w:rPr>
          <w:rFonts w:ascii="Times New Roman" w:eastAsia="Times New Roman" w:hAnsi="Times New Roman" w:cs="Times New Roman"/>
          <w:color w:val="000000"/>
          <w:sz w:val="24"/>
          <w:szCs w:val="24"/>
          <w:lang w:eastAsia="tr-TR"/>
        </w:rPr>
        <w:t>. Bakterinin silajda çoğalması için, oksijene ve 5.5’in üzerinde bir pH’ya ihtiyaç duy</w:t>
      </w:r>
      <w:r>
        <w:rPr>
          <w:rFonts w:ascii="Times New Roman" w:eastAsia="Times New Roman" w:hAnsi="Times New Roman" w:cs="Times New Roman"/>
          <w:color w:val="000000"/>
          <w:sz w:val="24"/>
          <w:szCs w:val="24"/>
          <w:lang w:eastAsia="tr-TR"/>
        </w:rPr>
        <w:t>maktadır.</w:t>
      </w:r>
      <w:r w:rsidRPr="00046365">
        <w:rPr>
          <w:rFonts w:ascii="Times New Roman" w:eastAsia="Times New Roman" w:hAnsi="Times New Roman" w:cs="Times New Roman"/>
          <w:color w:val="000000"/>
          <w:sz w:val="24"/>
          <w:szCs w:val="24"/>
          <w:lang w:eastAsia="tr-TR"/>
        </w:rPr>
        <w:t xml:space="preserve"> Bu nedenle, genellikle silaj torbası veya örtü naylonlarındaki yırtık veya deliklerden oksijen sızması sonucunda geliş</w:t>
      </w:r>
      <w:r>
        <w:rPr>
          <w:rFonts w:ascii="Times New Roman" w:eastAsia="Times New Roman" w:hAnsi="Times New Roman" w:cs="Times New Roman"/>
          <w:color w:val="000000"/>
          <w:sz w:val="24"/>
          <w:szCs w:val="24"/>
          <w:lang w:eastAsia="tr-TR"/>
        </w:rPr>
        <w:t>mektedir</w:t>
      </w:r>
      <w:r w:rsidRPr="00046365">
        <w:rPr>
          <w:rFonts w:ascii="Times New Roman" w:eastAsia="Times New Roman" w:hAnsi="Times New Roman" w:cs="Times New Roman"/>
          <w:color w:val="000000"/>
          <w:sz w:val="24"/>
          <w:szCs w:val="24"/>
          <w:lang w:eastAsia="tr-TR"/>
        </w:rPr>
        <w:t xml:space="preserve">. Koyun ve keçilerde listeria kaynağı kötü fermente edilmiş veya küflü silaj yemekten kaynaklanmaktadır. Nem içeriğindeki farklılıklardan dolayı 1 kg’lık silaj yaklaşık olarak 0.468 kg kuru samana eşittir. Yüksek nem içeriğinden dolayı, silaj süt veren dişiler, gebe hayvanlar, büyüyen kuzu ve oğlaklara dane yem ile karıştırılarak verilmelidir. Araştırmacı, mısır silajının protein ve kalsiyum bakımından düşük olduğunu ve bu nedenle enerjiye ek olarak protein ve kalsiyum takviyesi yapılması gerektiğini bildirmişlerdir. </w:t>
      </w:r>
    </w:p>
    <w:p w14:paraId="5DF95D34" w14:textId="77777777" w:rsidR="001C61A1" w:rsidRDefault="001C61A1" w:rsidP="00BA6A94">
      <w:pPr>
        <w:spacing w:after="0" w:line="360" w:lineRule="auto"/>
        <w:jc w:val="both"/>
        <w:rPr>
          <w:rFonts w:ascii="Times New Roman" w:eastAsia="Times New Roman" w:hAnsi="Times New Roman" w:cs="Times New Roman"/>
          <w:color w:val="000000"/>
          <w:sz w:val="24"/>
          <w:szCs w:val="24"/>
          <w:lang w:eastAsia="tr-TR"/>
        </w:rPr>
      </w:pPr>
    </w:p>
    <w:p w14:paraId="0FD83AD7" w14:textId="2804DF5B" w:rsidR="00A04B27" w:rsidRDefault="00A04B27" w:rsidP="00BA6A94">
      <w:pPr>
        <w:spacing w:after="0" w:line="360" w:lineRule="auto"/>
        <w:jc w:val="both"/>
        <w:rPr>
          <w:rFonts w:ascii="Times New Roman" w:eastAsia="Times New Roman" w:hAnsi="Times New Roman" w:cs="Times New Roman"/>
          <w:color w:val="000000"/>
          <w:sz w:val="24"/>
          <w:szCs w:val="24"/>
          <w:lang w:eastAsia="tr-TR"/>
        </w:rPr>
      </w:pPr>
      <w:r w:rsidRPr="00046365">
        <w:rPr>
          <w:rFonts w:ascii="Times New Roman" w:eastAsia="Times New Roman" w:hAnsi="Times New Roman" w:cs="Times New Roman"/>
          <w:color w:val="000000"/>
          <w:sz w:val="24"/>
          <w:szCs w:val="24"/>
          <w:lang w:eastAsia="tr-TR"/>
        </w:rPr>
        <w:t>Khaing ve ark</w:t>
      </w:r>
      <w:proofErr w:type="gramStart"/>
      <w:r w:rsidRPr="00046365">
        <w:rPr>
          <w:rFonts w:ascii="Times New Roman" w:eastAsia="Times New Roman" w:hAnsi="Times New Roman" w:cs="Times New Roman"/>
          <w:color w:val="000000"/>
          <w:sz w:val="24"/>
          <w:szCs w:val="24"/>
          <w:lang w:eastAsia="tr-TR"/>
        </w:rPr>
        <w:t>.,</w:t>
      </w:r>
      <w:proofErr w:type="gramEnd"/>
      <w:r w:rsidRPr="00046365">
        <w:rPr>
          <w:rFonts w:ascii="Times New Roman" w:eastAsia="Times New Roman" w:hAnsi="Times New Roman" w:cs="Times New Roman"/>
          <w:color w:val="000000"/>
          <w:sz w:val="24"/>
          <w:szCs w:val="24"/>
          <w:lang w:eastAsia="tr-TR"/>
        </w:rPr>
        <w:t xml:space="preserve"> (2015), mısır silajının, yüksek protein verimi, nispeten yüksek sindirilebilir enerji ve toplam sindirilebilir besin maddeleri nedeniyle keçilerin besi performansları üzerine etkilerini araştırmışlardır. Bu amaçla, Napier otu </w:t>
      </w:r>
      <w:proofErr w:type="gramStart"/>
      <w:r w:rsidRPr="00046365">
        <w:rPr>
          <w:rFonts w:ascii="Times New Roman" w:eastAsia="Times New Roman" w:hAnsi="Times New Roman" w:cs="Times New Roman"/>
          <w:color w:val="000000"/>
          <w:sz w:val="24"/>
          <w:szCs w:val="24"/>
          <w:lang w:eastAsia="tr-TR"/>
        </w:rPr>
        <w:t>bazlı</w:t>
      </w:r>
      <w:proofErr w:type="gramEnd"/>
      <w:r w:rsidRPr="00046365">
        <w:rPr>
          <w:rFonts w:ascii="Times New Roman" w:eastAsia="Times New Roman" w:hAnsi="Times New Roman" w:cs="Times New Roman"/>
          <w:color w:val="000000"/>
          <w:sz w:val="24"/>
          <w:szCs w:val="24"/>
          <w:lang w:eastAsia="tr-TR"/>
        </w:rPr>
        <w:t xml:space="preserve"> rasyonlara farklı oranlarda mısır silajı ilave edilerek keçilerde yem tüketimi, besi performansı ve besin madde sindirilebilirliği incelenmiştir. Çalışmada, ortalama 18.54 kg ağırlığında ve 6 aylık yaşta 15 adet erkek Boer keçisi melezi kullanılmıştır. Deneme süresince keçilere </w:t>
      </w:r>
      <w:r w:rsidRPr="00046365">
        <w:rPr>
          <w:rFonts w:ascii="Times New Roman" w:eastAsia="Times New Roman" w:hAnsi="Times New Roman" w:cs="Times New Roman"/>
          <w:color w:val="000000"/>
          <w:sz w:val="24"/>
          <w:szCs w:val="24"/>
          <w:lang w:eastAsia="tr-TR"/>
        </w:rPr>
        <w:lastRenderedPageBreak/>
        <w:t>farklı oranlarda Napier otu ve mısır silajı (%100 Napier otu, %75 Napier otu+%25 mısır silajı, %50 Napier otu+%50 mısır silajı, %25 Napier otu+%75 mısır silajı ve %100 mısır silajı) verilmiştir. Rasyonda mısır silajının Napier otuna göre artması keçilerin kuru madde alımında ve büyüme performansında artışa neden olmuştur. En yüksek besin değerliliği %100 mısır silajı ve %50 Napier otu+%50 mısır silajında saptanmıştır. Rasyonda, Napier otuna katılan mısır silajı oranın artması keçilerin yem tüketimlerinde ve besi performanslarında artışa neden olmuştur. Araştırmacılar, en iyi performansın %100 mısır silajı ile beslenen gruptan elde edildiğini bildirmişlerdir.</w:t>
      </w:r>
    </w:p>
    <w:p w14:paraId="64BCFE7A" w14:textId="0E45DDF7" w:rsidR="0008301D" w:rsidRDefault="0008301D"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2960F98A" w14:textId="6F62C296"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3ACFED21" w14:textId="098F4262"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57F25A27" w14:textId="0D7C7516"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7AA488A2" w14:textId="73B5FF87"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2818C78B" w14:textId="1C60C8AE"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47FF7D99" w14:textId="2E0E9A7D"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01496D1A" w14:textId="4BF0DDD0"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727A3FF0" w14:textId="342E7A76"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761CD994" w14:textId="4B35C7E8"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6942E6B8" w14:textId="54BDB7AD"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0D3C5CF7" w14:textId="48704F4A"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179EB5C8" w14:textId="455C456B"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7FDFFB80" w14:textId="15D54919"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3261F696" w14:textId="56BAD143"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57FAE1E3" w14:textId="34B59A1A"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35E5AFA3" w14:textId="557B0288" w:rsidR="00BA6A94"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6B1CF8C4" w14:textId="77777777" w:rsidR="00BA6A94" w:rsidRPr="001F385A" w:rsidRDefault="00BA6A94" w:rsidP="00905341">
      <w:pPr>
        <w:tabs>
          <w:tab w:val="left" w:pos="180"/>
          <w:tab w:val="left" w:pos="8820"/>
        </w:tabs>
        <w:autoSpaceDE w:val="0"/>
        <w:autoSpaceDN w:val="0"/>
        <w:adjustRightInd w:val="0"/>
        <w:spacing w:after="120" w:line="360" w:lineRule="auto"/>
        <w:jc w:val="both"/>
        <w:rPr>
          <w:rFonts w:ascii="Times New Roman" w:eastAsia="Calibri" w:hAnsi="Times New Roman" w:cs="Times New Roman"/>
          <w:color w:val="FF0000"/>
          <w:sz w:val="24"/>
          <w:szCs w:val="24"/>
        </w:rPr>
      </w:pPr>
    </w:p>
    <w:p w14:paraId="019D0FE5" w14:textId="1FC729B5" w:rsidR="001F385A" w:rsidRDefault="001F385A" w:rsidP="000C1670">
      <w:pPr>
        <w:pStyle w:val="Balk1"/>
        <w:spacing w:after="0"/>
        <w:jc w:val="left"/>
      </w:pPr>
      <w:bookmarkStart w:id="18" w:name="_Toc110652046"/>
      <w:r w:rsidRPr="001F385A">
        <w:lastRenderedPageBreak/>
        <w:t>3. MATERYAL ve Y</w:t>
      </w:r>
      <w:r w:rsidRPr="001F385A">
        <w:rPr>
          <w:spacing w:val="2"/>
        </w:rPr>
        <w:t>Ö</w:t>
      </w:r>
      <w:r w:rsidRPr="001F385A">
        <w:t>NTEM</w:t>
      </w:r>
      <w:bookmarkEnd w:id="18"/>
    </w:p>
    <w:p w14:paraId="3697CFE8" w14:textId="77777777" w:rsidR="001C61A1" w:rsidRPr="00AC1B62" w:rsidRDefault="001C61A1" w:rsidP="008670B4">
      <w:pPr>
        <w:spacing w:after="0" w:line="240" w:lineRule="auto"/>
        <w:rPr>
          <w:rFonts w:ascii="Times New Roman" w:hAnsi="Times New Roman" w:cs="Times New Roman"/>
          <w:sz w:val="24"/>
          <w:szCs w:val="24"/>
        </w:rPr>
      </w:pPr>
    </w:p>
    <w:p w14:paraId="017783CF" w14:textId="75A891AF" w:rsidR="00BC4D0E" w:rsidRDefault="00BC4D0E" w:rsidP="000C1670">
      <w:pPr>
        <w:pStyle w:val="Balk2"/>
        <w:spacing w:after="0"/>
      </w:pPr>
      <w:bookmarkStart w:id="19" w:name="_Toc110652047"/>
      <w:r>
        <w:t xml:space="preserve">3.1. </w:t>
      </w:r>
      <w:r w:rsidRPr="00CB669E">
        <w:t>Hayvan Materyali</w:t>
      </w:r>
      <w:r>
        <w:t xml:space="preserve"> ve Denemenin Yürütüldüğü Yer</w:t>
      </w:r>
      <w:bookmarkEnd w:id="19"/>
    </w:p>
    <w:p w14:paraId="6B2D6650" w14:textId="77777777" w:rsidR="001C61A1" w:rsidRPr="00D43AA4" w:rsidRDefault="001C61A1" w:rsidP="008670B4">
      <w:pPr>
        <w:tabs>
          <w:tab w:val="left" w:pos="180"/>
        </w:tabs>
        <w:spacing w:after="0" w:line="240" w:lineRule="auto"/>
        <w:jc w:val="both"/>
        <w:rPr>
          <w:rFonts w:ascii="Times New Roman" w:hAnsi="Times New Roman" w:cs="Times New Roman"/>
          <w:sz w:val="24"/>
          <w:szCs w:val="24"/>
        </w:rPr>
      </w:pPr>
    </w:p>
    <w:p w14:paraId="610857D7" w14:textId="06A93119" w:rsidR="00BC4D0E" w:rsidRPr="00D43AA4" w:rsidRDefault="00BC4D0E" w:rsidP="000C1670">
      <w:pPr>
        <w:tabs>
          <w:tab w:val="left" w:pos="180"/>
        </w:tabs>
        <w:spacing w:after="0" w:line="360" w:lineRule="auto"/>
        <w:jc w:val="both"/>
        <w:rPr>
          <w:rFonts w:ascii="Times New Roman" w:hAnsi="Times New Roman" w:cs="Times New Roman"/>
          <w:sz w:val="24"/>
          <w:szCs w:val="24"/>
        </w:rPr>
      </w:pPr>
      <w:r w:rsidRPr="00D43AA4">
        <w:rPr>
          <w:rFonts w:ascii="Times New Roman" w:hAnsi="Times New Roman" w:cs="Times New Roman"/>
          <w:sz w:val="24"/>
          <w:szCs w:val="24"/>
        </w:rPr>
        <w:t xml:space="preserve">Bu çalışma, Bursa Uludağ Üniversitesinin Tarımsal Uygulama ve Araştırma Merkezine ait koyunculuk işletmesindeki yarı açık bir ağılda ve 2021 yılı Nisan-Haziran döneminde yürütülmüştür. Çalışmada, hayvan materyali olarak 2.5-3 aylık yaşta ve ortalama 23-25 kg arasında canlı ağırlığa sahip olan 40 adet Kıvırcık cinsi erkek kuzu kullanılmıştır. </w:t>
      </w:r>
    </w:p>
    <w:p w14:paraId="181ECEED" w14:textId="77777777" w:rsidR="00EE215B" w:rsidRPr="00D43AA4" w:rsidRDefault="00EE215B" w:rsidP="000C1670">
      <w:pPr>
        <w:tabs>
          <w:tab w:val="left" w:pos="180"/>
        </w:tabs>
        <w:spacing w:after="0" w:line="360" w:lineRule="auto"/>
        <w:ind w:firstLine="567"/>
        <w:jc w:val="both"/>
        <w:rPr>
          <w:rFonts w:ascii="Times New Roman" w:hAnsi="Times New Roman" w:cs="Times New Roman"/>
          <w:sz w:val="24"/>
          <w:szCs w:val="24"/>
        </w:rPr>
      </w:pPr>
    </w:p>
    <w:p w14:paraId="70F50FF8" w14:textId="7F2B6FAF" w:rsidR="00BC4D0E" w:rsidRPr="00D43AA4" w:rsidRDefault="00BC4D0E" w:rsidP="000C1670">
      <w:pPr>
        <w:pStyle w:val="Balk2"/>
        <w:spacing w:after="0"/>
        <w:rPr>
          <w:rFonts w:cs="Times New Roman"/>
          <w:szCs w:val="24"/>
        </w:rPr>
      </w:pPr>
      <w:bookmarkStart w:id="20" w:name="_Toc110652048"/>
      <w:r w:rsidRPr="00D43AA4">
        <w:rPr>
          <w:rFonts w:cs="Times New Roman"/>
          <w:szCs w:val="24"/>
        </w:rPr>
        <w:t>3.2. Yem Materyali</w:t>
      </w:r>
      <w:bookmarkEnd w:id="20"/>
    </w:p>
    <w:p w14:paraId="406877F2" w14:textId="77777777" w:rsidR="001C61A1" w:rsidRPr="00D43AA4" w:rsidRDefault="001C61A1" w:rsidP="008670B4">
      <w:pPr>
        <w:spacing w:after="0" w:line="240" w:lineRule="auto"/>
        <w:rPr>
          <w:rFonts w:ascii="Times New Roman" w:hAnsi="Times New Roman" w:cs="Times New Roman"/>
          <w:sz w:val="24"/>
          <w:szCs w:val="24"/>
        </w:rPr>
      </w:pPr>
    </w:p>
    <w:p w14:paraId="04728DF1" w14:textId="5FC0FCFD" w:rsidR="00BC4D0E" w:rsidRDefault="00BC4D0E" w:rsidP="000C1670">
      <w:pPr>
        <w:tabs>
          <w:tab w:val="left" w:pos="180"/>
        </w:tabs>
        <w:spacing w:after="0" w:line="360" w:lineRule="auto"/>
        <w:jc w:val="both"/>
        <w:rPr>
          <w:rFonts w:ascii="Times New Roman" w:hAnsi="Times New Roman" w:cs="Times New Roman"/>
          <w:sz w:val="24"/>
          <w:szCs w:val="24"/>
        </w:rPr>
      </w:pPr>
      <w:r w:rsidRPr="00D43AA4">
        <w:rPr>
          <w:rFonts w:ascii="Times New Roman" w:hAnsi="Times New Roman" w:cs="Times New Roman"/>
          <w:sz w:val="24"/>
          <w:szCs w:val="24"/>
        </w:rPr>
        <w:t>Araştırmada kullanılan ayçiçeği silajı, Bursa Uludağ Üniversitesinin Tarımsal Uygulama ve Araştırma Merkezine</w:t>
      </w:r>
      <w:r w:rsidRPr="00CB669E">
        <w:rPr>
          <w:rFonts w:ascii="Times New Roman" w:hAnsi="Times New Roman" w:cs="Times New Roman"/>
          <w:sz w:val="24"/>
          <w:szCs w:val="24"/>
        </w:rPr>
        <w:t xml:space="preserve"> ait bir arazide ekilmiş olan </w:t>
      </w:r>
      <w:r w:rsidR="007470B7">
        <w:rPr>
          <w:rFonts w:ascii="Times New Roman" w:hAnsi="Times New Roman" w:cs="Times New Roman"/>
          <w:sz w:val="24"/>
          <w:szCs w:val="24"/>
        </w:rPr>
        <w:t xml:space="preserve">ticari bir </w:t>
      </w:r>
      <w:r w:rsidRPr="00CB669E">
        <w:rPr>
          <w:rFonts w:ascii="Times New Roman" w:hAnsi="Times New Roman" w:cs="Times New Roman"/>
          <w:sz w:val="24"/>
          <w:szCs w:val="24"/>
        </w:rPr>
        <w:t>ayçiçeği</w:t>
      </w:r>
      <w:r w:rsidR="007470B7">
        <w:rPr>
          <w:rFonts w:ascii="Times New Roman" w:hAnsi="Times New Roman" w:cs="Times New Roman"/>
          <w:sz w:val="24"/>
          <w:szCs w:val="24"/>
        </w:rPr>
        <w:t xml:space="preserve"> çeşidi</w:t>
      </w:r>
      <w:r w:rsidRPr="00CB669E">
        <w:rPr>
          <w:rFonts w:ascii="Times New Roman" w:hAnsi="Times New Roman" w:cs="Times New Roman"/>
          <w:sz w:val="24"/>
          <w:szCs w:val="24"/>
        </w:rPr>
        <w:t xml:space="preserve">nin hasadından </w:t>
      </w:r>
      <w:r>
        <w:rPr>
          <w:rFonts w:ascii="Times New Roman" w:hAnsi="Times New Roman" w:cs="Times New Roman"/>
          <w:sz w:val="24"/>
          <w:szCs w:val="24"/>
        </w:rPr>
        <w:t>elde edilmiştir. Ekilen</w:t>
      </w:r>
      <w:r w:rsidRPr="00CB669E">
        <w:rPr>
          <w:rFonts w:ascii="Times New Roman" w:hAnsi="Times New Roman" w:cs="Times New Roman"/>
          <w:sz w:val="24"/>
          <w:szCs w:val="24"/>
        </w:rPr>
        <w:t xml:space="preserve"> ayçiçeği</w:t>
      </w:r>
      <w:r>
        <w:rPr>
          <w:rFonts w:ascii="Times New Roman" w:hAnsi="Times New Roman" w:cs="Times New Roman"/>
          <w:sz w:val="24"/>
          <w:szCs w:val="24"/>
        </w:rPr>
        <w:t xml:space="preserve"> bitkisinin hasadı</w:t>
      </w:r>
      <w:r w:rsidRPr="00CB669E">
        <w:rPr>
          <w:rFonts w:ascii="Times New Roman" w:hAnsi="Times New Roman" w:cs="Times New Roman"/>
          <w:sz w:val="24"/>
          <w:szCs w:val="24"/>
        </w:rPr>
        <w:t xml:space="preserve"> tanelerin dolumu ve sarı yaprakların dökümü esnasında (%28 kuru madde)</w:t>
      </w:r>
      <w:r>
        <w:rPr>
          <w:rFonts w:ascii="Times New Roman" w:hAnsi="Times New Roman" w:cs="Times New Roman"/>
          <w:sz w:val="24"/>
          <w:szCs w:val="24"/>
        </w:rPr>
        <w:t xml:space="preserve"> </w:t>
      </w:r>
      <w:r w:rsidRPr="00CB669E">
        <w:rPr>
          <w:rFonts w:ascii="Times New Roman" w:hAnsi="Times New Roman" w:cs="Times New Roman"/>
          <w:sz w:val="24"/>
          <w:szCs w:val="24"/>
        </w:rPr>
        <w:t xml:space="preserve">gerçekleştirilmiştir. </w:t>
      </w:r>
    </w:p>
    <w:p w14:paraId="39BBF8F2" w14:textId="77777777" w:rsidR="00BC4D0E" w:rsidRDefault="00BC4D0E" w:rsidP="00083110">
      <w:pPr>
        <w:tabs>
          <w:tab w:val="left" w:pos="180"/>
        </w:tabs>
        <w:spacing w:after="0" w:line="360" w:lineRule="auto"/>
        <w:ind w:firstLine="567"/>
        <w:jc w:val="both"/>
        <w:rPr>
          <w:rFonts w:ascii="Times New Roman" w:hAnsi="Times New Roman" w:cs="Times New Roman"/>
          <w:sz w:val="24"/>
          <w:szCs w:val="24"/>
        </w:rPr>
      </w:pPr>
    </w:p>
    <w:p w14:paraId="7B4A1DB3" w14:textId="77777777" w:rsidR="00BC4D0E" w:rsidRDefault="00BC4D0E" w:rsidP="00E44F63">
      <w:pPr>
        <w:spacing w:after="0" w:line="240" w:lineRule="auto"/>
      </w:pPr>
      <w:r>
        <w:rPr>
          <w:noProof/>
          <w:lang w:eastAsia="tr-TR"/>
        </w:rPr>
        <w:drawing>
          <wp:inline distT="0" distB="0" distL="0" distR="0" wp14:anchorId="51452529" wp14:editId="4B62372E">
            <wp:extent cx="5343525" cy="4127764"/>
            <wp:effectExtent l="0" t="0" r="0" b="6350"/>
            <wp:docPr id="10" name="Resim 10" descr="20200727_11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727_1121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0837" cy="4156587"/>
                    </a:xfrm>
                    <a:prstGeom prst="rect">
                      <a:avLst/>
                    </a:prstGeom>
                    <a:noFill/>
                    <a:ln>
                      <a:noFill/>
                    </a:ln>
                  </pic:spPr>
                </pic:pic>
              </a:graphicData>
            </a:graphic>
          </wp:inline>
        </w:drawing>
      </w:r>
    </w:p>
    <w:p w14:paraId="6562484C" w14:textId="420A50A8" w:rsidR="00BC4D0E" w:rsidRDefault="00B4186E" w:rsidP="00305FD2">
      <w:pPr>
        <w:pStyle w:val="Alt11balk"/>
        <w:spacing w:after="0" w:line="240" w:lineRule="auto"/>
        <w:ind w:left="0" w:firstLine="0"/>
      </w:pPr>
      <w:bookmarkStart w:id="21" w:name="_Toc110633174"/>
      <w:r>
        <w:rPr>
          <w:b/>
        </w:rPr>
        <w:br/>
      </w:r>
      <w:r w:rsidR="00BC4D0E" w:rsidRPr="00B4186E">
        <w:rPr>
          <w:b/>
        </w:rPr>
        <w:t xml:space="preserve">Şekil </w:t>
      </w:r>
      <w:r w:rsidR="00A80325" w:rsidRPr="00B4186E">
        <w:rPr>
          <w:b/>
        </w:rPr>
        <w:t>3.2.1.</w:t>
      </w:r>
      <w:r w:rsidR="00BC4D0E" w:rsidRPr="0032592C">
        <w:t xml:space="preserve"> Denemede kullanıla</w:t>
      </w:r>
      <w:r w:rsidR="00BC4D0E">
        <w:t>n</w:t>
      </w:r>
      <w:r w:rsidR="000B1CFD">
        <w:t xml:space="preserve"> silajlık</w:t>
      </w:r>
      <w:r w:rsidR="00BC4D0E" w:rsidRPr="0032592C">
        <w:t xml:space="preserve"> </w:t>
      </w:r>
      <w:r w:rsidR="00BC4D0E">
        <w:t>ayçiçeği</w:t>
      </w:r>
      <w:r w:rsidR="000B1CFD">
        <w:t>nin</w:t>
      </w:r>
      <w:r w:rsidR="00BC4D0E">
        <w:t xml:space="preserve"> hasatı.</w:t>
      </w:r>
      <w:bookmarkEnd w:id="21"/>
      <w:r w:rsidR="00BC4D0E">
        <w:t xml:space="preserve"> </w:t>
      </w:r>
      <w:r w:rsidR="00BC4D0E" w:rsidRPr="0032592C">
        <w:t xml:space="preserve"> </w:t>
      </w:r>
    </w:p>
    <w:p w14:paraId="067C7796" w14:textId="56EFF042" w:rsidR="00BC4D0E" w:rsidRPr="00B4186E" w:rsidRDefault="00BC4D0E" w:rsidP="00786229">
      <w:pPr>
        <w:spacing w:after="0" w:line="240" w:lineRule="auto"/>
        <w:rPr>
          <w:highlight w:val="yellow"/>
        </w:rPr>
      </w:pPr>
      <w:r w:rsidRPr="00B4186E">
        <w:rPr>
          <w:noProof/>
          <w:highlight w:val="yellow"/>
          <w:lang w:eastAsia="tr-TR"/>
        </w:rPr>
        <w:lastRenderedPageBreak/>
        <w:drawing>
          <wp:inline distT="0" distB="0" distL="0" distR="0" wp14:anchorId="378F85CB" wp14:editId="7D603A89">
            <wp:extent cx="5143090" cy="3019425"/>
            <wp:effectExtent l="0" t="0" r="635" b="0"/>
            <wp:docPr id="17" name="Resim 17" descr="20200727_15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727_1542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920"/>
                    <a:stretch/>
                  </pic:blipFill>
                  <pic:spPr bwMode="auto">
                    <a:xfrm>
                      <a:off x="0" y="0"/>
                      <a:ext cx="5160356" cy="3029561"/>
                    </a:xfrm>
                    <a:prstGeom prst="rect">
                      <a:avLst/>
                    </a:prstGeom>
                    <a:noFill/>
                    <a:ln>
                      <a:noFill/>
                    </a:ln>
                    <a:extLst>
                      <a:ext uri="{53640926-AAD7-44D8-BBD7-CCE9431645EC}">
                        <a14:shadowObscured xmlns:a14="http://schemas.microsoft.com/office/drawing/2010/main"/>
                      </a:ext>
                    </a:extLst>
                  </pic:spPr>
                </pic:pic>
              </a:graphicData>
            </a:graphic>
          </wp:inline>
        </w:drawing>
      </w:r>
    </w:p>
    <w:p w14:paraId="64D87443" w14:textId="1C61892E" w:rsidR="00AB158D" w:rsidRDefault="00AB158D" w:rsidP="00305FD2">
      <w:pPr>
        <w:pStyle w:val="Alt11balk"/>
        <w:spacing w:after="0" w:line="240" w:lineRule="auto"/>
        <w:ind w:left="0" w:firstLine="0"/>
        <w:rPr>
          <w:b/>
        </w:rPr>
      </w:pPr>
      <w:bookmarkStart w:id="22" w:name="_Toc110633175"/>
    </w:p>
    <w:p w14:paraId="70045F26" w14:textId="4238A865" w:rsidR="00BC4D0E" w:rsidRDefault="009C5AFF" w:rsidP="00305FD2">
      <w:pPr>
        <w:pStyle w:val="Alt11balk"/>
        <w:spacing w:after="0"/>
        <w:ind w:left="0" w:firstLine="0"/>
      </w:pPr>
      <w:r w:rsidRPr="00AB158D">
        <w:rPr>
          <w:b/>
        </w:rPr>
        <w:t>Şekil 3.2.2.</w:t>
      </w:r>
      <w:r w:rsidR="00BC4D0E" w:rsidRPr="00AB158D">
        <w:t xml:space="preserve"> Denemede kullanılan ayçiçeği silajının hazırlanması.</w:t>
      </w:r>
      <w:bookmarkEnd w:id="22"/>
    </w:p>
    <w:p w14:paraId="12A11385" w14:textId="77777777" w:rsidR="00AB158D" w:rsidRDefault="00AB158D" w:rsidP="00305FD2">
      <w:pPr>
        <w:pStyle w:val="Alt11balk"/>
        <w:spacing w:after="0" w:line="240" w:lineRule="auto"/>
        <w:ind w:left="0" w:firstLine="0"/>
      </w:pPr>
    </w:p>
    <w:p w14:paraId="72C334B4" w14:textId="04FD6F60" w:rsidR="00BC4D0E" w:rsidRDefault="00BC4D0E" w:rsidP="00305FD2">
      <w:pPr>
        <w:tabs>
          <w:tab w:val="left" w:pos="180"/>
        </w:tabs>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 xml:space="preserve">Hasat edilen ayçiçeği, balyalama yöntemi </w:t>
      </w:r>
      <w:r w:rsidR="00305FD2">
        <w:rPr>
          <w:rFonts w:ascii="Times New Roman" w:hAnsi="Times New Roman" w:cs="Times New Roman"/>
          <w:sz w:val="24"/>
          <w:szCs w:val="24"/>
        </w:rPr>
        <w:t>ile paketlenerek silolanmıştır.</w:t>
      </w:r>
    </w:p>
    <w:p w14:paraId="09A67844" w14:textId="77777777" w:rsidR="00305FD2" w:rsidRPr="00CB669E" w:rsidRDefault="00305FD2" w:rsidP="00305FD2">
      <w:pPr>
        <w:tabs>
          <w:tab w:val="left" w:pos="180"/>
        </w:tabs>
        <w:spacing w:after="0" w:line="240" w:lineRule="auto"/>
        <w:jc w:val="both"/>
        <w:rPr>
          <w:rFonts w:ascii="Times New Roman" w:hAnsi="Times New Roman" w:cs="Times New Roman"/>
          <w:sz w:val="24"/>
          <w:szCs w:val="24"/>
        </w:rPr>
      </w:pPr>
    </w:p>
    <w:p w14:paraId="6CA2DDD3" w14:textId="77777777" w:rsidR="00BC4D0E" w:rsidRDefault="00BC4D0E" w:rsidP="00786229">
      <w:pPr>
        <w:spacing w:after="0" w:line="240" w:lineRule="auto"/>
      </w:pPr>
      <w:r>
        <w:rPr>
          <w:noProof/>
          <w:lang w:eastAsia="tr-TR"/>
        </w:rPr>
        <w:drawing>
          <wp:inline distT="0" distB="0" distL="0" distR="0" wp14:anchorId="31DAD9A1" wp14:editId="01F377C9">
            <wp:extent cx="5142865" cy="3795579"/>
            <wp:effectExtent l="0" t="0" r="635" b="0"/>
            <wp:docPr id="7" name="Resim 7" descr="20200727_15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727_1542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7009" cy="3806018"/>
                    </a:xfrm>
                    <a:prstGeom prst="rect">
                      <a:avLst/>
                    </a:prstGeom>
                    <a:noFill/>
                    <a:ln>
                      <a:noFill/>
                    </a:ln>
                  </pic:spPr>
                </pic:pic>
              </a:graphicData>
            </a:graphic>
          </wp:inline>
        </w:drawing>
      </w:r>
    </w:p>
    <w:p w14:paraId="5278F6EE" w14:textId="77777777" w:rsidR="00305FD2" w:rsidRDefault="00305FD2" w:rsidP="00305FD2">
      <w:pPr>
        <w:pStyle w:val="Alt11balk"/>
        <w:spacing w:after="0" w:line="240" w:lineRule="auto"/>
        <w:ind w:left="0" w:firstLine="0"/>
      </w:pPr>
      <w:bookmarkStart w:id="23" w:name="_Toc110633176"/>
    </w:p>
    <w:p w14:paraId="3F24DD97" w14:textId="50471838" w:rsidR="00BC4D0E" w:rsidRDefault="00BC4D0E" w:rsidP="00905341">
      <w:pPr>
        <w:pStyle w:val="Alt11balk"/>
        <w:ind w:left="0" w:firstLine="0"/>
      </w:pPr>
      <w:r w:rsidRPr="00305FD2">
        <w:rPr>
          <w:b/>
        </w:rPr>
        <w:t>Şekil 3.</w:t>
      </w:r>
      <w:r w:rsidR="002729E6" w:rsidRPr="00305FD2">
        <w:rPr>
          <w:b/>
        </w:rPr>
        <w:t>2.3.</w:t>
      </w:r>
      <w:r w:rsidRPr="001F5817">
        <w:t xml:space="preserve"> Denemede kullanılan ayçiçeği silajının </w:t>
      </w:r>
      <w:r>
        <w:t>paketlenmesi.</w:t>
      </w:r>
      <w:bookmarkEnd w:id="23"/>
    </w:p>
    <w:p w14:paraId="68B75B8B" w14:textId="3B48D456" w:rsidR="00BC4D0E" w:rsidRPr="00CB669E" w:rsidRDefault="00BC4D0E" w:rsidP="003737A7">
      <w:pPr>
        <w:tabs>
          <w:tab w:val="left" w:pos="180"/>
        </w:tabs>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lastRenderedPageBreak/>
        <w:t xml:space="preserve">Denemede kullanılan mısır silajı ise, Bursa’nın Mustafakemalpaşa ilçesinde silajlık mısır ekimi ve silolaması yapan </w:t>
      </w:r>
      <w:r w:rsidR="003737A7">
        <w:rPr>
          <w:rFonts w:ascii="Times New Roman" w:hAnsi="Times New Roman" w:cs="Times New Roman"/>
          <w:sz w:val="24"/>
          <w:szCs w:val="24"/>
        </w:rPr>
        <w:t>özel bir firmadan</w:t>
      </w:r>
      <w:r w:rsidRPr="00CB669E">
        <w:rPr>
          <w:rFonts w:ascii="Times New Roman" w:hAnsi="Times New Roman" w:cs="Times New Roman"/>
          <w:sz w:val="24"/>
          <w:szCs w:val="24"/>
        </w:rPr>
        <w:t xml:space="preserve"> temin edilmiştir. Temin edilen mısır silajları deneme</w:t>
      </w:r>
      <w:r w:rsidR="00D401C3">
        <w:rPr>
          <w:rFonts w:ascii="Times New Roman" w:hAnsi="Times New Roman" w:cs="Times New Roman"/>
          <w:sz w:val="24"/>
          <w:szCs w:val="24"/>
        </w:rPr>
        <w:t>de</w:t>
      </w:r>
      <w:r w:rsidRPr="00CB669E">
        <w:rPr>
          <w:rFonts w:ascii="Times New Roman" w:hAnsi="Times New Roman" w:cs="Times New Roman"/>
          <w:sz w:val="24"/>
          <w:szCs w:val="24"/>
        </w:rPr>
        <w:t xml:space="preserve"> kullanılan ayçiçeği silajı ile aynı dönemde ekimi yapılmış ve aynı yöntemle silolanmıştır. </w:t>
      </w:r>
    </w:p>
    <w:p w14:paraId="0F9AD9F0" w14:textId="77777777" w:rsidR="001C61A1" w:rsidRDefault="001C61A1" w:rsidP="003737A7">
      <w:pPr>
        <w:tabs>
          <w:tab w:val="left" w:pos="180"/>
        </w:tabs>
        <w:spacing w:after="0" w:line="360" w:lineRule="auto"/>
        <w:jc w:val="both"/>
        <w:rPr>
          <w:rFonts w:ascii="Times New Roman" w:hAnsi="Times New Roman" w:cs="Times New Roman"/>
          <w:color w:val="000000"/>
          <w:sz w:val="24"/>
          <w:szCs w:val="24"/>
        </w:rPr>
      </w:pPr>
    </w:p>
    <w:p w14:paraId="5D3FC2E1" w14:textId="6F90336C" w:rsidR="00BC4D0E" w:rsidRPr="00CB669E" w:rsidRDefault="00BC4D0E" w:rsidP="003737A7">
      <w:pPr>
        <w:tabs>
          <w:tab w:val="left" w:pos="180"/>
        </w:tabs>
        <w:spacing w:after="0" w:line="360" w:lineRule="auto"/>
        <w:jc w:val="both"/>
        <w:rPr>
          <w:rFonts w:ascii="Times New Roman" w:eastAsia="Times New Roman" w:hAnsi="Times New Roman" w:cs="Times New Roman"/>
          <w:sz w:val="24"/>
          <w:szCs w:val="24"/>
        </w:rPr>
      </w:pPr>
      <w:r w:rsidRPr="00CB669E">
        <w:rPr>
          <w:rFonts w:ascii="Times New Roman" w:hAnsi="Times New Roman" w:cs="Times New Roman"/>
          <w:color w:val="000000"/>
          <w:sz w:val="24"/>
          <w:szCs w:val="24"/>
        </w:rPr>
        <w:t xml:space="preserve">Denemede, kuzu </w:t>
      </w:r>
      <w:r w:rsidR="00083502">
        <w:rPr>
          <w:rFonts w:ascii="Times New Roman" w:hAnsi="Times New Roman" w:cs="Times New Roman"/>
          <w:color w:val="000000"/>
          <w:sz w:val="24"/>
          <w:szCs w:val="24"/>
        </w:rPr>
        <w:t xml:space="preserve">besi </w:t>
      </w:r>
      <w:r w:rsidRPr="00CB669E">
        <w:rPr>
          <w:rFonts w:ascii="Times New Roman" w:hAnsi="Times New Roman" w:cs="Times New Roman"/>
          <w:color w:val="000000"/>
          <w:sz w:val="24"/>
          <w:szCs w:val="24"/>
        </w:rPr>
        <w:t xml:space="preserve">rasyonlarının yoğun yem kısmının hazırlanmasında, yem hammaddesi olarak arpa, mısır, ayçiçeği tohumu küspesi (ATK), dikalsiyum fosfat (DCP), tuz ve iz mineral-vitamin karması kullanılmıştır. Kullanılan </w:t>
      </w:r>
      <w:r w:rsidRPr="00CB669E">
        <w:rPr>
          <w:rFonts w:ascii="Times New Roman" w:eastAsia="Times New Roman" w:hAnsi="Times New Roman" w:cs="Times New Roman"/>
          <w:sz w:val="24"/>
          <w:szCs w:val="24"/>
        </w:rPr>
        <w:t xml:space="preserve">yem hammaddelerinin kimyasal </w:t>
      </w:r>
      <w:r w:rsidRPr="00C8205B">
        <w:rPr>
          <w:rFonts w:ascii="Times New Roman" w:eastAsia="Times New Roman" w:hAnsi="Times New Roman" w:cs="Times New Roman"/>
          <w:sz w:val="24"/>
          <w:szCs w:val="24"/>
        </w:rPr>
        <w:t xml:space="preserve">kompozisyonu </w:t>
      </w:r>
      <w:r w:rsidR="00E3508E">
        <w:rPr>
          <w:rFonts w:ascii="Times New Roman" w:eastAsia="Times New Roman" w:hAnsi="Times New Roman" w:cs="Times New Roman"/>
          <w:sz w:val="24"/>
          <w:szCs w:val="24"/>
        </w:rPr>
        <w:t>Ç</w:t>
      </w:r>
      <w:r w:rsidR="00C8205B" w:rsidRPr="00C8205B">
        <w:rPr>
          <w:rFonts w:ascii="Times New Roman" w:eastAsia="Times New Roman" w:hAnsi="Times New Roman" w:cs="Times New Roman"/>
          <w:sz w:val="24"/>
          <w:szCs w:val="24"/>
        </w:rPr>
        <w:t>izelge 3.2.1</w:t>
      </w:r>
      <w:r w:rsidR="00FC374C">
        <w:rPr>
          <w:rFonts w:ascii="Times New Roman" w:eastAsia="Times New Roman" w:hAnsi="Times New Roman" w:cs="Times New Roman"/>
          <w:sz w:val="24"/>
          <w:szCs w:val="24"/>
        </w:rPr>
        <w:t>’</w:t>
      </w:r>
      <w:r w:rsidRPr="00C8205B">
        <w:rPr>
          <w:rFonts w:ascii="Times New Roman" w:eastAsia="Times New Roman" w:hAnsi="Times New Roman" w:cs="Times New Roman"/>
          <w:sz w:val="24"/>
          <w:szCs w:val="24"/>
        </w:rPr>
        <w:t>de</w:t>
      </w:r>
      <w:r w:rsidRPr="00C8205B">
        <w:rPr>
          <w:rFonts w:ascii="Times New Roman" w:hAnsi="Times New Roman" w:cs="Times New Roman"/>
          <w:sz w:val="24"/>
          <w:szCs w:val="24"/>
        </w:rPr>
        <w:t xml:space="preserve"> </w:t>
      </w:r>
      <w:r w:rsidRPr="00CB669E">
        <w:rPr>
          <w:rFonts w:ascii="Times New Roman" w:eastAsia="Times New Roman" w:hAnsi="Times New Roman" w:cs="Times New Roman"/>
          <w:sz w:val="24"/>
          <w:szCs w:val="24"/>
        </w:rPr>
        <w:t xml:space="preserve">kullanılan </w:t>
      </w:r>
      <w:r w:rsidRPr="00CB669E">
        <w:rPr>
          <w:rFonts w:ascii="Times New Roman" w:hAnsi="Times New Roman" w:cs="Times New Roman"/>
          <w:color w:val="000000"/>
          <w:sz w:val="24"/>
          <w:szCs w:val="24"/>
        </w:rPr>
        <w:t>yoğun yemin içeriği</w:t>
      </w:r>
      <w:r>
        <w:rPr>
          <w:rFonts w:ascii="Times New Roman" w:hAnsi="Times New Roman" w:cs="Times New Roman"/>
          <w:color w:val="000000"/>
          <w:sz w:val="24"/>
          <w:szCs w:val="24"/>
        </w:rPr>
        <w:t xml:space="preserve"> </w:t>
      </w:r>
      <w:r w:rsidR="00FC374C">
        <w:rPr>
          <w:rFonts w:ascii="Times New Roman" w:eastAsia="Times New Roman" w:hAnsi="Times New Roman" w:cs="Times New Roman"/>
          <w:sz w:val="24"/>
          <w:szCs w:val="24"/>
        </w:rPr>
        <w:t xml:space="preserve">ise </w:t>
      </w:r>
      <w:r w:rsidR="00AA57AA">
        <w:rPr>
          <w:rFonts w:ascii="Times New Roman" w:eastAsia="Times New Roman" w:hAnsi="Times New Roman" w:cs="Times New Roman"/>
          <w:sz w:val="24"/>
          <w:szCs w:val="24"/>
        </w:rPr>
        <w:t xml:space="preserve">Çizelge </w:t>
      </w:r>
      <w:r w:rsidR="00FC374C">
        <w:rPr>
          <w:rFonts w:ascii="Times New Roman" w:eastAsia="Times New Roman" w:hAnsi="Times New Roman" w:cs="Times New Roman"/>
          <w:sz w:val="24"/>
          <w:szCs w:val="24"/>
        </w:rPr>
        <w:t>3.2.2’de</w:t>
      </w:r>
      <w:r w:rsidRPr="009834C4">
        <w:rPr>
          <w:rFonts w:ascii="Times New Roman" w:eastAsia="Times New Roman" w:hAnsi="Times New Roman" w:cs="Times New Roman"/>
          <w:color w:val="FF0000"/>
          <w:sz w:val="24"/>
          <w:szCs w:val="24"/>
        </w:rPr>
        <w:t xml:space="preserve"> </w:t>
      </w:r>
      <w:r w:rsidRPr="00CB669E">
        <w:rPr>
          <w:rFonts w:ascii="Times New Roman" w:eastAsia="Times New Roman" w:hAnsi="Times New Roman" w:cs="Times New Roman"/>
          <w:sz w:val="24"/>
          <w:szCs w:val="24"/>
        </w:rPr>
        <w:t>verilmiştir.</w:t>
      </w:r>
    </w:p>
    <w:p w14:paraId="36CC9D29" w14:textId="77777777" w:rsidR="00BC4D0E" w:rsidRDefault="00BC4D0E" w:rsidP="003737A7">
      <w:pPr>
        <w:tabs>
          <w:tab w:val="left" w:pos="180"/>
        </w:tabs>
        <w:spacing w:after="0" w:line="360" w:lineRule="auto"/>
        <w:jc w:val="both"/>
        <w:rPr>
          <w:rFonts w:ascii="Times New Roman" w:eastAsia="Times New Roman" w:hAnsi="Times New Roman" w:cs="Times New Roman"/>
          <w:sz w:val="24"/>
          <w:szCs w:val="24"/>
        </w:rPr>
      </w:pPr>
    </w:p>
    <w:p w14:paraId="62B60688" w14:textId="2B4BF6DA" w:rsidR="00BC4D0E" w:rsidRDefault="00831893" w:rsidP="00825DB9">
      <w:pPr>
        <w:pStyle w:val="Alt1balk"/>
      </w:pPr>
      <w:bookmarkStart w:id="24" w:name="_Toc99744838"/>
      <w:r w:rsidRPr="00FF1BEA">
        <w:rPr>
          <w:b/>
        </w:rPr>
        <w:t>Çizelge</w:t>
      </w:r>
      <w:r w:rsidR="00C8205B" w:rsidRPr="00FF1BEA">
        <w:rPr>
          <w:b/>
        </w:rPr>
        <w:t xml:space="preserve"> 3.2.1.</w:t>
      </w:r>
      <w:r w:rsidR="00BC4D0E" w:rsidRPr="00A13103">
        <w:t xml:space="preserve"> Denemede kullanılan yem hammaddelerinin kimyasal kompozisyonuna ilişkin analiz sonuçları.</w:t>
      </w:r>
      <w:bookmarkEnd w:id="24"/>
    </w:p>
    <w:p w14:paraId="400B30C0" w14:textId="77777777" w:rsidR="00FF1BEA" w:rsidRPr="00A13103" w:rsidRDefault="00FF1BEA" w:rsidP="00825DB9">
      <w:pPr>
        <w:pStyle w:val="Alt1balk"/>
      </w:pPr>
    </w:p>
    <w:tbl>
      <w:tblPr>
        <w:tblW w:w="9030" w:type="dxa"/>
        <w:tblInd w:w="-5" w:type="dxa"/>
        <w:tblLayout w:type="fixed"/>
        <w:tblCellMar>
          <w:left w:w="0" w:type="dxa"/>
          <w:right w:w="0" w:type="dxa"/>
        </w:tblCellMar>
        <w:tblLook w:val="04A0" w:firstRow="1" w:lastRow="0" w:firstColumn="1" w:lastColumn="0" w:noHBand="0" w:noVBand="1"/>
      </w:tblPr>
      <w:tblGrid>
        <w:gridCol w:w="3844"/>
        <w:gridCol w:w="1719"/>
        <w:gridCol w:w="1596"/>
        <w:gridCol w:w="1871"/>
      </w:tblGrid>
      <w:tr w:rsidR="00BC4D0E" w:rsidRPr="00FF1D29" w14:paraId="53396970" w14:textId="77777777" w:rsidTr="00096C41">
        <w:trPr>
          <w:trHeight w:val="516"/>
        </w:trPr>
        <w:tc>
          <w:tcPr>
            <w:tcW w:w="3844" w:type="dxa"/>
            <w:tcBorders>
              <w:top w:val="single" w:sz="4" w:space="0" w:color="auto"/>
              <w:left w:val="nil"/>
              <w:bottom w:val="single" w:sz="4" w:space="0" w:color="auto"/>
              <w:right w:val="nil"/>
            </w:tcBorders>
            <w:vAlign w:val="center"/>
            <w:hideMark/>
          </w:tcPr>
          <w:p w14:paraId="7C258B09" w14:textId="5D6E5C1C" w:rsidR="00BC4D0E" w:rsidRPr="00FF1D29" w:rsidRDefault="00BC4D0E" w:rsidP="002C46BE">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Besin maddeleri</w:t>
            </w:r>
          </w:p>
        </w:tc>
        <w:tc>
          <w:tcPr>
            <w:tcW w:w="1719" w:type="dxa"/>
            <w:tcBorders>
              <w:top w:val="single" w:sz="4" w:space="0" w:color="auto"/>
              <w:left w:val="nil"/>
              <w:bottom w:val="single" w:sz="4" w:space="0" w:color="auto"/>
              <w:right w:val="nil"/>
            </w:tcBorders>
            <w:vAlign w:val="center"/>
            <w:hideMark/>
          </w:tcPr>
          <w:p w14:paraId="4753CD3C" w14:textId="6A8D05C2"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ATK</w:t>
            </w:r>
            <w:r w:rsidR="002C46BE">
              <w:rPr>
                <w:rFonts w:ascii="Times New Roman" w:hAnsi="Times New Roman" w:cs="Times New Roman"/>
                <w:sz w:val="24"/>
                <w:szCs w:val="24"/>
              </w:rPr>
              <w:t xml:space="preserve"> </w:t>
            </w:r>
            <w:r w:rsidR="002C46BE" w:rsidRPr="00A13103">
              <w:t>(%)</w:t>
            </w:r>
          </w:p>
        </w:tc>
        <w:tc>
          <w:tcPr>
            <w:tcW w:w="1596" w:type="dxa"/>
            <w:tcBorders>
              <w:top w:val="single" w:sz="4" w:space="0" w:color="auto"/>
              <w:left w:val="nil"/>
              <w:bottom w:val="single" w:sz="4" w:space="0" w:color="auto"/>
              <w:right w:val="nil"/>
            </w:tcBorders>
            <w:vAlign w:val="center"/>
            <w:hideMark/>
          </w:tcPr>
          <w:p w14:paraId="74F53F1A" w14:textId="26B5AA14"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Arpa</w:t>
            </w:r>
            <w:r w:rsidR="002C46BE">
              <w:rPr>
                <w:rFonts w:ascii="Times New Roman" w:hAnsi="Times New Roman" w:cs="Times New Roman"/>
                <w:sz w:val="24"/>
                <w:szCs w:val="24"/>
              </w:rPr>
              <w:t xml:space="preserve"> </w:t>
            </w:r>
            <w:r w:rsidR="002C46BE" w:rsidRPr="00A13103">
              <w:t>(%)</w:t>
            </w:r>
          </w:p>
        </w:tc>
        <w:tc>
          <w:tcPr>
            <w:tcW w:w="1871" w:type="dxa"/>
            <w:tcBorders>
              <w:top w:val="single" w:sz="4" w:space="0" w:color="auto"/>
              <w:left w:val="nil"/>
              <w:bottom w:val="single" w:sz="4" w:space="0" w:color="auto"/>
              <w:right w:val="nil"/>
            </w:tcBorders>
            <w:vAlign w:val="center"/>
            <w:hideMark/>
          </w:tcPr>
          <w:p w14:paraId="7F82AD25" w14:textId="196FB94E"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Mısır</w:t>
            </w:r>
            <w:r w:rsidR="002C46BE">
              <w:rPr>
                <w:rFonts w:ascii="Times New Roman" w:hAnsi="Times New Roman" w:cs="Times New Roman"/>
                <w:sz w:val="24"/>
                <w:szCs w:val="24"/>
              </w:rPr>
              <w:t xml:space="preserve"> </w:t>
            </w:r>
            <w:r w:rsidR="002C46BE" w:rsidRPr="00A13103">
              <w:t>(%)</w:t>
            </w:r>
          </w:p>
        </w:tc>
      </w:tr>
      <w:tr w:rsidR="00BC4D0E" w:rsidRPr="00FF1D29" w14:paraId="7CC1BF02" w14:textId="77777777" w:rsidTr="00096C41">
        <w:trPr>
          <w:trHeight w:val="180"/>
        </w:trPr>
        <w:tc>
          <w:tcPr>
            <w:tcW w:w="3844" w:type="dxa"/>
            <w:tcBorders>
              <w:top w:val="single" w:sz="4" w:space="0" w:color="auto"/>
              <w:left w:val="nil"/>
              <w:bottom w:val="nil"/>
              <w:right w:val="nil"/>
            </w:tcBorders>
            <w:vAlign w:val="center"/>
            <w:hideMark/>
          </w:tcPr>
          <w:p w14:paraId="5C8ED769"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Kuru Madde</w:t>
            </w:r>
          </w:p>
        </w:tc>
        <w:tc>
          <w:tcPr>
            <w:tcW w:w="1719" w:type="dxa"/>
            <w:tcBorders>
              <w:top w:val="single" w:sz="4" w:space="0" w:color="auto"/>
              <w:left w:val="nil"/>
              <w:bottom w:val="nil"/>
              <w:right w:val="nil"/>
            </w:tcBorders>
            <w:vAlign w:val="bottom"/>
            <w:hideMark/>
          </w:tcPr>
          <w:p w14:paraId="6EEABC4C"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90.64</w:t>
            </w:r>
          </w:p>
        </w:tc>
        <w:tc>
          <w:tcPr>
            <w:tcW w:w="1596" w:type="dxa"/>
            <w:tcBorders>
              <w:top w:val="single" w:sz="4" w:space="0" w:color="auto"/>
              <w:left w:val="nil"/>
              <w:bottom w:val="nil"/>
              <w:right w:val="nil"/>
            </w:tcBorders>
            <w:vAlign w:val="bottom"/>
            <w:hideMark/>
          </w:tcPr>
          <w:p w14:paraId="3E4691B1"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87.42</w:t>
            </w:r>
          </w:p>
        </w:tc>
        <w:tc>
          <w:tcPr>
            <w:tcW w:w="1871" w:type="dxa"/>
            <w:tcBorders>
              <w:top w:val="single" w:sz="4" w:space="0" w:color="auto"/>
              <w:left w:val="nil"/>
              <w:bottom w:val="nil"/>
              <w:right w:val="nil"/>
            </w:tcBorders>
            <w:vAlign w:val="bottom"/>
            <w:hideMark/>
          </w:tcPr>
          <w:p w14:paraId="3450044D"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87.57</w:t>
            </w:r>
          </w:p>
        </w:tc>
      </w:tr>
      <w:tr w:rsidR="00BC4D0E" w:rsidRPr="00FF1D29" w14:paraId="1DC14EBE" w14:textId="77777777" w:rsidTr="00096C41">
        <w:trPr>
          <w:trHeight w:val="180"/>
        </w:trPr>
        <w:tc>
          <w:tcPr>
            <w:tcW w:w="3844" w:type="dxa"/>
            <w:vAlign w:val="center"/>
            <w:hideMark/>
          </w:tcPr>
          <w:p w14:paraId="2FC9A30B"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Ham Protein</w:t>
            </w:r>
          </w:p>
        </w:tc>
        <w:tc>
          <w:tcPr>
            <w:tcW w:w="1719" w:type="dxa"/>
            <w:vAlign w:val="bottom"/>
            <w:hideMark/>
          </w:tcPr>
          <w:p w14:paraId="6580A573"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23.92</w:t>
            </w:r>
          </w:p>
        </w:tc>
        <w:tc>
          <w:tcPr>
            <w:tcW w:w="1596" w:type="dxa"/>
            <w:vAlign w:val="bottom"/>
            <w:hideMark/>
          </w:tcPr>
          <w:p w14:paraId="13581F6C"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10.63</w:t>
            </w:r>
          </w:p>
        </w:tc>
        <w:tc>
          <w:tcPr>
            <w:tcW w:w="1871" w:type="dxa"/>
            <w:vAlign w:val="bottom"/>
            <w:hideMark/>
          </w:tcPr>
          <w:p w14:paraId="36BA2244"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7.18</w:t>
            </w:r>
          </w:p>
        </w:tc>
      </w:tr>
      <w:tr w:rsidR="00BC4D0E" w:rsidRPr="00FF1D29" w14:paraId="44780FEA" w14:textId="77777777" w:rsidTr="00096C41">
        <w:trPr>
          <w:trHeight w:val="284"/>
        </w:trPr>
        <w:tc>
          <w:tcPr>
            <w:tcW w:w="3844" w:type="dxa"/>
            <w:vAlign w:val="center"/>
            <w:hideMark/>
          </w:tcPr>
          <w:p w14:paraId="1BF67FCE"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Ham Yağ</w:t>
            </w:r>
          </w:p>
        </w:tc>
        <w:tc>
          <w:tcPr>
            <w:tcW w:w="1719" w:type="dxa"/>
            <w:vAlign w:val="bottom"/>
            <w:hideMark/>
          </w:tcPr>
          <w:p w14:paraId="5A91BED4"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1.46</w:t>
            </w:r>
          </w:p>
        </w:tc>
        <w:tc>
          <w:tcPr>
            <w:tcW w:w="1596" w:type="dxa"/>
            <w:vAlign w:val="bottom"/>
            <w:hideMark/>
          </w:tcPr>
          <w:p w14:paraId="24529F50"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1.83</w:t>
            </w:r>
          </w:p>
        </w:tc>
        <w:tc>
          <w:tcPr>
            <w:tcW w:w="1871" w:type="dxa"/>
            <w:vAlign w:val="bottom"/>
            <w:hideMark/>
          </w:tcPr>
          <w:p w14:paraId="10B680CE"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2.71</w:t>
            </w:r>
          </w:p>
        </w:tc>
      </w:tr>
      <w:tr w:rsidR="00BC4D0E" w:rsidRPr="00FF1D29" w14:paraId="238F4C10" w14:textId="77777777" w:rsidTr="00096C41">
        <w:trPr>
          <w:trHeight w:val="284"/>
        </w:trPr>
        <w:tc>
          <w:tcPr>
            <w:tcW w:w="3844" w:type="dxa"/>
            <w:vAlign w:val="center"/>
            <w:hideMark/>
          </w:tcPr>
          <w:p w14:paraId="4D075CDF"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Ham Sellüloz</w:t>
            </w:r>
          </w:p>
        </w:tc>
        <w:tc>
          <w:tcPr>
            <w:tcW w:w="1719" w:type="dxa"/>
            <w:vAlign w:val="bottom"/>
            <w:hideMark/>
          </w:tcPr>
          <w:p w14:paraId="2E82C130"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26.89</w:t>
            </w:r>
          </w:p>
        </w:tc>
        <w:tc>
          <w:tcPr>
            <w:tcW w:w="1596" w:type="dxa"/>
            <w:vAlign w:val="bottom"/>
            <w:hideMark/>
          </w:tcPr>
          <w:p w14:paraId="693A10AC"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3.77</w:t>
            </w:r>
          </w:p>
        </w:tc>
        <w:tc>
          <w:tcPr>
            <w:tcW w:w="1871" w:type="dxa"/>
            <w:vAlign w:val="bottom"/>
            <w:hideMark/>
          </w:tcPr>
          <w:p w14:paraId="739E8633"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0.85</w:t>
            </w:r>
          </w:p>
        </w:tc>
      </w:tr>
      <w:tr w:rsidR="00BC4D0E" w:rsidRPr="00FF1D29" w14:paraId="219B4C31" w14:textId="77777777" w:rsidTr="00096C41">
        <w:trPr>
          <w:trHeight w:val="180"/>
        </w:trPr>
        <w:tc>
          <w:tcPr>
            <w:tcW w:w="3844" w:type="dxa"/>
            <w:vAlign w:val="center"/>
            <w:hideMark/>
          </w:tcPr>
          <w:p w14:paraId="4B65CD44"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Ham Kül</w:t>
            </w:r>
          </w:p>
        </w:tc>
        <w:tc>
          <w:tcPr>
            <w:tcW w:w="1719" w:type="dxa"/>
            <w:vAlign w:val="bottom"/>
            <w:hideMark/>
          </w:tcPr>
          <w:p w14:paraId="1B80802C"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5.89</w:t>
            </w:r>
          </w:p>
        </w:tc>
        <w:tc>
          <w:tcPr>
            <w:tcW w:w="1596" w:type="dxa"/>
            <w:vAlign w:val="bottom"/>
            <w:hideMark/>
          </w:tcPr>
          <w:p w14:paraId="2BC1E2FD"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2.11</w:t>
            </w:r>
          </w:p>
        </w:tc>
        <w:tc>
          <w:tcPr>
            <w:tcW w:w="1871" w:type="dxa"/>
            <w:vAlign w:val="bottom"/>
            <w:hideMark/>
          </w:tcPr>
          <w:p w14:paraId="482DD6EE"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1.15</w:t>
            </w:r>
          </w:p>
        </w:tc>
      </w:tr>
      <w:tr w:rsidR="00BC4D0E" w:rsidRPr="00FF1D29" w14:paraId="70D961F0" w14:textId="77777777" w:rsidTr="00096C41">
        <w:trPr>
          <w:trHeight w:val="180"/>
        </w:trPr>
        <w:tc>
          <w:tcPr>
            <w:tcW w:w="3844" w:type="dxa"/>
            <w:vAlign w:val="center"/>
            <w:hideMark/>
          </w:tcPr>
          <w:p w14:paraId="5DC6C492"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Selüloz</w:t>
            </w:r>
          </w:p>
        </w:tc>
        <w:tc>
          <w:tcPr>
            <w:tcW w:w="1719" w:type="dxa"/>
            <w:vAlign w:val="bottom"/>
            <w:hideMark/>
          </w:tcPr>
          <w:p w14:paraId="2D700DE6"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11.57</w:t>
            </w:r>
          </w:p>
        </w:tc>
        <w:tc>
          <w:tcPr>
            <w:tcW w:w="1596" w:type="dxa"/>
            <w:vAlign w:val="bottom"/>
            <w:hideMark/>
          </w:tcPr>
          <w:p w14:paraId="3ED209DF"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2.35</w:t>
            </w:r>
          </w:p>
        </w:tc>
        <w:tc>
          <w:tcPr>
            <w:tcW w:w="1871" w:type="dxa"/>
            <w:vAlign w:val="bottom"/>
            <w:hideMark/>
          </w:tcPr>
          <w:p w14:paraId="1AD17745"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1.03</w:t>
            </w:r>
          </w:p>
        </w:tc>
      </w:tr>
      <w:tr w:rsidR="00BC4D0E" w:rsidRPr="00FF1D29" w14:paraId="27BEC86F" w14:textId="77777777" w:rsidTr="00096C41">
        <w:trPr>
          <w:trHeight w:val="180"/>
        </w:trPr>
        <w:tc>
          <w:tcPr>
            <w:tcW w:w="3844" w:type="dxa"/>
            <w:vAlign w:val="center"/>
            <w:hideMark/>
          </w:tcPr>
          <w:p w14:paraId="5E8F2627"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Hemiselüloz</w:t>
            </w:r>
          </w:p>
        </w:tc>
        <w:tc>
          <w:tcPr>
            <w:tcW w:w="1719" w:type="dxa"/>
            <w:vAlign w:val="bottom"/>
            <w:hideMark/>
          </w:tcPr>
          <w:p w14:paraId="34B78AA6"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6.08</w:t>
            </w:r>
          </w:p>
        </w:tc>
        <w:tc>
          <w:tcPr>
            <w:tcW w:w="1596" w:type="dxa"/>
            <w:vAlign w:val="bottom"/>
            <w:hideMark/>
          </w:tcPr>
          <w:p w14:paraId="004ECC0A"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10.73</w:t>
            </w:r>
          </w:p>
        </w:tc>
        <w:tc>
          <w:tcPr>
            <w:tcW w:w="1871" w:type="dxa"/>
            <w:vAlign w:val="bottom"/>
            <w:hideMark/>
          </w:tcPr>
          <w:p w14:paraId="69F644EB"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5.70</w:t>
            </w:r>
          </w:p>
        </w:tc>
      </w:tr>
      <w:tr w:rsidR="00BC4D0E" w:rsidRPr="00FF1D29" w14:paraId="244EF3F9" w14:textId="77777777" w:rsidTr="00096C41">
        <w:trPr>
          <w:trHeight w:val="180"/>
        </w:trPr>
        <w:tc>
          <w:tcPr>
            <w:tcW w:w="3844" w:type="dxa"/>
            <w:vAlign w:val="center"/>
            <w:hideMark/>
          </w:tcPr>
          <w:p w14:paraId="5D1C231D"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Nitrojensiz Öz Maddeler</w:t>
            </w:r>
          </w:p>
        </w:tc>
        <w:tc>
          <w:tcPr>
            <w:tcW w:w="1719" w:type="dxa"/>
            <w:vAlign w:val="bottom"/>
            <w:hideMark/>
          </w:tcPr>
          <w:p w14:paraId="1B7BF2BE"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37.94</w:t>
            </w:r>
          </w:p>
        </w:tc>
        <w:tc>
          <w:tcPr>
            <w:tcW w:w="1596" w:type="dxa"/>
            <w:vAlign w:val="bottom"/>
            <w:hideMark/>
          </w:tcPr>
          <w:p w14:paraId="7D1C2961"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71.41</w:t>
            </w:r>
          </w:p>
        </w:tc>
        <w:tc>
          <w:tcPr>
            <w:tcW w:w="1871" w:type="dxa"/>
            <w:vAlign w:val="bottom"/>
            <w:hideMark/>
          </w:tcPr>
          <w:p w14:paraId="3C6C5D95"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77.38</w:t>
            </w:r>
          </w:p>
        </w:tc>
      </w:tr>
      <w:tr w:rsidR="00BC4D0E" w:rsidRPr="00FF1D29" w14:paraId="7C6A4456" w14:textId="77777777" w:rsidTr="00096C41">
        <w:trPr>
          <w:trHeight w:val="180"/>
        </w:trPr>
        <w:tc>
          <w:tcPr>
            <w:tcW w:w="3844" w:type="dxa"/>
            <w:vAlign w:val="center"/>
            <w:hideMark/>
          </w:tcPr>
          <w:p w14:paraId="03F25EF1"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Nötr Deterjan Fiber (NDF)</w:t>
            </w:r>
          </w:p>
        </w:tc>
        <w:tc>
          <w:tcPr>
            <w:tcW w:w="1719" w:type="dxa"/>
            <w:vAlign w:val="bottom"/>
            <w:hideMark/>
          </w:tcPr>
          <w:p w14:paraId="043101F8"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23.53</w:t>
            </w:r>
          </w:p>
        </w:tc>
        <w:tc>
          <w:tcPr>
            <w:tcW w:w="1596" w:type="dxa"/>
            <w:vAlign w:val="bottom"/>
            <w:hideMark/>
          </w:tcPr>
          <w:p w14:paraId="67254655"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13.66</w:t>
            </w:r>
          </w:p>
        </w:tc>
        <w:tc>
          <w:tcPr>
            <w:tcW w:w="1871" w:type="dxa"/>
            <w:vAlign w:val="bottom"/>
            <w:hideMark/>
          </w:tcPr>
          <w:p w14:paraId="1C081069"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6.83</w:t>
            </w:r>
          </w:p>
        </w:tc>
      </w:tr>
      <w:tr w:rsidR="00BC4D0E" w:rsidRPr="00FF1D29" w14:paraId="03FA6697" w14:textId="77777777" w:rsidTr="00096C41">
        <w:trPr>
          <w:trHeight w:val="180"/>
        </w:trPr>
        <w:tc>
          <w:tcPr>
            <w:tcW w:w="3844" w:type="dxa"/>
            <w:vAlign w:val="center"/>
            <w:hideMark/>
          </w:tcPr>
          <w:p w14:paraId="13CCA04A"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Asit Deterjan Fiber (ADF)</w:t>
            </w:r>
          </w:p>
        </w:tc>
        <w:tc>
          <w:tcPr>
            <w:tcW w:w="1719" w:type="dxa"/>
            <w:vAlign w:val="bottom"/>
            <w:hideMark/>
          </w:tcPr>
          <w:p w14:paraId="2C2DF2E7"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17.45</w:t>
            </w:r>
          </w:p>
        </w:tc>
        <w:tc>
          <w:tcPr>
            <w:tcW w:w="1596" w:type="dxa"/>
            <w:vAlign w:val="bottom"/>
            <w:hideMark/>
          </w:tcPr>
          <w:p w14:paraId="79CC4E59"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2.94</w:t>
            </w:r>
          </w:p>
        </w:tc>
        <w:tc>
          <w:tcPr>
            <w:tcW w:w="1871" w:type="dxa"/>
            <w:vAlign w:val="bottom"/>
            <w:hideMark/>
          </w:tcPr>
          <w:p w14:paraId="2DE6A2A5"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1.13</w:t>
            </w:r>
          </w:p>
        </w:tc>
      </w:tr>
      <w:tr w:rsidR="00BC4D0E" w:rsidRPr="00FF1D29" w14:paraId="34696025" w14:textId="77777777" w:rsidTr="00096C41">
        <w:trPr>
          <w:trHeight w:val="180"/>
        </w:trPr>
        <w:tc>
          <w:tcPr>
            <w:tcW w:w="3844" w:type="dxa"/>
            <w:vAlign w:val="center"/>
            <w:hideMark/>
          </w:tcPr>
          <w:p w14:paraId="383E6FBF"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Asit Deterjan Lignin (ADL)</w:t>
            </w:r>
          </w:p>
        </w:tc>
        <w:tc>
          <w:tcPr>
            <w:tcW w:w="1719" w:type="dxa"/>
            <w:vAlign w:val="bottom"/>
            <w:hideMark/>
          </w:tcPr>
          <w:p w14:paraId="4E51B167"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5.88</w:t>
            </w:r>
          </w:p>
        </w:tc>
        <w:tc>
          <w:tcPr>
            <w:tcW w:w="1596" w:type="dxa"/>
            <w:vAlign w:val="bottom"/>
            <w:hideMark/>
          </w:tcPr>
          <w:p w14:paraId="2F0F8D0B"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0,58</w:t>
            </w:r>
          </w:p>
        </w:tc>
        <w:tc>
          <w:tcPr>
            <w:tcW w:w="1871" w:type="dxa"/>
            <w:vAlign w:val="bottom"/>
            <w:hideMark/>
          </w:tcPr>
          <w:p w14:paraId="02A2A38F"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0.09</w:t>
            </w:r>
          </w:p>
        </w:tc>
      </w:tr>
      <w:tr w:rsidR="00BC4D0E" w:rsidRPr="00FF1D29" w14:paraId="1C91F79B" w14:textId="77777777" w:rsidTr="00096C41">
        <w:trPr>
          <w:trHeight w:val="178"/>
        </w:trPr>
        <w:tc>
          <w:tcPr>
            <w:tcW w:w="3844" w:type="dxa"/>
            <w:tcBorders>
              <w:top w:val="nil"/>
              <w:left w:val="nil"/>
              <w:bottom w:val="single" w:sz="4" w:space="0" w:color="auto"/>
              <w:right w:val="nil"/>
            </w:tcBorders>
            <w:vAlign w:val="center"/>
            <w:hideMark/>
          </w:tcPr>
          <w:p w14:paraId="499A31F3"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Metabolik Enerji, Kcal/kg KM</w:t>
            </w:r>
          </w:p>
        </w:tc>
        <w:tc>
          <w:tcPr>
            <w:tcW w:w="1719" w:type="dxa"/>
            <w:tcBorders>
              <w:top w:val="nil"/>
              <w:left w:val="nil"/>
              <w:bottom w:val="single" w:sz="4" w:space="0" w:color="auto"/>
              <w:right w:val="nil"/>
            </w:tcBorders>
            <w:vAlign w:val="bottom"/>
            <w:hideMark/>
          </w:tcPr>
          <w:p w14:paraId="3B7B2533"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2363</w:t>
            </w:r>
          </w:p>
        </w:tc>
        <w:tc>
          <w:tcPr>
            <w:tcW w:w="1596" w:type="dxa"/>
            <w:tcBorders>
              <w:top w:val="nil"/>
              <w:left w:val="nil"/>
              <w:bottom w:val="single" w:sz="4" w:space="0" w:color="auto"/>
              <w:right w:val="nil"/>
            </w:tcBorders>
            <w:vAlign w:val="bottom"/>
            <w:hideMark/>
          </w:tcPr>
          <w:p w14:paraId="7E4EDAE8"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3239</w:t>
            </w:r>
          </w:p>
        </w:tc>
        <w:tc>
          <w:tcPr>
            <w:tcW w:w="1871" w:type="dxa"/>
            <w:tcBorders>
              <w:top w:val="nil"/>
              <w:left w:val="nil"/>
              <w:bottom w:val="single" w:sz="4" w:space="0" w:color="auto"/>
              <w:right w:val="nil"/>
            </w:tcBorders>
            <w:vAlign w:val="bottom"/>
            <w:hideMark/>
          </w:tcPr>
          <w:p w14:paraId="3230FE21"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3373</w:t>
            </w:r>
          </w:p>
        </w:tc>
      </w:tr>
    </w:tbl>
    <w:p w14:paraId="48954A98" w14:textId="7EC5F1D5" w:rsidR="00BC4D0E" w:rsidRDefault="00BC4D0E" w:rsidP="00905341">
      <w:pPr>
        <w:tabs>
          <w:tab w:val="left" w:pos="180"/>
        </w:tabs>
        <w:spacing w:after="120" w:line="360" w:lineRule="auto"/>
        <w:ind w:firstLine="567"/>
        <w:jc w:val="both"/>
        <w:rPr>
          <w:rFonts w:ascii="Times New Roman" w:eastAsia="Times New Roman" w:hAnsi="Times New Roman" w:cs="Times New Roman"/>
          <w:sz w:val="24"/>
          <w:szCs w:val="24"/>
        </w:rPr>
      </w:pPr>
    </w:p>
    <w:p w14:paraId="0ADB6195" w14:textId="1571777B" w:rsidR="005850BF" w:rsidRDefault="005850BF" w:rsidP="00905341">
      <w:pPr>
        <w:tabs>
          <w:tab w:val="left" w:pos="180"/>
        </w:tabs>
        <w:spacing w:after="120" w:line="360" w:lineRule="auto"/>
        <w:ind w:firstLine="567"/>
        <w:jc w:val="both"/>
        <w:rPr>
          <w:rFonts w:ascii="Times New Roman" w:eastAsia="Times New Roman" w:hAnsi="Times New Roman" w:cs="Times New Roman"/>
          <w:sz w:val="24"/>
          <w:szCs w:val="24"/>
        </w:rPr>
      </w:pPr>
    </w:p>
    <w:p w14:paraId="3D017211" w14:textId="7A3D633D" w:rsidR="005850BF" w:rsidRDefault="005850BF" w:rsidP="00905341">
      <w:pPr>
        <w:tabs>
          <w:tab w:val="left" w:pos="180"/>
        </w:tabs>
        <w:spacing w:after="120" w:line="360" w:lineRule="auto"/>
        <w:ind w:firstLine="567"/>
        <w:jc w:val="both"/>
        <w:rPr>
          <w:rFonts w:ascii="Times New Roman" w:eastAsia="Times New Roman" w:hAnsi="Times New Roman" w:cs="Times New Roman"/>
          <w:sz w:val="24"/>
          <w:szCs w:val="24"/>
        </w:rPr>
      </w:pPr>
    </w:p>
    <w:p w14:paraId="2015130C" w14:textId="502531E9" w:rsidR="005850BF" w:rsidRDefault="005850BF" w:rsidP="00905341">
      <w:pPr>
        <w:tabs>
          <w:tab w:val="left" w:pos="180"/>
        </w:tabs>
        <w:spacing w:after="120" w:line="360" w:lineRule="auto"/>
        <w:ind w:firstLine="567"/>
        <w:jc w:val="both"/>
        <w:rPr>
          <w:rFonts w:ascii="Times New Roman" w:eastAsia="Times New Roman" w:hAnsi="Times New Roman" w:cs="Times New Roman"/>
          <w:sz w:val="24"/>
          <w:szCs w:val="24"/>
        </w:rPr>
      </w:pPr>
    </w:p>
    <w:p w14:paraId="3DF884F9" w14:textId="77777777" w:rsidR="00FF1BEA" w:rsidRDefault="00FF1BEA" w:rsidP="00905341">
      <w:pPr>
        <w:tabs>
          <w:tab w:val="left" w:pos="180"/>
        </w:tabs>
        <w:spacing w:after="120" w:line="360" w:lineRule="auto"/>
        <w:ind w:firstLine="567"/>
        <w:jc w:val="both"/>
        <w:rPr>
          <w:rFonts w:ascii="Times New Roman" w:eastAsia="Times New Roman" w:hAnsi="Times New Roman" w:cs="Times New Roman"/>
          <w:sz w:val="24"/>
          <w:szCs w:val="24"/>
        </w:rPr>
      </w:pPr>
    </w:p>
    <w:p w14:paraId="225B8DC6" w14:textId="6427B43B" w:rsidR="00BC4D0E" w:rsidRDefault="00831893" w:rsidP="00825DB9">
      <w:pPr>
        <w:pStyle w:val="Alt1balk"/>
      </w:pPr>
      <w:bookmarkStart w:id="25" w:name="_Toc99744839"/>
      <w:r w:rsidRPr="00FF1BEA">
        <w:rPr>
          <w:b/>
        </w:rPr>
        <w:lastRenderedPageBreak/>
        <w:t>Çizelge</w:t>
      </w:r>
      <w:r w:rsidR="00FC374C" w:rsidRPr="00FF1BEA">
        <w:rPr>
          <w:b/>
        </w:rPr>
        <w:t xml:space="preserve"> 3.2.2.</w:t>
      </w:r>
      <w:r w:rsidR="00BC4D0E" w:rsidRPr="00A13103">
        <w:t xml:space="preserve"> Denemede kullanılan yoğun yemin </w:t>
      </w:r>
      <w:r w:rsidR="001D5D21">
        <w:t xml:space="preserve">hammadde </w:t>
      </w:r>
      <w:r w:rsidR="00BC4D0E" w:rsidRPr="00A13103">
        <w:t xml:space="preserve">içeriğine ilişkin </w:t>
      </w:r>
      <w:r w:rsidR="001D5D21">
        <w:t xml:space="preserve">oransal </w:t>
      </w:r>
      <w:r w:rsidR="001B53F7">
        <w:t>değerler</w:t>
      </w:r>
      <w:r w:rsidR="00BC4D0E" w:rsidRPr="00A13103">
        <w:t>.</w:t>
      </w:r>
      <w:bookmarkEnd w:id="25"/>
    </w:p>
    <w:p w14:paraId="623A26F4" w14:textId="77777777" w:rsidR="00FF1BEA" w:rsidRPr="00A13103" w:rsidRDefault="00FF1BEA" w:rsidP="00825DB9">
      <w:pPr>
        <w:pStyle w:val="Alt1balk"/>
      </w:pPr>
    </w:p>
    <w:tbl>
      <w:tblPr>
        <w:tblW w:w="0" w:type="auto"/>
        <w:tblInd w:w="-5" w:type="dxa"/>
        <w:tblLayout w:type="fixed"/>
        <w:tblCellMar>
          <w:left w:w="0" w:type="dxa"/>
          <w:right w:w="0" w:type="dxa"/>
        </w:tblCellMar>
        <w:tblLook w:val="04A0" w:firstRow="1" w:lastRow="0" w:firstColumn="1" w:lastColumn="0" w:noHBand="0" w:noVBand="1"/>
      </w:tblPr>
      <w:tblGrid>
        <w:gridCol w:w="6219"/>
        <w:gridCol w:w="2782"/>
      </w:tblGrid>
      <w:tr w:rsidR="00BC4D0E" w:rsidRPr="00FF1D29" w14:paraId="11584FE4" w14:textId="77777777" w:rsidTr="00096C41">
        <w:trPr>
          <w:trHeight w:val="574"/>
        </w:trPr>
        <w:tc>
          <w:tcPr>
            <w:tcW w:w="6219" w:type="dxa"/>
            <w:tcBorders>
              <w:top w:val="single" w:sz="4" w:space="0" w:color="auto"/>
              <w:left w:val="nil"/>
              <w:bottom w:val="single" w:sz="4" w:space="0" w:color="auto"/>
              <w:right w:val="nil"/>
            </w:tcBorders>
            <w:vAlign w:val="center"/>
            <w:hideMark/>
          </w:tcPr>
          <w:p w14:paraId="2D5AB5A1" w14:textId="31CC849D"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Yem hammaddeleri</w:t>
            </w:r>
            <w:r w:rsidR="00821539">
              <w:rPr>
                <w:rFonts w:ascii="Times New Roman" w:hAnsi="Times New Roman" w:cs="Times New Roman"/>
                <w:sz w:val="24"/>
                <w:szCs w:val="24"/>
              </w:rPr>
              <w:t xml:space="preserve"> </w:t>
            </w:r>
          </w:p>
        </w:tc>
        <w:tc>
          <w:tcPr>
            <w:tcW w:w="2782" w:type="dxa"/>
            <w:tcBorders>
              <w:top w:val="single" w:sz="4" w:space="0" w:color="auto"/>
              <w:left w:val="nil"/>
              <w:bottom w:val="single" w:sz="4" w:space="0" w:color="auto"/>
              <w:right w:val="nil"/>
            </w:tcBorders>
            <w:vAlign w:val="center"/>
            <w:hideMark/>
          </w:tcPr>
          <w:p w14:paraId="0BF6AD05"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 xml:space="preserve"> Düzey (%)</w:t>
            </w:r>
          </w:p>
        </w:tc>
      </w:tr>
      <w:tr w:rsidR="00BC4D0E" w:rsidRPr="00FF1D29" w14:paraId="2CA15ACD" w14:textId="77777777" w:rsidTr="00096C41">
        <w:trPr>
          <w:trHeight w:val="346"/>
        </w:trPr>
        <w:tc>
          <w:tcPr>
            <w:tcW w:w="6219" w:type="dxa"/>
            <w:tcBorders>
              <w:top w:val="single" w:sz="4" w:space="0" w:color="auto"/>
              <w:left w:val="nil"/>
              <w:bottom w:val="nil"/>
              <w:right w:val="nil"/>
            </w:tcBorders>
            <w:vAlign w:val="bottom"/>
            <w:hideMark/>
          </w:tcPr>
          <w:p w14:paraId="03FDA4B7"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 xml:space="preserve">Arpa </w:t>
            </w:r>
          </w:p>
        </w:tc>
        <w:tc>
          <w:tcPr>
            <w:tcW w:w="2782" w:type="dxa"/>
            <w:tcBorders>
              <w:top w:val="single" w:sz="4" w:space="0" w:color="auto"/>
              <w:left w:val="nil"/>
              <w:bottom w:val="nil"/>
              <w:right w:val="nil"/>
            </w:tcBorders>
            <w:vAlign w:val="bottom"/>
            <w:hideMark/>
          </w:tcPr>
          <w:p w14:paraId="34A4AD83"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51.3</w:t>
            </w:r>
          </w:p>
        </w:tc>
      </w:tr>
      <w:tr w:rsidR="00BC4D0E" w:rsidRPr="00FF1D29" w14:paraId="164A72FD" w14:textId="77777777" w:rsidTr="00096C41">
        <w:trPr>
          <w:trHeight w:val="346"/>
        </w:trPr>
        <w:tc>
          <w:tcPr>
            <w:tcW w:w="6219" w:type="dxa"/>
            <w:vAlign w:val="bottom"/>
            <w:hideMark/>
          </w:tcPr>
          <w:p w14:paraId="452526A4"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 xml:space="preserve">Mısır </w:t>
            </w:r>
          </w:p>
        </w:tc>
        <w:tc>
          <w:tcPr>
            <w:tcW w:w="2782" w:type="dxa"/>
            <w:vAlign w:val="bottom"/>
            <w:hideMark/>
          </w:tcPr>
          <w:p w14:paraId="3D4835F3" w14:textId="79293949"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20</w:t>
            </w:r>
            <w:r w:rsidR="00927F1B">
              <w:rPr>
                <w:rFonts w:ascii="Times New Roman" w:hAnsi="Times New Roman" w:cs="Times New Roman"/>
                <w:sz w:val="24"/>
                <w:szCs w:val="24"/>
              </w:rPr>
              <w:t>.0</w:t>
            </w:r>
          </w:p>
        </w:tc>
      </w:tr>
      <w:tr w:rsidR="00BC4D0E" w:rsidRPr="00FF1D29" w14:paraId="7F37741D" w14:textId="77777777" w:rsidTr="00096C41">
        <w:trPr>
          <w:trHeight w:val="346"/>
        </w:trPr>
        <w:tc>
          <w:tcPr>
            <w:tcW w:w="6219" w:type="dxa"/>
            <w:vAlign w:val="bottom"/>
            <w:hideMark/>
          </w:tcPr>
          <w:p w14:paraId="412A00DE"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ATK</w:t>
            </w:r>
          </w:p>
        </w:tc>
        <w:tc>
          <w:tcPr>
            <w:tcW w:w="2782" w:type="dxa"/>
            <w:vAlign w:val="bottom"/>
            <w:hideMark/>
          </w:tcPr>
          <w:p w14:paraId="03701DE4" w14:textId="3A3A9AA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27</w:t>
            </w:r>
            <w:r w:rsidR="00927F1B">
              <w:rPr>
                <w:rFonts w:ascii="Times New Roman" w:hAnsi="Times New Roman" w:cs="Times New Roman"/>
                <w:sz w:val="24"/>
                <w:szCs w:val="24"/>
              </w:rPr>
              <w:t>.0</w:t>
            </w:r>
          </w:p>
        </w:tc>
      </w:tr>
      <w:tr w:rsidR="00BC4D0E" w:rsidRPr="00FF1D29" w14:paraId="1C3DA2AB" w14:textId="77777777" w:rsidTr="00096C41">
        <w:trPr>
          <w:trHeight w:val="348"/>
        </w:trPr>
        <w:tc>
          <w:tcPr>
            <w:tcW w:w="6219" w:type="dxa"/>
            <w:vAlign w:val="bottom"/>
            <w:hideMark/>
          </w:tcPr>
          <w:p w14:paraId="0D6E76E5"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Dikalsiyum fosfat (DCP)</w:t>
            </w:r>
          </w:p>
        </w:tc>
        <w:tc>
          <w:tcPr>
            <w:tcW w:w="2782" w:type="dxa"/>
            <w:vAlign w:val="bottom"/>
            <w:hideMark/>
          </w:tcPr>
          <w:p w14:paraId="61D3FA7E"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1.5</w:t>
            </w:r>
          </w:p>
        </w:tc>
      </w:tr>
      <w:tr w:rsidR="00BC4D0E" w:rsidRPr="00FF1D29" w14:paraId="2D2EB0A5" w14:textId="77777777" w:rsidTr="00096C41">
        <w:trPr>
          <w:trHeight w:val="346"/>
        </w:trPr>
        <w:tc>
          <w:tcPr>
            <w:tcW w:w="6219" w:type="dxa"/>
            <w:vAlign w:val="bottom"/>
            <w:hideMark/>
          </w:tcPr>
          <w:p w14:paraId="03964D5F"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Tuz</w:t>
            </w:r>
          </w:p>
        </w:tc>
        <w:tc>
          <w:tcPr>
            <w:tcW w:w="2782" w:type="dxa"/>
            <w:vAlign w:val="bottom"/>
            <w:hideMark/>
          </w:tcPr>
          <w:p w14:paraId="3822E16C" w14:textId="2078BCB8"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w:t>
            </w:r>
            <w:r w:rsidR="00927F1B">
              <w:rPr>
                <w:rFonts w:ascii="Times New Roman" w:hAnsi="Times New Roman" w:cs="Times New Roman"/>
                <w:sz w:val="24"/>
                <w:szCs w:val="24"/>
              </w:rPr>
              <w:t>.0</w:t>
            </w:r>
          </w:p>
        </w:tc>
      </w:tr>
      <w:tr w:rsidR="00BC4D0E" w:rsidRPr="00FF1D29" w14:paraId="393D580E" w14:textId="77777777" w:rsidTr="00096C41">
        <w:trPr>
          <w:trHeight w:val="342"/>
        </w:trPr>
        <w:tc>
          <w:tcPr>
            <w:tcW w:w="6219" w:type="dxa"/>
            <w:tcBorders>
              <w:top w:val="nil"/>
              <w:left w:val="nil"/>
              <w:bottom w:val="single" w:sz="4" w:space="0" w:color="auto"/>
              <w:right w:val="nil"/>
            </w:tcBorders>
            <w:vAlign w:val="bottom"/>
            <w:hideMark/>
          </w:tcPr>
          <w:p w14:paraId="733B7D8F"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İz Mineral+Vitamin Karması*</w:t>
            </w:r>
          </w:p>
        </w:tc>
        <w:tc>
          <w:tcPr>
            <w:tcW w:w="2782" w:type="dxa"/>
            <w:tcBorders>
              <w:top w:val="nil"/>
              <w:left w:val="nil"/>
              <w:bottom w:val="single" w:sz="4" w:space="0" w:color="auto"/>
              <w:right w:val="nil"/>
            </w:tcBorders>
            <w:vAlign w:val="bottom"/>
            <w:hideMark/>
          </w:tcPr>
          <w:p w14:paraId="4C4CCC10"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0.2</w:t>
            </w:r>
          </w:p>
        </w:tc>
      </w:tr>
      <w:tr w:rsidR="00BC4D0E" w:rsidRPr="00FF1D29" w14:paraId="24507422" w14:textId="77777777" w:rsidTr="00096C41">
        <w:trPr>
          <w:trHeight w:val="346"/>
        </w:trPr>
        <w:tc>
          <w:tcPr>
            <w:tcW w:w="6219" w:type="dxa"/>
            <w:tcBorders>
              <w:top w:val="single" w:sz="4" w:space="0" w:color="auto"/>
              <w:left w:val="nil"/>
              <w:bottom w:val="single" w:sz="4" w:space="0" w:color="auto"/>
              <w:right w:val="nil"/>
            </w:tcBorders>
            <w:vAlign w:val="bottom"/>
            <w:hideMark/>
          </w:tcPr>
          <w:p w14:paraId="0167ED8D" w14:textId="77777777" w:rsidR="00BC4D0E" w:rsidRPr="00FF1D29" w:rsidRDefault="00BC4D0E" w:rsidP="00905341">
            <w:pPr>
              <w:spacing w:after="120" w:line="240" w:lineRule="auto"/>
              <w:rPr>
                <w:rFonts w:ascii="Times New Roman" w:hAnsi="Times New Roman" w:cs="Times New Roman"/>
                <w:sz w:val="24"/>
                <w:szCs w:val="24"/>
              </w:rPr>
            </w:pPr>
            <w:r w:rsidRPr="00FF1D29">
              <w:rPr>
                <w:rFonts w:ascii="Times New Roman" w:hAnsi="Times New Roman" w:cs="Times New Roman"/>
                <w:sz w:val="24"/>
                <w:szCs w:val="24"/>
              </w:rPr>
              <w:t>TOPLAM</w:t>
            </w:r>
          </w:p>
        </w:tc>
        <w:tc>
          <w:tcPr>
            <w:tcW w:w="2782" w:type="dxa"/>
            <w:tcBorders>
              <w:top w:val="single" w:sz="4" w:space="0" w:color="auto"/>
              <w:left w:val="nil"/>
              <w:bottom w:val="single" w:sz="4" w:space="0" w:color="auto"/>
              <w:right w:val="nil"/>
            </w:tcBorders>
            <w:vAlign w:val="bottom"/>
            <w:hideMark/>
          </w:tcPr>
          <w:p w14:paraId="0B10F33F" w14:textId="77777777" w:rsidR="00BC4D0E" w:rsidRPr="00FF1D29" w:rsidRDefault="00BC4D0E" w:rsidP="00905341">
            <w:pPr>
              <w:spacing w:after="120" w:line="240" w:lineRule="auto"/>
              <w:jc w:val="center"/>
              <w:rPr>
                <w:rFonts w:ascii="Times New Roman" w:hAnsi="Times New Roman" w:cs="Times New Roman"/>
                <w:sz w:val="24"/>
                <w:szCs w:val="24"/>
              </w:rPr>
            </w:pPr>
            <w:r w:rsidRPr="00FF1D29">
              <w:rPr>
                <w:rFonts w:ascii="Times New Roman" w:hAnsi="Times New Roman" w:cs="Times New Roman"/>
                <w:sz w:val="24"/>
                <w:szCs w:val="24"/>
              </w:rPr>
              <w:t>100.0</w:t>
            </w:r>
          </w:p>
        </w:tc>
      </w:tr>
    </w:tbl>
    <w:p w14:paraId="3D83FCD4" w14:textId="77777777" w:rsidR="00BC4D0E" w:rsidRPr="00D05910" w:rsidRDefault="00BC4D0E" w:rsidP="00927F1B">
      <w:pPr>
        <w:tabs>
          <w:tab w:val="left" w:pos="180"/>
        </w:tabs>
        <w:spacing w:after="0" w:line="240" w:lineRule="auto"/>
        <w:jc w:val="both"/>
        <w:rPr>
          <w:rFonts w:ascii="Times New Roman" w:hAnsi="Times New Roman" w:cs="Times New Roman"/>
          <w:sz w:val="20"/>
          <w:szCs w:val="20"/>
        </w:rPr>
      </w:pPr>
      <w:r w:rsidRPr="00D05910">
        <w:rPr>
          <w:rFonts w:ascii="Times New Roman" w:hAnsi="Times New Roman" w:cs="Times New Roman"/>
          <w:b/>
          <w:sz w:val="20"/>
          <w:szCs w:val="20"/>
        </w:rPr>
        <w:t>*</w:t>
      </w:r>
      <w:r w:rsidRPr="00163A11">
        <w:rPr>
          <w:rFonts w:ascii="Times New Roman" w:hAnsi="Times New Roman" w:cs="Times New Roman"/>
          <w:b/>
          <w:sz w:val="18"/>
          <w:szCs w:val="18"/>
        </w:rPr>
        <w:t>Her kg için;</w:t>
      </w:r>
      <w:r w:rsidRPr="00163A11">
        <w:rPr>
          <w:rFonts w:ascii="Times New Roman" w:hAnsi="Times New Roman" w:cs="Times New Roman"/>
          <w:sz w:val="18"/>
          <w:szCs w:val="18"/>
        </w:rPr>
        <w:t xml:space="preserve"> Vit. A 300.000 IU, Vit. D</w:t>
      </w:r>
      <w:r w:rsidRPr="00163A11">
        <w:rPr>
          <w:rFonts w:ascii="Times New Roman" w:hAnsi="Times New Roman" w:cs="Times New Roman"/>
          <w:sz w:val="18"/>
          <w:szCs w:val="18"/>
          <w:vertAlign w:val="subscript"/>
        </w:rPr>
        <w:t>3</w:t>
      </w:r>
      <w:r w:rsidRPr="00163A11">
        <w:rPr>
          <w:rFonts w:ascii="Times New Roman" w:hAnsi="Times New Roman" w:cs="Times New Roman"/>
          <w:sz w:val="18"/>
          <w:szCs w:val="18"/>
        </w:rPr>
        <w:t xml:space="preserve"> 50.000 IU, Vit. E 1250 mg, mangan (oksit) 3000 mg, demir (sülfat) 3000 mg, çinko (oksit) 4500 mg, bakır (sülfat) 1000 mg, kobalt (monokarbonat) 30 mg, iyot (kalsiyum iyodat) 45 mg, selenyum (sodyum selenit) 12 mg, dolgu mad. (razmol veya CaCO</w:t>
      </w:r>
      <w:r w:rsidRPr="00163A11">
        <w:rPr>
          <w:rFonts w:ascii="Times New Roman" w:hAnsi="Times New Roman" w:cs="Times New Roman"/>
          <w:sz w:val="18"/>
          <w:szCs w:val="18"/>
          <w:vertAlign w:val="subscript"/>
        </w:rPr>
        <w:t>3</w:t>
      </w:r>
      <w:r w:rsidRPr="00163A11">
        <w:rPr>
          <w:rFonts w:ascii="Times New Roman" w:hAnsi="Times New Roman" w:cs="Times New Roman"/>
          <w:sz w:val="18"/>
          <w:szCs w:val="18"/>
        </w:rPr>
        <w:t>) 969.066 mg</w:t>
      </w:r>
      <w:r w:rsidRPr="00D05910">
        <w:rPr>
          <w:rFonts w:ascii="Times New Roman" w:hAnsi="Times New Roman" w:cs="Times New Roman"/>
          <w:sz w:val="20"/>
          <w:szCs w:val="20"/>
        </w:rPr>
        <w:t>.</w:t>
      </w:r>
    </w:p>
    <w:p w14:paraId="0B872341" w14:textId="77777777" w:rsidR="00BC4D0E" w:rsidRDefault="00BC4D0E" w:rsidP="00927F1B">
      <w:pPr>
        <w:tabs>
          <w:tab w:val="left" w:pos="180"/>
        </w:tabs>
        <w:spacing w:after="0" w:line="360" w:lineRule="auto"/>
        <w:ind w:firstLine="567"/>
        <w:jc w:val="both"/>
        <w:rPr>
          <w:rFonts w:ascii="Times New Roman" w:hAnsi="Times New Roman" w:cs="Times New Roman"/>
          <w:sz w:val="24"/>
          <w:szCs w:val="24"/>
        </w:rPr>
      </w:pPr>
    </w:p>
    <w:p w14:paraId="351175FD" w14:textId="1900342D" w:rsidR="00BC4D0E" w:rsidRDefault="00BC4D0E" w:rsidP="00927F1B">
      <w:pPr>
        <w:pStyle w:val="Balk2"/>
        <w:spacing w:after="0"/>
      </w:pPr>
      <w:bookmarkStart w:id="26" w:name="_Toc110652049"/>
      <w:r>
        <w:t xml:space="preserve">3.3. </w:t>
      </w:r>
      <w:r w:rsidRPr="00CB669E">
        <w:t>Yöntem</w:t>
      </w:r>
      <w:bookmarkEnd w:id="26"/>
    </w:p>
    <w:p w14:paraId="37DE6AE1" w14:textId="77777777" w:rsidR="00FB74C3" w:rsidRPr="00FB74C3" w:rsidRDefault="00FB74C3" w:rsidP="00430437">
      <w:pPr>
        <w:spacing w:after="0" w:line="240" w:lineRule="auto"/>
      </w:pPr>
    </w:p>
    <w:p w14:paraId="79E82859" w14:textId="678E5975" w:rsidR="00BC4D0E" w:rsidRDefault="00BC4D0E" w:rsidP="00927F1B">
      <w:pPr>
        <w:pStyle w:val="Balk3"/>
        <w:spacing w:after="0"/>
      </w:pPr>
      <w:bookmarkStart w:id="27" w:name="_Toc110652050"/>
      <w:r>
        <w:t xml:space="preserve">3.3.1 </w:t>
      </w:r>
      <w:r w:rsidRPr="00CB669E">
        <w:t xml:space="preserve">Deneme </w:t>
      </w:r>
      <w:r>
        <w:t>Gruplarının Oluşturulması v</w:t>
      </w:r>
      <w:r w:rsidRPr="00CB669E">
        <w:t>e Denemenin Yürütülmesi</w:t>
      </w:r>
      <w:bookmarkEnd w:id="27"/>
    </w:p>
    <w:p w14:paraId="081E5798" w14:textId="77777777" w:rsidR="00FB74C3" w:rsidRDefault="00FB74C3" w:rsidP="00430437">
      <w:pPr>
        <w:pStyle w:val="GvdeMetniGirintisi"/>
        <w:ind w:left="0"/>
        <w:jc w:val="both"/>
        <w:rPr>
          <w:rFonts w:asciiTheme="minorHAnsi" w:eastAsiaTheme="minorHAnsi" w:hAnsiTheme="minorHAnsi" w:cstheme="minorBidi"/>
          <w:sz w:val="22"/>
          <w:szCs w:val="22"/>
          <w:lang w:val="tr-TR" w:eastAsia="en-US"/>
        </w:rPr>
      </w:pPr>
    </w:p>
    <w:p w14:paraId="5A60DC6F" w14:textId="445B3B46" w:rsidR="00BC4D0E" w:rsidRPr="00CB669E" w:rsidRDefault="00BC4D0E" w:rsidP="006C2E10">
      <w:pPr>
        <w:pStyle w:val="GvdeMetniGirintisi"/>
        <w:spacing w:line="360" w:lineRule="auto"/>
        <w:ind w:left="0"/>
        <w:jc w:val="both"/>
        <w:rPr>
          <w:color w:val="000000"/>
        </w:rPr>
      </w:pPr>
      <w:r w:rsidRPr="00CB669E">
        <w:rPr>
          <w:color w:val="000000"/>
        </w:rPr>
        <w:t>Araştırmanın hayvan materyalini oluşturan erkek kuzular, Bursa Uludağ Üniversitesi Tarımsal Uygulama</w:t>
      </w:r>
      <w:r w:rsidR="00262CAD">
        <w:rPr>
          <w:color w:val="000000"/>
        </w:rPr>
        <w:t xml:space="preserve"> ve Araştırma Merkezi’nde</w:t>
      </w:r>
      <w:r w:rsidR="006F0A91">
        <w:rPr>
          <w:color w:val="000000"/>
        </w:rPr>
        <w:t xml:space="preserve"> bulunan</w:t>
      </w:r>
      <w:r w:rsidR="00173F54">
        <w:rPr>
          <w:color w:val="000000"/>
          <w:lang w:val="tr-TR"/>
        </w:rPr>
        <w:t xml:space="preserve"> </w:t>
      </w:r>
      <w:r w:rsidR="008E0297">
        <w:rPr>
          <w:color w:val="000000"/>
          <w:lang w:val="tr-TR"/>
        </w:rPr>
        <w:t>yarı açık</w:t>
      </w:r>
      <w:r w:rsidRPr="00CB669E">
        <w:rPr>
          <w:color w:val="000000"/>
        </w:rPr>
        <w:t xml:space="preserve"> deneme ağılında besiye alınmıştır. Besi öncesi kuzulara iç parazitlerle bulaşık olma olasılığı göz önünde bulundurularak iç parazit ilacı verilmiştir.</w:t>
      </w:r>
    </w:p>
    <w:p w14:paraId="46A4A005" w14:textId="77777777" w:rsidR="00FB74C3" w:rsidRDefault="00FB74C3" w:rsidP="006C2E10">
      <w:pPr>
        <w:pStyle w:val="GvdeMetniGirintisi"/>
        <w:spacing w:line="360" w:lineRule="auto"/>
        <w:ind w:left="0"/>
        <w:jc w:val="both"/>
        <w:rPr>
          <w:color w:val="000000"/>
        </w:rPr>
      </w:pPr>
    </w:p>
    <w:p w14:paraId="50F58323" w14:textId="010A9AD1" w:rsidR="00BC4D0E" w:rsidRDefault="00BC4D0E" w:rsidP="006C2E10">
      <w:pPr>
        <w:pStyle w:val="GvdeMetniGirintisi"/>
        <w:spacing w:line="360" w:lineRule="auto"/>
        <w:ind w:left="0"/>
        <w:jc w:val="both"/>
        <w:rPr>
          <w:color w:val="000000"/>
        </w:rPr>
      </w:pPr>
      <w:r w:rsidRPr="00CB669E">
        <w:rPr>
          <w:color w:val="000000"/>
        </w:rPr>
        <w:t>2.5-3 aylık yaşta besiye alı</w:t>
      </w:r>
      <w:r w:rsidR="004776F1">
        <w:rPr>
          <w:color w:val="000000"/>
        </w:rPr>
        <w:t xml:space="preserve">nan olan kuzular, deneme süresince </w:t>
      </w:r>
      <w:r w:rsidRPr="00CB669E">
        <w:rPr>
          <w:color w:val="000000"/>
        </w:rPr>
        <w:t>bireysel bölmelerde barındırılmış ve hayvanlara bireysel yemleme uygulanmıştır.</w:t>
      </w:r>
    </w:p>
    <w:p w14:paraId="7828BB42" w14:textId="77777777" w:rsidR="00A13F37" w:rsidRDefault="00A13F37" w:rsidP="00CF3CEC">
      <w:pPr>
        <w:spacing w:after="0" w:line="360" w:lineRule="auto"/>
        <w:jc w:val="both"/>
        <w:rPr>
          <w:noProof/>
          <w:lang w:eastAsia="tr-TR"/>
        </w:rPr>
      </w:pPr>
    </w:p>
    <w:p w14:paraId="75B4B65F" w14:textId="4064DABF" w:rsidR="00BC4D0E" w:rsidRDefault="00BC4D0E" w:rsidP="00CF3CEC">
      <w:pPr>
        <w:spacing w:after="0" w:line="360" w:lineRule="auto"/>
        <w:jc w:val="both"/>
      </w:pPr>
      <w:r>
        <w:rPr>
          <w:noProof/>
          <w:lang w:eastAsia="tr-TR"/>
        </w:rPr>
        <w:lastRenderedPageBreak/>
        <w:drawing>
          <wp:inline distT="0" distB="0" distL="0" distR="0" wp14:anchorId="0F4C621E" wp14:editId="0BC8B659">
            <wp:extent cx="5394960" cy="3390900"/>
            <wp:effectExtent l="0" t="0" r="0" b="0"/>
            <wp:docPr id="8" name="Resim 8" descr="20210509_13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10509_13035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112" b="3886"/>
                    <a:stretch/>
                  </pic:blipFill>
                  <pic:spPr bwMode="auto">
                    <a:xfrm>
                      <a:off x="0" y="0"/>
                      <a:ext cx="539496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3F1327EF" w14:textId="77777777" w:rsidR="00CF3CEC" w:rsidRDefault="00CF3CEC" w:rsidP="00CF3CEC">
      <w:pPr>
        <w:pStyle w:val="Alt11balk"/>
        <w:spacing w:after="0" w:line="240" w:lineRule="auto"/>
      </w:pPr>
      <w:bookmarkStart w:id="28" w:name="_Toc110633177"/>
    </w:p>
    <w:p w14:paraId="30C5407E" w14:textId="4B0FFABE" w:rsidR="00BC4D0E" w:rsidRPr="00F60BA1" w:rsidRDefault="000F2A90" w:rsidP="00747A8F">
      <w:pPr>
        <w:pStyle w:val="Alt11balk"/>
        <w:spacing w:after="0"/>
      </w:pPr>
      <w:r w:rsidRPr="00CA12D0">
        <w:rPr>
          <w:b/>
        </w:rPr>
        <w:t>Şekil 3.3.1.1.</w:t>
      </w:r>
      <w:r w:rsidR="00BC4D0E">
        <w:t xml:space="preserve"> Denemeye alınan ve bireysel bölmelerde barındırılan kıvırcık kuzuları.</w:t>
      </w:r>
      <w:bookmarkEnd w:id="28"/>
    </w:p>
    <w:p w14:paraId="1A47DD7E" w14:textId="77777777" w:rsidR="00831893" w:rsidRDefault="00831893" w:rsidP="00747A8F">
      <w:pPr>
        <w:pStyle w:val="GvdeMetniGirintisi"/>
        <w:spacing w:line="360" w:lineRule="auto"/>
        <w:ind w:left="0" w:firstLine="567"/>
        <w:jc w:val="both"/>
        <w:rPr>
          <w:color w:val="000000"/>
        </w:rPr>
      </w:pPr>
    </w:p>
    <w:p w14:paraId="5208FBB2" w14:textId="390AC791" w:rsidR="00BC4D0E" w:rsidRDefault="00BC4D0E" w:rsidP="00BF77BE">
      <w:pPr>
        <w:pStyle w:val="GvdeMetniGirintisi"/>
        <w:spacing w:line="360" w:lineRule="auto"/>
        <w:ind w:left="0"/>
        <w:jc w:val="both"/>
      </w:pPr>
      <w:r w:rsidRPr="00CB669E">
        <w:rPr>
          <w:color w:val="000000"/>
        </w:rPr>
        <w:t>T</w:t>
      </w:r>
      <w:r w:rsidRPr="00CB669E">
        <w:t xml:space="preserve">esadüf parselleri deneme desenine göre şansa bağlı olarak gruplandırılarak bireysel bölmelere yerleştirilen </w:t>
      </w:r>
      <w:r w:rsidR="00BF77BE">
        <w:rPr>
          <w:lang w:val="tr-TR"/>
        </w:rPr>
        <w:t>kuzular</w:t>
      </w:r>
      <w:r w:rsidRPr="00CB669E">
        <w:t xml:space="preserve"> 56 günlük besi periyodu </w:t>
      </w:r>
      <w:r w:rsidR="00C00201">
        <w:rPr>
          <w:lang w:val="tr-TR"/>
        </w:rPr>
        <w:t>süresince</w:t>
      </w:r>
      <w:r w:rsidRPr="00CB669E">
        <w:t xml:space="preserve"> aynı bölmelerde barındırılmışlardır. Deneme süresi</w:t>
      </w:r>
      <w:r w:rsidR="00BF77BE">
        <w:rPr>
          <w:lang w:val="tr-TR"/>
        </w:rPr>
        <w:t>nce,</w:t>
      </w:r>
      <w:r w:rsidRPr="00CB669E">
        <w:t xml:space="preserve"> kuzuların canlı ağırlıkları ve yem tüketimleri bireysel olarak ve 2 haftalık periyotlarla tartılarak belirlenmiştir. Deneme, tesadüf parselleri deneme planına uygun olarak, 5 muamele grubunda 8’er </w:t>
      </w:r>
      <w:r w:rsidR="00870A20">
        <w:rPr>
          <w:lang w:val="tr-TR"/>
        </w:rPr>
        <w:t>baş</w:t>
      </w:r>
      <w:r w:rsidRPr="00CB669E">
        <w:t xml:space="preserve"> </w:t>
      </w:r>
      <w:r w:rsidR="00870A20">
        <w:rPr>
          <w:lang w:val="tr-TR"/>
        </w:rPr>
        <w:t>kuzu</w:t>
      </w:r>
      <w:r w:rsidRPr="00CB669E">
        <w:t xml:space="preserve"> olmak üzere toplam 40 </w:t>
      </w:r>
      <w:r w:rsidR="00870A20">
        <w:rPr>
          <w:lang w:val="tr-TR"/>
        </w:rPr>
        <w:t>baş</w:t>
      </w:r>
      <w:r w:rsidR="00870A20">
        <w:t xml:space="preserve"> kuzu ile</w:t>
      </w:r>
      <w:r w:rsidRPr="00CB669E">
        <w:t xml:space="preserve"> yürütülmüştür. Çalışmada</w:t>
      </w:r>
      <w:r>
        <w:t>, deneme planına göre oluşturulan rasyon grupları ve</w:t>
      </w:r>
      <w:r w:rsidRPr="00C92946">
        <w:t xml:space="preserve"> gruplardaki hayvan sayıları</w:t>
      </w:r>
      <w:r w:rsidR="00C92946" w:rsidRPr="00C92946">
        <w:rPr>
          <w:lang w:val="tr-TR"/>
        </w:rPr>
        <w:t xml:space="preserve"> </w:t>
      </w:r>
      <w:r w:rsidR="00FC1577">
        <w:rPr>
          <w:lang w:val="tr-TR"/>
        </w:rPr>
        <w:t>Ç</w:t>
      </w:r>
      <w:r w:rsidR="00C92946" w:rsidRPr="00C92946">
        <w:rPr>
          <w:lang w:val="tr-TR"/>
        </w:rPr>
        <w:t>izelge 3.3.1.1</w:t>
      </w:r>
      <w:r w:rsidRPr="00C92946">
        <w:t>’de verilmiştir.</w:t>
      </w:r>
    </w:p>
    <w:p w14:paraId="793AC7EC" w14:textId="77777777" w:rsidR="00BE0041" w:rsidRDefault="00BE0041" w:rsidP="00BF77BE">
      <w:pPr>
        <w:pStyle w:val="GvdeMetniGirintisi"/>
        <w:spacing w:line="360" w:lineRule="auto"/>
        <w:ind w:left="0"/>
        <w:jc w:val="both"/>
      </w:pPr>
    </w:p>
    <w:p w14:paraId="3CD9AA9C" w14:textId="77777777" w:rsidR="006F6F76" w:rsidRDefault="00C92946" w:rsidP="00825DB9">
      <w:pPr>
        <w:pStyle w:val="Alt1balk"/>
      </w:pPr>
      <w:bookmarkStart w:id="29" w:name="_Toc99744840"/>
      <w:r w:rsidRPr="006F6F76">
        <w:rPr>
          <w:b/>
        </w:rPr>
        <w:t>Çizelge 3.3.1.1.</w:t>
      </w:r>
      <w:r w:rsidR="00BC4D0E" w:rsidRPr="00727179">
        <w:t xml:space="preserve"> Deneme planına göre oluşturulan rasyon grupları ve hayvan sayıları.</w:t>
      </w:r>
      <w:bookmarkEnd w:id="29"/>
    </w:p>
    <w:p w14:paraId="26B8DC28" w14:textId="28A42985" w:rsidR="00BC4D0E" w:rsidRPr="00727179" w:rsidRDefault="00BC4D0E" w:rsidP="00825DB9">
      <w:pPr>
        <w:pStyle w:val="Alt1balk"/>
      </w:pPr>
      <w:r w:rsidRPr="00727179">
        <w:t xml:space="preserve"> </w:t>
      </w:r>
    </w:p>
    <w:tbl>
      <w:tblPr>
        <w:tblStyle w:val="TabloKlavuzu"/>
        <w:tblW w:w="0" w:type="auto"/>
        <w:tblLook w:val="04A0" w:firstRow="1" w:lastRow="0" w:firstColumn="1" w:lastColumn="0" w:noHBand="0" w:noVBand="1"/>
      </w:tblPr>
      <w:tblGrid>
        <w:gridCol w:w="5739"/>
        <w:gridCol w:w="1070"/>
        <w:gridCol w:w="1685"/>
      </w:tblGrid>
      <w:tr w:rsidR="00BC4D0E" w:rsidRPr="00CC24ED" w14:paraId="4D5FB932" w14:textId="77777777" w:rsidTr="003838DF">
        <w:tc>
          <w:tcPr>
            <w:tcW w:w="5807" w:type="dxa"/>
            <w:tcBorders>
              <w:top w:val="single" w:sz="4" w:space="0" w:color="auto"/>
              <w:left w:val="single" w:sz="4" w:space="0" w:color="auto"/>
              <w:bottom w:val="single" w:sz="4" w:space="0" w:color="auto"/>
              <w:right w:val="single" w:sz="4" w:space="0" w:color="auto"/>
            </w:tcBorders>
            <w:vAlign w:val="center"/>
            <w:hideMark/>
          </w:tcPr>
          <w:p w14:paraId="1CE2B28A" w14:textId="77777777" w:rsidR="00BC4D0E" w:rsidRPr="000B0C02" w:rsidRDefault="00BC4D0E" w:rsidP="00130E0E">
            <w:pPr>
              <w:spacing w:line="360" w:lineRule="auto"/>
              <w:rPr>
                <w:rFonts w:ascii="Times New Roman" w:hAnsi="Times New Roman"/>
                <w:b/>
                <w:sz w:val="24"/>
                <w:szCs w:val="24"/>
              </w:rPr>
            </w:pPr>
            <w:r w:rsidRPr="000B0C02">
              <w:rPr>
                <w:rFonts w:ascii="Times New Roman" w:hAnsi="Times New Roman"/>
                <w:b/>
                <w:bCs/>
                <w:sz w:val="24"/>
                <w:szCs w:val="24"/>
              </w:rPr>
              <w:t>Rasyonlar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E820F7" w14:textId="77777777" w:rsidR="00BC4D0E" w:rsidRPr="000B0C02" w:rsidRDefault="00BC4D0E" w:rsidP="00130E0E">
            <w:pPr>
              <w:spacing w:line="360" w:lineRule="auto"/>
              <w:jc w:val="center"/>
              <w:rPr>
                <w:rFonts w:ascii="Times New Roman" w:hAnsi="Times New Roman"/>
                <w:b/>
                <w:sz w:val="24"/>
                <w:szCs w:val="24"/>
              </w:rPr>
            </w:pPr>
            <w:r w:rsidRPr="000B0C02">
              <w:rPr>
                <w:rFonts w:ascii="Times New Roman" w:hAnsi="Times New Roman"/>
                <w:b/>
                <w:bCs/>
                <w:sz w:val="24"/>
                <w:szCs w:val="24"/>
              </w:rPr>
              <w:t>Gruplar</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7456C7C" w14:textId="77777777" w:rsidR="00BC4D0E" w:rsidRPr="000B0C02" w:rsidRDefault="00BC4D0E" w:rsidP="00130E0E">
            <w:pPr>
              <w:spacing w:line="360" w:lineRule="auto"/>
              <w:jc w:val="center"/>
              <w:rPr>
                <w:rFonts w:ascii="Times New Roman" w:hAnsi="Times New Roman"/>
                <w:b/>
                <w:sz w:val="24"/>
                <w:szCs w:val="24"/>
              </w:rPr>
            </w:pPr>
            <w:r w:rsidRPr="000B0C02">
              <w:rPr>
                <w:rFonts w:ascii="Times New Roman" w:hAnsi="Times New Roman"/>
                <w:b/>
                <w:bCs/>
                <w:sz w:val="24"/>
                <w:szCs w:val="24"/>
              </w:rPr>
              <w:t>Hayvan sayısı</w:t>
            </w:r>
          </w:p>
        </w:tc>
      </w:tr>
      <w:tr w:rsidR="00BC4D0E" w:rsidRPr="00CC24ED" w14:paraId="5110D693" w14:textId="77777777" w:rsidTr="003838DF">
        <w:tc>
          <w:tcPr>
            <w:tcW w:w="5807" w:type="dxa"/>
            <w:tcBorders>
              <w:top w:val="single" w:sz="4" w:space="0" w:color="auto"/>
              <w:left w:val="single" w:sz="4" w:space="0" w:color="auto"/>
              <w:bottom w:val="single" w:sz="4" w:space="0" w:color="auto"/>
              <w:right w:val="single" w:sz="4" w:space="0" w:color="auto"/>
            </w:tcBorders>
            <w:vAlign w:val="center"/>
            <w:hideMark/>
          </w:tcPr>
          <w:p w14:paraId="6C509F6F" w14:textId="554EDF67" w:rsidR="00BC4D0E" w:rsidRPr="00CC24ED" w:rsidRDefault="00BC4D0E" w:rsidP="00130E0E">
            <w:pPr>
              <w:spacing w:line="360" w:lineRule="auto"/>
              <w:rPr>
                <w:rFonts w:ascii="Times New Roman" w:hAnsi="Times New Roman"/>
                <w:sz w:val="24"/>
                <w:szCs w:val="24"/>
              </w:rPr>
            </w:pPr>
            <w:r w:rsidRPr="00CC24ED">
              <w:rPr>
                <w:rFonts w:ascii="Times New Roman" w:hAnsi="Times New Roman"/>
                <w:bCs/>
                <w:sz w:val="24"/>
                <w:szCs w:val="24"/>
              </w:rPr>
              <w:t xml:space="preserve">%100 </w:t>
            </w:r>
            <w:r w:rsidR="00307D13">
              <w:rPr>
                <w:rFonts w:ascii="Times New Roman" w:hAnsi="Times New Roman"/>
                <w:bCs/>
                <w:sz w:val="24"/>
                <w:szCs w:val="24"/>
              </w:rPr>
              <w:t>Mısır</w:t>
            </w:r>
            <w:r w:rsidRPr="00CC24ED">
              <w:rPr>
                <w:rFonts w:ascii="Times New Roman" w:hAnsi="Times New Roman"/>
                <w:bCs/>
                <w:sz w:val="24"/>
                <w:szCs w:val="24"/>
              </w:rPr>
              <w:t xml:space="preserve"> Silajı </w:t>
            </w:r>
            <w:r w:rsidR="002C7CE0">
              <w:rPr>
                <w:rFonts w:ascii="Times New Roman" w:hAnsi="Times New Roman"/>
                <w:bCs/>
                <w:sz w:val="24"/>
                <w:szCs w:val="24"/>
              </w:rPr>
              <w:t>ve</w:t>
            </w:r>
            <w:r w:rsidRPr="00CC24ED">
              <w:rPr>
                <w:rFonts w:ascii="Times New Roman" w:hAnsi="Times New Roman"/>
                <w:bCs/>
                <w:sz w:val="24"/>
                <w:szCs w:val="24"/>
              </w:rPr>
              <w:t xml:space="preserve"> Yoğun Yem </w:t>
            </w:r>
            <w:r w:rsidR="00AB71F7">
              <w:rPr>
                <w:rFonts w:ascii="Times New Roman" w:hAnsi="Times New Roman"/>
                <w:bCs/>
                <w:sz w:val="24"/>
                <w:szCs w:val="24"/>
              </w:rPr>
              <w:t>Karışımı</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015138" w14:textId="2DDE2E82" w:rsidR="00BC4D0E" w:rsidRPr="00CC24ED" w:rsidRDefault="0020318D" w:rsidP="00130E0E">
            <w:pPr>
              <w:spacing w:line="360" w:lineRule="auto"/>
              <w:jc w:val="center"/>
              <w:rPr>
                <w:rFonts w:ascii="Times New Roman" w:hAnsi="Times New Roman"/>
                <w:sz w:val="24"/>
                <w:szCs w:val="24"/>
              </w:rPr>
            </w:pPr>
            <w:r>
              <w:rPr>
                <w:rFonts w:ascii="Times New Roman" w:hAnsi="Times New Roman"/>
                <w:sz w:val="24"/>
                <w:szCs w:val="24"/>
              </w:rPr>
              <w:t>K</w:t>
            </w:r>
            <w:r w:rsidR="00BF77BE">
              <w:rPr>
                <w:rFonts w:ascii="Times New Roman" w:hAnsi="Times New Roman"/>
                <w:sz w:val="24"/>
                <w:szCs w:val="24"/>
              </w:rPr>
              <w:t>ontrol</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995C0C4" w14:textId="77777777" w:rsidR="00BC4D0E" w:rsidRPr="00CC24ED" w:rsidRDefault="00BC4D0E" w:rsidP="00130E0E">
            <w:pPr>
              <w:spacing w:line="360" w:lineRule="auto"/>
              <w:jc w:val="center"/>
              <w:rPr>
                <w:rFonts w:ascii="Times New Roman" w:hAnsi="Times New Roman"/>
                <w:sz w:val="24"/>
                <w:szCs w:val="24"/>
              </w:rPr>
            </w:pPr>
            <w:r w:rsidRPr="00CC24ED">
              <w:rPr>
                <w:rFonts w:ascii="Times New Roman" w:hAnsi="Times New Roman"/>
                <w:sz w:val="24"/>
                <w:szCs w:val="24"/>
              </w:rPr>
              <w:t>8</w:t>
            </w:r>
          </w:p>
        </w:tc>
      </w:tr>
      <w:tr w:rsidR="00BC4D0E" w:rsidRPr="00CC24ED" w14:paraId="69400FF0" w14:textId="77777777" w:rsidTr="003838DF">
        <w:tc>
          <w:tcPr>
            <w:tcW w:w="5807" w:type="dxa"/>
            <w:tcBorders>
              <w:top w:val="single" w:sz="4" w:space="0" w:color="auto"/>
              <w:left w:val="single" w:sz="4" w:space="0" w:color="auto"/>
              <w:bottom w:val="single" w:sz="4" w:space="0" w:color="auto"/>
              <w:right w:val="single" w:sz="4" w:space="0" w:color="auto"/>
            </w:tcBorders>
            <w:vAlign w:val="center"/>
            <w:hideMark/>
          </w:tcPr>
          <w:p w14:paraId="0E04A829" w14:textId="79346062" w:rsidR="00BC4D0E" w:rsidRPr="00CC24ED" w:rsidRDefault="0020318D" w:rsidP="00130E0E">
            <w:pPr>
              <w:spacing w:line="360" w:lineRule="auto"/>
              <w:rPr>
                <w:rFonts w:ascii="Times New Roman" w:hAnsi="Times New Roman"/>
                <w:sz w:val="24"/>
                <w:szCs w:val="24"/>
              </w:rPr>
            </w:pPr>
            <w:r>
              <w:rPr>
                <w:rFonts w:ascii="Times New Roman" w:hAnsi="Times New Roman"/>
                <w:bCs/>
                <w:sz w:val="24"/>
                <w:szCs w:val="24"/>
              </w:rPr>
              <w:t>%75 Mısır</w:t>
            </w:r>
            <w:r w:rsidR="00BC4D0E" w:rsidRPr="00CC24ED">
              <w:rPr>
                <w:rFonts w:ascii="Times New Roman" w:hAnsi="Times New Roman"/>
                <w:bCs/>
                <w:sz w:val="24"/>
                <w:szCs w:val="24"/>
              </w:rPr>
              <w:t xml:space="preserve">+%25 </w:t>
            </w:r>
            <w:r>
              <w:rPr>
                <w:rFonts w:ascii="Times New Roman" w:hAnsi="Times New Roman"/>
                <w:bCs/>
                <w:sz w:val="24"/>
                <w:szCs w:val="24"/>
              </w:rPr>
              <w:t>Ayçiçeği</w:t>
            </w:r>
            <w:r w:rsidR="00BC4D0E" w:rsidRPr="00CC24ED">
              <w:rPr>
                <w:rFonts w:ascii="Times New Roman" w:hAnsi="Times New Roman"/>
                <w:bCs/>
                <w:sz w:val="24"/>
                <w:szCs w:val="24"/>
              </w:rPr>
              <w:t xml:space="preserve"> Silajı </w:t>
            </w:r>
            <w:r w:rsidR="002C7CE0">
              <w:rPr>
                <w:rFonts w:ascii="Times New Roman" w:hAnsi="Times New Roman"/>
                <w:bCs/>
                <w:sz w:val="24"/>
                <w:szCs w:val="24"/>
              </w:rPr>
              <w:t>ve</w:t>
            </w:r>
            <w:r w:rsidR="00BC4D0E" w:rsidRPr="00CC24ED">
              <w:rPr>
                <w:rFonts w:ascii="Times New Roman" w:hAnsi="Times New Roman"/>
                <w:bCs/>
                <w:sz w:val="24"/>
                <w:szCs w:val="24"/>
              </w:rPr>
              <w:t>Yoğun Yem</w:t>
            </w:r>
            <w:r w:rsidR="002D64D3">
              <w:rPr>
                <w:rFonts w:ascii="Times New Roman" w:hAnsi="Times New Roman"/>
                <w:bCs/>
                <w:sz w:val="24"/>
                <w:szCs w:val="24"/>
              </w:rPr>
              <w:t xml:space="preserve"> Karışımı</w:t>
            </w:r>
            <w:r w:rsidR="00BC4D0E" w:rsidRPr="00CC24ED">
              <w:rPr>
                <w:rFonts w:ascii="Times New Roman" w:hAnsi="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B3EFCE" w14:textId="32847CD7" w:rsidR="00BC4D0E" w:rsidRPr="00CC24ED" w:rsidRDefault="00343402" w:rsidP="00130E0E">
            <w:pPr>
              <w:spacing w:line="360" w:lineRule="auto"/>
              <w:jc w:val="center"/>
              <w:rPr>
                <w:rFonts w:ascii="Times New Roman" w:hAnsi="Times New Roman"/>
                <w:sz w:val="24"/>
                <w:szCs w:val="24"/>
              </w:rPr>
            </w:pPr>
            <w:r>
              <w:rPr>
                <w:rFonts w:ascii="Times New Roman" w:hAnsi="Times New Roman"/>
                <w:sz w:val="24"/>
                <w:szCs w:val="24"/>
              </w:rPr>
              <w:t>I</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903938C" w14:textId="77777777" w:rsidR="00BC4D0E" w:rsidRPr="00CC24ED" w:rsidRDefault="00BC4D0E" w:rsidP="00130E0E">
            <w:pPr>
              <w:spacing w:line="360" w:lineRule="auto"/>
              <w:jc w:val="center"/>
              <w:rPr>
                <w:rFonts w:ascii="Times New Roman" w:hAnsi="Times New Roman"/>
                <w:sz w:val="24"/>
                <w:szCs w:val="24"/>
              </w:rPr>
            </w:pPr>
            <w:r w:rsidRPr="00CC24ED">
              <w:rPr>
                <w:rFonts w:ascii="Times New Roman" w:hAnsi="Times New Roman"/>
                <w:sz w:val="24"/>
                <w:szCs w:val="24"/>
              </w:rPr>
              <w:t>8</w:t>
            </w:r>
          </w:p>
        </w:tc>
      </w:tr>
      <w:tr w:rsidR="00BC4D0E" w:rsidRPr="00CC24ED" w14:paraId="5EBEC157" w14:textId="77777777" w:rsidTr="003838DF">
        <w:tc>
          <w:tcPr>
            <w:tcW w:w="5807" w:type="dxa"/>
            <w:tcBorders>
              <w:top w:val="single" w:sz="4" w:space="0" w:color="auto"/>
              <w:left w:val="single" w:sz="4" w:space="0" w:color="auto"/>
              <w:bottom w:val="single" w:sz="4" w:space="0" w:color="auto"/>
              <w:right w:val="single" w:sz="4" w:space="0" w:color="auto"/>
            </w:tcBorders>
            <w:vAlign w:val="center"/>
            <w:hideMark/>
          </w:tcPr>
          <w:p w14:paraId="59B05F39" w14:textId="6DE0E689" w:rsidR="00BC4D0E" w:rsidRPr="00CC24ED" w:rsidRDefault="00BC4D0E" w:rsidP="00130E0E">
            <w:pPr>
              <w:spacing w:line="360" w:lineRule="auto"/>
              <w:rPr>
                <w:rFonts w:ascii="Times New Roman" w:hAnsi="Times New Roman"/>
                <w:sz w:val="24"/>
                <w:szCs w:val="24"/>
              </w:rPr>
            </w:pPr>
            <w:r w:rsidRPr="00CC24ED">
              <w:rPr>
                <w:rFonts w:ascii="Times New Roman" w:hAnsi="Times New Roman"/>
                <w:bCs/>
                <w:sz w:val="24"/>
                <w:szCs w:val="24"/>
              </w:rPr>
              <w:t xml:space="preserve">%50 </w:t>
            </w:r>
            <w:r w:rsidR="0020318D">
              <w:rPr>
                <w:rFonts w:ascii="Times New Roman" w:hAnsi="Times New Roman"/>
                <w:bCs/>
                <w:sz w:val="24"/>
                <w:szCs w:val="24"/>
              </w:rPr>
              <w:t>Mısır</w:t>
            </w:r>
            <w:r w:rsidRPr="00CC24ED">
              <w:rPr>
                <w:rFonts w:ascii="Times New Roman" w:hAnsi="Times New Roman"/>
                <w:bCs/>
                <w:sz w:val="24"/>
                <w:szCs w:val="24"/>
              </w:rPr>
              <w:t xml:space="preserve">+%50 </w:t>
            </w:r>
            <w:r w:rsidR="0020318D">
              <w:rPr>
                <w:rFonts w:ascii="Times New Roman" w:hAnsi="Times New Roman"/>
                <w:bCs/>
                <w:sz w:val="24"/>
                <w:szCs w:val="24"/>
              </w:rPr>
              <w:t>Ayçiçeği</w:t>
            </w:r>
            <w:r w:rsidR="0020318D" w:rsidRPr="00CC24ED">
              <w:rPr>
                <w:rFonts w:ascii="Times New Roman" w:hAnsi="Times New Roman"/>
                <w:bCs/>
                <w:sz w:val="24"/>
                <w:szCs w:val="24"/>
              </w:rPr>
              <w:t xml:space="preserve"> </w:t>
            </w:r>
            <w:r w:rsidRPr="00CC24ED">
              <w:rPr>
                <w:rFonts w:ascii="Times New Roman" w:hAnsi="Times New Roman"/>
                <w:bCs/>
                <w:sz w:val="24"/>
                <w:szCs w:val="24"/>
              </w:rPr>
              <w:t xml:space="preserve">Silajı </w:t>
            </w:r>
            <w:r w:rsidR="002C7CE0">
              <w:rPr>
                <w:rFonts w:ascii="Times New Roman" w:hAnsi="Times New Roman"/>
                <w:bCs/>
                <w:sz w:val="24"/>
                <w:szCs w:val="24"/>
              </w:rPr>
              <w:t>ve</w:t>
            </w:r>
            <w:r w:rsidRPr="00CC24ED">
              <w:rPr>
                <w:rFonts w:ascii="Times New Roman" w:hAnsi="Times New Roman"/>
                <w:bCs/>
                <w:sz w:val="24"/>
                <w:szCs w:val="24"/>
              </w:rPr>
              <w:t xml:space="preserve"> Yoğun Yem </w:t>
            </w:r>
            <w:r w:rsidR="002D64D3" w:rsidRPr="002D64D3">
              <w:rPr>
                <w:rFonts w:ascii="Times New Roman" w:hAnsi="Times New Roman"/>
                <w:bCs/>
                <w:sz w:val="24"/>
                <w:szCs w:val="24"/>
              </w:rPr>
              <w:t>Karışımı</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420345" w14:textId="656B024E" w:rsidR="00BC4D0E" w:rsidRPr="00CC24ED" w:rsidRDefault="00343402" w:rsidP="00130E0E">
            <w:pPr>
              <w:spacing w:line="360" w:lineRule="auto"/>
              <w:jc w:val="center"/>
              <w:rPr>
                <w:rFonts w:ascii="Times New Roman" w:hAnsi="Times New Roman"/>
                <w:sz w:val="24"/>
                <w:szCs w:val="24"/>
              </w:rPr>
            </w:pPr>
            <w:r>
              <w:rPr>
                <w:rFonts w:ascii="Times New Roman" w:hAnsi="Times New Roman"/>
                <w:sz w:val="24"/>
                <w:szCs w:val="24"/>
              </w:rPr>
              <w:t>II</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58447AF" w14:textId="77777777" w:rsidR="00BC4D0E" w:rsidRPr="00CC24ED" w:rsidRDefault="00BC4D0E" w:rsidP="00130E0E">
            <w:pPr>
              <w:spacing w:line="360" w:lineRule="auto"/>
              <w:jc w:val="center"/>
              <w:rPr>
                <w:rFonts w:ascii="Times New Roman" w:hAnsi="Times New Roman"/>
                <w:sz w:val="24"/>
                <w:szCs w:val="24"/>
              </w:rPr>
            </w:pPr>
            <w:r w:rsidRPr="00CC24ED">
              <w:rPr>
                <w:rFonts w:ascii="Times New Roman" w:hAnsi="Times New Roman"/>
                <w:sz w:val="24"/>
                <w:szCs w:val="24"/>
              </w:rPr>
              <w:t>8</w:t>
            </w:r>
          </w:p>
        </w:tc>
      </w:tr>
      <w:tr w:rsidR="00BC4D0E" w:rsidRPr="00CC24ED" w14:paraId="2C1E1E11" w14:textId="77777777" w:rsidTr="003838DF">
        <w:tc>
          <w:tcPr>
            <w:tcW w:w="5807" w:type="dxa"/>
            <w:tcBorders>
              <w:top w:val="single" w:sz="4" w:space="0" w:color="auto"/>
              <w:left w:val="single" w:sz="4" w:space="0" w:color="auto"/>
              <w:bottom w:val="single" w:sz="4" w:space="0" w:color="auto"/>
              <w:right w:val="single" w:sz="4" w:space="0" w:color="auto"/>
            </w:tcBorders>
            <w:vAlign w:val="center"/>
            <w:hideMark/>
          </w:tcPr>
          <w:p w14:paraId="570C0C5B" w14:textId="71CD5359" w:rsidR="00BC4D0E" w:rsidRPr="00CC24ED" w:rsidRDefault="00BC4D0E" w:rsidP="00130E0E">
            <w:pPr>
              <w:spacing w:line="360" w:lineRule="auto"/>
              <w:rPr>
                <w:rFonts w:ascii="Times New Roman" w:hAnsi="Times New Roman"/>
                <w:sz w:val="24"/>
                <w:szCs w:val="24"/>
              </w:rPr>
            </w:pPr>
            <w:r w:rsidRPr="00CC24ED">
              <w:rPr>
                <w:rFonts w:ascii="Times New Roman" w:hAnsi="Times New Roman"/>
                <w:bCs/>
                <w:sz w:val="24"/>
                <w:szCs w:val="24"/>
              </w:rPr>
              <w:t xml:space="preserve">%25 </w:t>
            </w:r>
            <w:r w:rsidR="0020318D">
              <w:rPr>
                <w:rFonts w:ascii="Times New Roman" w:hAnsi="Times New Roman"/>
                <w:bCs/>
                <w:sz w:val="24"/>
                <w:szCs w:val="24"/>
              </w:rPr>
              <w:t>Mısır</w:t>
            </w:r>
            <w:r w:rsidRPr="00CC24ED">
              <w:rPr>
                <w:rFonts w:ascii="Times New Roman" w:hAnsi="Times New Roman"/>
                <w:bCs/>
                <w:sz w:val="24"/>
                <w:szCs w:val="24"/>
              </w:rPr>
              <w:t xml:space="preserve">+%75 </w:t>
            </w:r>
            <w:r w:rsidR="0020318D">
              <w:rPr>
                <w:rFonts w:ascii="Times New Roman" w:hAnsi="Times New Roman"/>
                <w:bCs/>
                <w:sz w:val="24"/>
                <w:szCs w:val="24"/>
              </w:rPr>
              <w:t>Ayçiçeği</w:t>
            </w:r>
            <w:r w:rsidR="0020318D" w:rsidRPr="00CC24ED">
              <w:rPr>
                <w:rFonts w:ascii="Times New Roman" w:hAnsi="Times New Roman"/>
                <w:bCs/>
                <w:sz w:val="24"/>
                <w:szCs w:val="24"/>
              </w:rPr>
              <w:t xml:space="preserve"> </w:t>
            </w:r>
            <w:r w:rsidRPr="00CC24ED">
              <w:rPr>
                <w:rFonts w:ascii="Times New Roman" w:hAnsi="Times New Roman"/>
                <w:bCs/>
                <w:sz w:val="24"/>
                <w:szCs w:val="24"/>
              </w:rPr>
              <w:t xml:space="preserve">Silajı </w:t>
            </w:r>
            <w:r w:rsidR="002C7CE0">
              <w:rPr>
                <w:rFonts w:ascii="Times New Roman" w:hAnsi="Times New Roman"/>
                <w:bCs/>
                <w:sz w:val="24"/>
                <w:szCs w:val="24"/>
              </w:rPr>
              <w:t>ve</w:t>
            </w:r>
            <w:r w:rsidRPr="00CC24ED">
              <w:rPr>
                <w:rFonts w:ascii="Times New Roman" w:hAnsi="Times New Roman"/>
                <w:bCs/>
                <w:sz w:val="24"/>
                <w:szCs w:val="24"/>
              </w:rPr>
              <w:t xml:space="preserve"> Yoğun Yem </w:t>
            </w:r>
            <w:r w:rsidR="002D64D3" w:rsidRPr="002D64D3">
              <w:rPr>
                <w:rFonts w:ascii="Times New Roman" w:hAnsi="Times New Roman"/>
                <w:bCs/>
                <w:sz w:val="24"/>
                <w:szCs w:val="24"/>
              </w:rPr>
              <w:t>Karışımı</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42F287" w14:textId="38D39891" w:rsidR="00BC4D0E" w:rsidRPr="00CC24ED" w:rsidRDefault="00343402" w:rsidP="00130E0E">
            <w:pPr>
              <w:spacing w:line="360" w:lineRule="auto"/>
              <w:jc w:val="center"/>
              <w:rPr>
                <w:rFonts w:ascii="Times New Roman" w:hAnsi="Times New Roman"/>
                <w:sz w:val="24"/>
                <w:szCs w:val="24"/>
              </w:rPr>
            </w:pPr>
            <w:r>
              <w:rPr>
                <w:rFonts w:ascii="Times New Roman" w:hAnsi="Times New Roman"/>
                <w:sz w:val="24"/>
                <w:szCs w:val="24"/>
              </w:rPr>
              <w:t>III</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75ED500" w14:textId="77777777" w:rsidR="00BC4D0E" w:rsidRPr="00CC24ED" w:rsidRDefault="00BC4D0E" w:rsidP="00130E0E">
            <w:pPr>
              <w:spacing w:line="360" w:lineRule="auto"/>
              <w:jc w:val="center"/>
              <w:rPr>
                <w:rFonts w:ascii="Times New Roman" w:hAnsi="Times New Roman"/>
                <w:sz w:val="24"/>
                <w:szCs w:val="24"/>
              </w:rPr>
            </w:pPr>
            <w:r w:rsidRPr="00CC24ED">
              <w:rPr>
                <w:rFonts w:ascii="Times New Roman" w:hAnsi="Times New Roman"/>
                <w:sz w:val="24"/>
                <w:szCs w:val="24"/>
              </w:rPr>
              <w:t>8</w:t>
            </w:r>
          </w:p>
        </w:tc>
      </w:tr>
      <w:tr w:rsidR="00BC4D0E" w:rsidRPr="00CC24ED" w14:paraId="4BCBCB88" w14:textId="77777777" w:rsidTr="003838DF">
        <w:tc>
          <w:tcPr>
            <w:tcW w:w="5807" w:type="dxa"/>
            <w:tcBorders>
              <w:top w:val="single" w:sz="4" w:space="0" w:color="auto"/>
              <w:left w:val="single" w:sz="4" w:space="0" w:color="auto"/>
              <w:bottom w:val="single" w:sz="4" w:space="0" w:color="auto"/>
              <w:right w:val="single" w:sz="4" w:space="0" w:color="auto"/>
            </w:tcBorders>
            <w:vAlign w:val="center"/>
            <w:hideMark/>
          </w:tcPr>
          <w:p w14:paraId="1A744D71" w14:textId="002060C9" w:rsidR="00BC4D0E" w:rsidRPr="00CC24ED" w:rsidRDefault="002C7CE0" w:rsidP="00130E0E">
            <w:pPr>
              <w:spacing w:line="360" w:lineRule="auto"/>
              <w:rPr>
                <w:rFonts w:ascii="Times New Roman" w:hAnsi="Times New Roman"/>
                <w:sz w:val="24"/>
                <w:szCs w:val="24"/>
              </w:rPr>
            </w:pPr>
            <w:r>
              <w:rPr>
                <w:rFonts w:ascii="Times New Roman" w:hAnsi="Times New Roman"/>
                <w:bCs/>
                <w:sz w:val="24"/>
                <w:szCs w:val="24"/>
              </w:rPr>
              <w:t xml:space="preserve">%100 </w:t>
            </w:r>
            <w:r w:rsidR="0020318D">
              <w:rPr>
                <w:rFonts w:ascii="Times New Roman" w:hAnsi="Times New Roman"/>
                <w:bCs/>
                <w:sz w:val="24"/>
                <w:szCs w:val="24"/>
              </w:rPr>
              <w:t>Ayçiçeği</w:t>
            </w:r>
            <w:r>
              <w:rPr>
                <w:rFonts w:ascii="Times New Roman" w:hAnsi="Times New Roman"/>
                <w:bCs/>
                <w:sz w:val="24"/>
                <w:szCs w:val="24"/>
              </w:rPr>
              <w:t xml:space="preserve"> Silajı ve</w:t>
            </w:r>
            <w:r w:rsidR="00BC4D0E" w:rsidRPr="00CC24ED">
              <w:rPr>
                <w:rFonts w:ascii="Times New Roman" w:hAnsi="Times New Roman"/>
                <w:bCs/>
                <w:sz w:val="24"/>
                <w:szCs w:val="24"/>
              </w:rPr>
              <w:t xml:space="preserve"> Yoğun Yem </w:t>
            </w:r>
            <w:r w:rsidR="002D64D3" w:rsidRPr="002D64D3">
              <w:rPr>
                <w:rFonts w:ascii="Times New Roman" w:hAnsi="Times New Roman"/>
                <w:bCs/>
                <w:sz w:val="24"/>
                <w:szCs w:val="24"/>
              </w:rPr>
              <w:t>Karışımı</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CBA4AA" w14:textId="09D09D4E" w:rsidR="00BC4D0E" w:rsidRPr="00CC24ED" w:rsidRDefault="00343402" w:rsidP="00130E0E">
            <w:pPr>
              <w:spacing w:line="360" w:lineRule="auto"/>
              <w:jc w:val="center"/>
              <w:rPr>
                <w:rFonts w:ascii="Times New Roman" w:hAnsi="Times New Roman"/>
                <w:sz w:val="24"/>
                <w:szCs w:val="24"/>
              </w:rPr>
            </w:pPr>
            <w:r>
              <w:rPr>
                <w:rFonts w:ascii="Times New Roman" w:hAnsi="Times New Roman"/>
                <w:sz w:val="24"/>
                <w:szCs w:val="24"/>
              </w:rPr>
              <w:t>IV</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1790BEF" w14:textId="77777777" w:rsidR="00BC4D0E" w:rsidRPr="00CC24ED" w:rsidRDefault="00BC4D0E" w:rsidP="00130E0E">
            <w:pPr>
              <w:spacing w:line="360" w:lineRule="auto"/>
              <w:jc w:val="center"/>
              <w:rPr>
                <w:rFonts w:ascii="Times New Roman" w:hAnsi="Times New Roman"/>
                <w:sz w:val="24"/>
                <w:szCs w:val="24"/>
              </w:rPr>
            </w:pPr>
            <w:r w:rsidRPr="00CC24ED">
              <w:rPr>
                <w:rFonts w:ascii="Times New Roman" w:hAnsi="Times New Roman"/>
                <w:sz w:val="24"/>
                <w:szCs w:val="24"/>
              </w:rPr>
              <w:t>8</w:t>
            </w:r>
          </w:p>
        </w:tc>
      </w:tr>
    </w:tbl>
    <w:p w14:paraId="1DF5C942" w14:textId="77777777" w:rsidR="00A13F37" w:rsidRDefault="00A13F37" w:rsidP="00343402">
      <w:pPr>
        <w:tabs>
          <w:tab w:val="left" w:pos="180"/>
        </w:tabs>
        <w:spacing w:after="0" w:line="360" w:lineRule="auto"/>
        <w:jc w:val="both"/>
        <w:rPr>
          <w:rFonts w:ascii="Times New Roman" w:hAnsi="Times New Roman" w:cs="Times New Roman"/>
          <w:sz w:val="24"/>
          <w:szCs w:val="24"/>
        </w:rPr>
      </w:pPr>
    </w:p>
    <w:p w14:paraId="512B1BCD" w14:textId="32FA9A75" w:rsidR="00BC4D0E" w:rsidRDefault="00206608" w:rsidP="00343402">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Denemenin Kontrol</w:t>
      </w:r>
      <w:r w:rsidR="00BC4D0E" w:rsidRPr="00CB669E">
        <w:rPr>
          <w:rFonts w:ascii="Times New Roman" w:hAnsi="Times New Roman" w:cs="Times New Roman"/>
          <w:sz w:val="24"/>
          <w:szCs w:val="24"/>
        </w:rPr>
        <w:t xml:space="preserve"> grubundaki hayvanlar </w:t>
      </w:r>
      <w:r w:rsidR="00BC4D0E" w:rsidRPr="00CB669E">
        <w:rPr>
          <w:rFonts w:ascii="Times New Roman" w:hAnsi="Times New Roman" w:cs="Times New Roman"/>
          <w:bCs/>
          <w:sz w:val="24"/>
          <w:szCs w:val="24"/>
        </w:rPr>
        <w:t xml:space="preserve">%100 </w:t>
      </w:r>
      <w:r>
        <w:rPr>
          <w:rFonts w:ascii="Times New Roman" w:hAnsi="Times New Roman" w:cs="Times New Roman"/>
          <w:bCs/>
          <w:sz w:val="24"/>
          <w:szCs w:val="24"/>
        </w:rPr>
        <w:t>mısır</w:t>
      </w:r>
      <w:r w:rsidR="00BC4D0E" w:rsidRPr="00CB669E">
        <w:rPr>
          <w:rFonts w:ascii="Times New Roman" w:hAnsi="Times New Roman" w:cs="Times New Roman"/>
          <w:bCs/>
          <w:sz w:val="24"/>
          <w:szCs w:val="24"/>
        </w:rPr>
        <w:t xml:space="preserve"> silajı grubu</w:t>
      </w:r>
      <w:r>
        <w:rPr>
          <w:rFonts w:ascii="Times New Roman" w:hAnsi="Times New Roman" w:cs="Times New Roman"/>
          <w:sz w:val="24"/>
          <w:szCs w:val="24"/>
        </w:rPr>
        <w:t>, I</w:t>
      </w:r>
      <w:r w:rsidR="00BC4D0E" w:rsidRPr="00CB669E">
        <w:rPr>
          <w:rFonts w:ascii="Times New Roman" w:hAnsi="Times New Roman" w:cs="Times New Roman"/>
          <w:sz w:val="24"/>
          <w:szCs w:val="24"/>
        </w:rPr>
        <w:t xml:space="preserve">. gruptaki hayvanlar </w:t>
      </w:r>
      <w:r>
        <w:rPr>
          <w:rFonts w:ascii="Times New Roman" w:hAnsi="Times New Roman" w:cs="Times New Roman"/>
          <w:bCs/>
          <w:sz w:val="24"/>
          <w:szCs w:val="24"/>
        </w:rPr>
        <w:t>%75 mısır</w:t>
      </w:r>
      <w:r w:rsidR="00BC4D0E" w:rsidRPr="00CB669E">
        <w:rPr>
          <w:rFonts w:ascii="Times New Roman" w:hAnsi="Times New Roman" w:cs="Times New Roman"/>
          <w:bCs/>
          <w:sz w:val="24"/>
          <w:szCs w:val="24"/>
        </w:rPr>
        <w:t xml:space="preserve">+%25 </w:t>
      </w:r>
      <w:r>
        <w:rPr>
          <w:rFonts w:ascii="Times New Roman" w:hAnsi="Times New Roman" w:cs="Times New Roman"/>
          <w:bCs/>
          <w:sz w:val="24"/>
          <w:szCs w:val="24"/>
        </w:rPr>
        <w:t>ayçiçeği</w:t>
      </w:r>
      <w:r w:rsidR="00BC4D0E" w:rsidRPr="00CB669E">
        <w:rPr>
          <w:rFonts w:ascii="Times New Roman" w:hAnsi="Times New Roman" w:cs="Times New Roman"/>
          <w:bCs/>
          <w:sz w:val="24"/>
          <w:szCs w:val="24"/>
        </w:rPr>
        <w:t xml:space="preserve"> silajı grubu</w:t>
      </w:r>
      <w:r>
        <w:rPr>
          <w:rFonts w:ascii="Times New Roman" w:hAnsi="Times New Roman" w:cs="Times New Roman"/>
          <w:sz w:val="24"/>
          <w:szCs w:val="24"/>
        </w:rPr>
        <w:t>, I</w:t>
      </w:r>
      <w:r w:rsidR="00BC4D0E" w:rsidRPr="00CB669E">
        <w:rPr>
          <w:rFonts w:ascii="Times New Roman" w:hAnsi="Times New Roman" w:cs="Times New Roman"/>
          <w:sz w:val="24"/>
          <w:szCs w:val="24"/>
        </w:rPr>
        <w:t xml:space="preserve">I. gruptaki hayvanlar </w:t>
      </w:r>
      <w:r w:rsidR="00BC4D0E" w:rsidRPr="00CB669E">
        <w:rPr>
          <w:rFonts w:ascii="Times New Roman" w:hAnsi="Times New Roman" w:cs="Times New Roman"/>
          <w:bCs/>
          <w:sz w:val="24"/>
          <w:szCs w:val="24"/>
        </w:rPr>
        <w:t xml:space="preserve">%50 </w:t>
      </w:r>
      <w:r>
        <w:rPr>
          <w:rFonts w:ascii="Times New Roman" w:hAnsi="Times New Roman" w:cs="Times New Roman"/>
          <w:bCs/>
          <w:sz w:val="24"/>
          <w:szCs w:val="24"/>
        </w:rPr>
        <w:t>mısır+%50 ayçiçeği silajı grubu, III</w:t>
      </w:r>
      <w:r w:rsidR="00BC4D0E" w:rsidRPr="00CB669E">
        <w:rPr>
          <w:rFonts w:ascii="Times New Roman" w:hAnsi="Times New Roman" w:cs="Times New Roman"/>
          <w:bCs/>
          <w:sz w:val="24"/>
          <w:szCs w:val="24"/>
        </w:rPr>
        <w:t xml:space="preserve">. </w:t>
      </w:r>
      <w:r w:rsidR="00BC4D0E" w:rsidRPr="00CB669E">
        <w:rPr>
          <w:rFonts w:ascii="Times New Roman" w:hAnsi="Times New Roman" w:cs="Times New Roman"/>
          <w:sz w:val="24"/>
          <w:szCs w:val="24"/>
        </w:rPr>
        <w:t xml:space="preserve">gruptaki hayvanlar </w:t>
      </w:r>
      <w:r w:rsidR="00BC4D0E" w:rsidRPr="00CB669E">
        <w:rPr>
          <w:rFonts w:ascii="Times New Roman" w:hAnsi="Times New Roman" w:cs="Times New Roman"/>
          <w:bCs/>
          <w:sz w:val="24"/>
          <w:szCs w:val="24"/>
        </w:rPr>
        <w:t xml:space="preserve">%25 </w:t>
      </w:r>
      <w:r>
        <w:rPr>
          <w:rFonts w:ascii="Times New Roman" w:hAnsi="Times New Roman" w:cs="Times New Roman"/>
          <w:bCs/>
          <w:sz w:val="24"/>
          <w:szCs w:val="24"/>
        </w:rPr>
        <w:t>mısır+%75 ayçiçeği silajı grubu ve I</w:t>
      </w:r>
      <w:r w:rsidR="00BC4D0E" w:rsidRPr="00CB669E">
        <w:rPr>
          <w:rFonts w:ascii="Times New Roman" w:hAnsi="Times New Roman" w:cs="Times New Roman"/>
          <w:bCs/>
          <w:sz w:val="24"/>
          <w:szCs w:val="24"/>
        </w:rPr>
        <w:t xml:space="preserve">V. </w:t>
      </w:r>
      <w:r w:rsidR="00BC4D0E" w:rsidRPr="00CB669E">
        <w:rPr>
          <w:rFonts w:ascii="Times New Roman" w:hAnsi="Times New Roman" w:cs="Times New Roman"/>
          <w:sz w:val="24"/>
          <w:szCs w:val="24"/>
        </w:rPr>
        <w:t>gruptaki hayvanlar ise</w:t>
      </w:r>
      <w:r w:rsidR="00BC4D0E" w:rsidRPr="00CB669E">
        <w:rPr>
          <w:rFonts w:ascii="Times New Roman" w:hAnsi="Times New Roman" w:cs="Times New Roman"/>
          <w:bCs/>
          <w:sz w:val="24"/>
          <w:szCs w:val="24"/>
        </w:rPr>
        <w:t xml:space="preserve"> %100 </w:t>
      </w:r>
      <w:r>
        <w:rPr>
          <w:rFonts w:ascii="Times New Roman" w:hAnsi="Times New Roman" w:cs="Times New Roman"/>
          <w:bCs/>
          <w:sz w:val="24"/>
          <w:szCs w:val="24"/>
        </w:rPr>
        <w:t>ayçiçek</w:t>
      </w:r>
      <w:r w:rsidR="00BC4D0E" w:rsidRPr="00CB669E">
        <w:rPr>
          <w:rFonts w:ascii="Times New Roman" w:hAnsi="Times New Roman" w:cs="Times New Roman"/>
          <w:bCs/>
          <w:sz w:val="24"/>
          <w:szCs w:val="24"/>
        </w:rPr>
        <w:t xml:space="preserve"> silajı grubu </w:t>
      </w:r>
      <w:r w:rsidR="00BC4D0E" w:rsidRPr="00CB669E">
        <w:rPr>
          <w:rFonts w:ascii="Times New Roman" w:hAnsi="Times New Roman" w:cs="Times New Roman"/>
          <w:sz w:val="24"/>
          <w:szCs w:val="24"/>
        </w:rPr>
        <w:t xml:space="preserve">olarak adlandırılmıştır. Bireysel bölmelere ayrılan kuzular kendi gruplarına ait silaj karışımlarını </w:t>
      </w:r>
      <w:r w:rsidR="00BC4D0E" w:rsidRPr="00CB669E">
        <w:rPr>
          <w:rFonts w:ascii="Times New Roman" w:hAnsi="Times New Roman" w:cs="Times New Roman"/>
          <w:i/>
          <w:sz w:val="24"/>
          <w:szCs w:val="24"/>
        </w:rPr>
        <w:t>ad libitum</w:t>
      </w:r>
      <w:r w:rsidR="00BC4D0E" w:rsidRPr="00CB669E">
        <w:rPr>
          <w:rFonts w:ascii="Times New Roman" w:hAnsi="Times New Roman" w:cs="Times New Roman"/>
          <w:sz w:val="24"/>
          <w:szCs w:val="24"/>
        </w:rPr>
        <w:t xml:space="preserve"> olarak tüketmişlerdir. Deneme süresince hayvanl</w:t>
      </w:r>
      <w:r w:rsidR="004F18F7">
        <w:rPr>
          <w:rFonts w:ascii="Times New Roman" w:hAnsi="Times New Roman" w:cs="Times New Roman"/>
          <w:sz w:val="24"/>
          <w:szCs w:val="24"/>
        </w:rPr>
        <w:t xml:space="preserve">ara uygulanan beslenme programı </w:t>
      </w:r>
      <w:r w:rsidR="00C859CF">
        <w:rPr>
          <w:rFonts w:ascii="Times New Roman" w:hAnsi="Times New Roman" w:cs="Times New Roman"/>
          <w:sz w:val="24"/>
          <w:szCs w:val="24"/>
        </w:rPr>
        <w:t>Ç</w:t>
      </w:r>
      <w:r w:rsidR="004F18F7">
        <w:rPr>
          <w:rFonts w:ascii="Times New Roman" w:hAnsi="Times New Roman" w:cs="Times New Roman"/>
          <w:sz w:val="24"/>
          <w:szCs w:val="24"/>
        </w:rPr>
        <w:t>izelge 3.3.1.2’de</w:t>
      </w:r>
      <w:r w:rsidR="00BC4D0E" w:rsidRPr="005E7F0B">
        <w:rPr>
          <w:rFonts w:ascii="Times New Roman" w:hAnsi="Times New Roman" w:cs="Times New Roman"/>
          <w:color w:val="FF0000"/>
          <w:sz w:val="24"/>
          <w:szCs w:val="24"/>
        </w:rPr>
        <w:t xml:space="preserve"> </w:t>
      </w:r>
      <w:r w:rsidR="00BC4D0E" w:rsidRPr="00CB669E">
        <w:rPr>
          <w:rFonts w:ascii="Times New Roman" w:hAnsi="Times New Roman" w:cs="Times New Roman"/>
          <w:sz w:val="24"/>
          <w:szCs w:val="24"/>
        </w:rPr>
        <w:t>verilmiştir.</w:t>
      </w:r>
    </w:p>
    <w:p w14:paraId="7DD66175" w14:textId="77777777" w:rsidR="00672457" w:rsidRPr="00CB669E" w:rsidRDefault="00672457" w:rsidP="00343402">
      <w:pPr>
        <w:tabs>
          <w:tab w:val="left" w:pos="180"/>
        </w:tabs>
        <w:spacing w:after="0" w:line="360" w:lineRule="auto"/>
        <w:ind w:firstLine="567"/>
        <w:jc w:val="both"/>
        <w:rPr>
          <w:rFonts w:ascii="Times New Roman" w:hAnsi="Times New Roman" w:cs="Times New Roman"/>
          <w:sz w:val="24"/>
          <w:szCs w:val="24"/>
        </w:rPr>
      </w:pPr>
    </w:p>
    <w:p w14:paraId="2465CB7A" w14:textId="3A2A71B2" w:rsidR="00BC4D0E" w:rsidRDefault="004F18F7" w:rsidP="00825DB9">
      <w:pPr>
        <w:pStyle w:val="Alt1balk"/>
      </w:pPr>
      <w:bookmarkStart w:id="30" w:name="_Toc99744841"/>
      <w:r w:rsidRPr="00A13F37">
        <w:rPr>
          <w:b/>
        </w:rPr>
        <w:t>Çizelge 3.3.1.2.</w:t>
      </w:r>
      <w:r w:rsidR="00BC4D0E" w:rsidRPr="00727179">
        <w:t xml:space="preserve"> Den</w:t>
      </w:r>
      <w:r w:rsidR="00991396">
        <w:t>eme süresi</w:t>
      </w:r>
      <w:r w:rsidR="008E1F91">
        <w:t>nce</w:t>
      </w:r>
      <w:r w:rsidR="00991396">
        <w:t xml:space="preserve"> </w:t>
      </w:r>
      <w:r w:rsidR="00BC4D0E" w:rsidRPr="00727179">
        <w:t>kuzulara uygulanan beslenme programı.</w:t>
      </w:r>
      <w:bookmarkEnd w:id="30"/>
    </w:p>
    <w:p w14:paraId="095897A1" w14:textId="77777777" w:rsidR="00A13F37" w:rsidRPr="00727179" w:rsidRDefault="00A13F37" w:rsidP="00825DB9">
      <w:pPr>
        <w:pStyle w:val="Alt1balk"/>
      </w:pPr>
    </w:p>
    <w:tbl>
      <w:tblPr>
        <w:tblStyle w:val="TabloKlavuzu"/>
        <w:tblW w:w="8500" w:type="dxa"/>
        <w:tblLook w:val="04A0" w:firstRow="1" w:lastRow="0" w:firstColumn="1" w:lastColumn="0" w:noHBand="0" w:noVBand="1"/>
      </w:tblPr>
      <w:tblGrid>
        <w:gridCol w:w="901"/>
        <w:gridCol w:w="654"/>
        <w:gridCol w:w="2551"/>
        <w:gridCol w:w="1418"/>
        <w:gridCol w:w="1417"/>
        <w:gridCol w:w="1559"/>
      </w:tblGrid>
      <w:tr w:rsidR="00BC4D0E" w:rsidRPr="0030043E" w14:paraId="7CC29FE5" w14:textId="77777777" w:rsidTr="00096C41">
        <w:tc>
          <w:tcPr>
            <w:tcW w:w="4106" w:type="dxa"/>
            <w:gridSpan w:val="3"/>
            <w:tcBorders>
              <w:top w:val="single" w:sz="4" w:space="0" w:color="auto"/>
              <w:left w:val="single" w:sz="4" w:space="0" w:color="auto"/>
              <w:bottom w:val="single" w:sz="4" w:space="0" w:color="auto"/>
              <w:right w:val="single" w:sz="4" w:space="0" w:color="auto"/>
            </w:tcBorders>
            <w:vAlign w:val="center"/>
          </w:tcPr>
          <w:p w14:paraId="703BD877" w14:textId="77777777" w:rsidR="00BC4D0E" w:rsidRPr="0030043E" w:rsidRDefault="00BC4D0E" w:rsidP="00905341">
            <w:pPr>
              <w:tabs>
                <w:tab w:val="left" w:pos="180"/>
              </w:tabs>
              <w:spacing w:after="120"/>
              <w:jc w:val="center"/>
              <w:rPr>
                <w:rFonts w:ascii="Times New Roman" w:hAnsi="Times New Roman"/>
                <w:sz w:val="22"/>
                <w:szCs w:val="22"/>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42EC4291"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Dönemler</w:t>
            </w:r>
          </w:p>
        </w:tc>
      </w:tr>
      <w:tr w:rsidR="00BC4D0E" w:rsidRPr="0030043E" w14:paraId="1CE1D636" w14:textId="77777777" w:rsidTr="00096C41">
        <w:tc>
          <w:tcPr>
            <w:tcW w:w="901" w:type="dxa"/>
            <w:tcBorders>
              <w:top w:val="single" w:sz="4" w:space="0" w:color="auto"/>
              <w:left w:val="single" w:sz="4" w:space="0" w:color="auto"/>
              <w:bottom w:val="single" w:sz="4" w:space="0" w:color="auto"/>
              <w:right w:val="single" w:sz="4" w:space="0" w:color="auto"/>
            </w:tcBorders>
            <w:vAlign w:val="center"/>
            <w:hideMark/>
          </w:tcPr>
          <w:p w14:paraId="517D119F"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Gruplar</w:t>
            </w:r>
          </w:p>
        </w:tc>
        <w:tc>
          <w:tcPr>
            <w:tcW w:w="654" w:type="dxa"/>
            <w:tcBorders>
              <w:top w:val="single" w:sz="4" w:space="0" w:color="auto"/>
              <w:left w:val="single" w:sz="4" w:space="0" w:color="auto"/>
              <w:bottom w:val="single" w:sz="4" w:space="0" w:color="auto"/>
              <w:right w:val="single" w:sz="4" w:space="0" w:color="auto"/>
            </w:tcBorders>
            <w:vAlign w:val="center"/>
            <w:hideMark/>
          </w:tcPr>
          <w:p w14:paraId="4619DD4C"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Sayı</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4B92F6"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Yemler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51C5DB"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0-21. günler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2017E8"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21-42. günler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4205B5"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42-56. günler</w:t>
            </w:r>
          </w:p>
        </w:tc>
      </w:tr>
      <w:tr w:rsidR="00BC4D0E" w:rsidRPr="0030043E" w14:paraId="10919EDD" w14:textId="77777777" w:rsidTr="00096C41">
        <w:tc>
          <w:tcPr>
            <w:tcW w:w="901" w:type="dxa"/>
            <w:vMerge w:val="restart"/>
            <w:tcBorders>
              <w:top w:val="single" w:sz="4" w:space="0" w:color="auto"/>
              <w:left w:val="single" w:sz="4" w:space="0" w:color="auto"/>
              <w:bottom w:val="single" w:sz="4" w:space="0" w:color="auto"/>
              <w:right w:val="single" w:sz="4" w:space="0" w:color="auto"/>
            </w:tcBorders>
            <w:vAlign w:val="center"/>
          </w:tcPr>
          <w:p w14:paraId="19B8F346" w14:textId="57B1CB5B" w:rsidR="00BC4D0E" w:rsidRPr="0030043E" w:rsidRDefault="00343402" w:rsidP="00905341">
            <w:pPr>
              <w:tabs>
                <w:tab w:val="left" w:pos="180"/>
              </w:tabs>
              <w:spacing w:after="120"/>
              <w:jc w:val="center"/>
              <w:rPr>
                <w:rFonts w:ascii="Times New Roman" w:hAnsi="Times New Roman"/>
                <w:sz w:val="22"/>
                <w:szCs w:val="22"/>
              </w:rPr>
            </w:pPr>
            <w:r>
              <w:rPr>
                <w:rFonts w:ascii="Times New Roman" w:hAnsi="Times New Roman"/>
                <w:sz w:val="22"/>
                <w:szCs w:val="22"/>
              </w:rPr>
              <w:t>Kontrol</w:t>
            </w:r>
          </w:p>
        </w:tc>
        <w:tc>
          <w:tcPr>
            <w:tcW w:w="654" w:type="dxa"/>
            <w:vMerge w:val="restart"/>
            <w:tcBorders>
              <w:top w:val="single" w:sz="4" w:space="0" w:color="auto"/>
              <w:left w:val="single" w:sz="4" w:space="0" w:color="auto"/>
              <w:bottom w:val="single" w:sz="4" w:space="0" w:color="auto"/>
              <w:right w:val="single" w:sz="4" w:space="0" w:color="auto"/>
            </w:tcBorders>
            <w:vAlign w:val="center"/>
          </w:tcPr>
          <w:p w14:paraId="6F9042FC"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C66A63A" w14:textId="38D516D1" w:rsidR="00BC4D0E" w:rsidRPr="0030043E" w:rsidRDefault="00BC4D0E" w:rsidP="00EE3FAC">
            <w:pPr>
              <w:tabs>
                <w:tab w:val="left" w:pos="180"/>
              </w:tabs>
              <w:spacing w:after="120"/>
              <w:jc w:val="center"/>
              <w:rPr>
                <w:rFonts w:ascii="Times New Roman" w:hAnsi="Times New Roman"/>
                <w:sz w:val="22"/>
                <w:szCs w:val="22"/>
              </w:rPr>
            </w:pPr>
            <w:r w:rsidRPr="0030043E">
              <w:rPr>
                <w:rFonts w:ascii="Times New Roman" w:hAnsi="Times New Roman"/>
                <w:bCs/>
                <w:sz w:val="22"/>
                <w:szCs w:val="22"/>
              </w:rPr>
              <w:t xml:space="preserve">%100 </w:t>
            </w:r>
            <w:r w:rsidR="00EE3FAC">
              <w:rPr>
                <w:rFonts w:ascii="Times New Roman" w:hAnsi="Times New Roman"/>
                <w:bCs/>
                <w:sz w:val="22"/>
                <w:szCs w:val="22"/>
              </w:rPr>
              <w:t>Mısır</w:t>
            </w:r>
            <w:r w:rsidRPr="0030043E">
              <w:rPr>
                <w:rFonts w:ascii="Times New Roman" w:hAnsi="Times New Roman"/>
                <w:bCs/>
                <w:sz w:val="22"/>
                <w:szCs w:val="22"/>
              </w:rPr>
              <w:t xml:space="preserve"> Silajı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03A91B"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7B46D3"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58FA93"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r>
      <w:tr w:rsidR="00BC4D0E" w:rsidRPr="0030043E" w14:paraId="788C4868" w14:textId="77777777" w:rsidTr="00096C41">
        <w:tc>
          <w:tcPr>
            <w:tcW w:w="901" w:type="dxa"/>
            <w:vMerge/>
            <w:tcBorders>
              <w:top w:val="single" w:sz="4" w:space="0" w:color="auto"/>
              <w:left w:val="single" w:sz="4" w:space="0" w:color="auto"/>
              <w:bottom w:val="single" w:sz="4" w:space="0" w:color="auto"/>
              <w:right w:val="single" w:sz="4" w:space="0" w:color="auto"/>
            </w:tcBorders>
            <w:vAlign w:val="center"/>
            <w:hideMark/>
          </w:tcPr>
          <w:p w14:paraId="3D88465F" w14:textId="77777777" w:rsidR="00BC4D0E" w:rsidRPr="0030043E" w:rsidRDefault="00BC4D0E" w:rsidP="00905341">
            <w:pPr>
              <w:spacing w:after="120"/>
              <w:jc w:val="center"/>
              <w:rPr>
                <w:rFonts w:ascii="Times New Roman" w:hAnsi="Times New Roman"/>
                <w:sz w:val="22"/>
                <w:szCs w:val="22"/>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14:paraId="30008C4B" w14:textId="77777777" w:rsidR="00BC4D0E" w:rsidRPr="0030043E" w:rsidRDefault="00BC4D0E" w:rsidP="00905341">
            <w:pPr>
              <w:spacing w:after="120"/>
              <w:jc w:val="center"/>
              <w:rPr>
                <w:rFonts w:ascii="Times New Roman" w:hAnsi="Times New Roman"/>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012F4A9" w14:textId="473FDA6E" w:rsidR="00BC4D0E" w:rsidRPr="0030043E" w:rsidRDefault="00BC4D0E" w:rsidP="00905341">
            <w:pPr>
              <w:tabs>
                <w:tab w:val="left" w:pos="180"/>
              </w:tabs>
              <w:spacing w:after="120"/>
              <w:jc w:val="center"/>
              <w:rPr>
                <w:rFonts w:ascii="Times New Roman" w:hAnsi="Times New Roman"/>
                <w:bCs/>
                <w:sz w:val="22"/>
                <w:szCs w:val="22"/>
              </w:rPr>
            </w:pPr>
            <w:r w:rsidRPr="0030043E">
              <w:rPr>
                <w:rFonts w:ascii="Times New Roman" w:hAnsi="Times New Roman"/>
                <w:bCs/>
                <w:sz w:val="22"/>
                <w:szCs w:val="22"/>
              </w:rPr>
              <w:t>Yoğun Yem</w:t>
            </w:r>
            <w:r w:rsidR="002D64D3">
              <w:rPr>
                <w:rFonts w:ascii="Times New Roman" w:hAnsi="Times New Roman"/>
                <w:bCs/>
                <w:sz w:val="22"/>
                <w:szCs w:val="22"/>
              </w:rPr>
              <w:t xml:space="preserve"> </w:t>
            </w:r>
            <w:r w:rsidR="002D64D3" w:rsidRPr="002D64D3">
              <w:rPr>
                <w:rFonts w:ascii="Times New Roman" w:hAnsi="Times New Roman"/>
                <w:bCs/>
                <w:sz w:val="22"/>
                <w:szCs w:val="22"/>
              </w:rPr>
              <w:t>Karışımı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40C1F4"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700 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5D56DA"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900 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D9BF49"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1400 g</w:t>
            </w:r>
          </w:p>
        </w:tc>
      </w:tr>
      <w:tr w:rsidR="00BC4D0E" w:rsidRPr="0030043E" w14:paraId="15761F26" w14:textId="77777777" w:rsidTr="00096C41">
        <w:tc>
          <w:tcPr>
            <w:tcW w:w="901" w:type="dxa"/>
            <w:vMerge w:val="restart"/>
            <w:tcBorders>
              <w:top w:val="single" w:sz="4" w:space="0" w:color="auto"/>
              <w:left w:val="single" w:sz="4" w:space="0" w:color="auto"/>
              <w:bottom w:val="single" w:sz="4" w:space="0" w:color="auto"/>
              <w:right w:val="single" w:sz="4" w:space="0" w:color="auto"/>
            </w:tcBorders>
            <w:vAlign w:val="center"/>
          </w:tcPr>
          <w:p w14:paraId="1E5068B7" w14:textId="634DD549" w:rsidR="00BC4D0E" w:rsidRPr="0030043E" w:rsidRDefault="00343402" w:rsidP="00905341">
            <w:pPr>
              <w:tabs>
                <w:tab w:val="left" w:pos="180"/>
              </w:tabs>
              <w:spacing w:after="120"/>
              <w:jc w:val="center"/>
              <w:rPr>
                <w:rFonts w:ascii="Times New Roman" w:hAnsi="Times New Roman"/>
                <w:sz w:val="22"/>
                <w:szCs w:val="22"/>
              </w:rPr>
            </w:pPr>
            <w:r>
              <w:rPr>
                <w:rFonts w:ascii="Times New Roman" w:hAnsi="Times New Roman"/>
                <w:sz w:val="22"/>
                <w:szCs w:val="22"/>
              </w:rPr>
              <w:t>I</w:t>
            </w:r>
          </w:p>
        </w:tc>
        <w:tc>
          <w:tcPr>
            <w:tcW w:w="654" w:type="dxa"/>
            <w:vMerge w:val="restart"/>
            <w:tcBorders>
              <w:top w:val="single" w:sz="4" w:space="0" w:color="auto"/>
              <w:left w:val="single" w:sz="4" w:space="0" w:color="auto"/>
              <w:bottom w:val="single" w:sz="4" w:space="0" w:color="auto"/>
              <w:right w:val="single" w:sz="4" w:space="0" w:color="auto"/>
            </w:tcBorders>
            <w:vAlign w:val="center"/>
          </w:tcPr>
          <w:p w14:paraId="319B78E8"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47A2C9B" w14:textId="6D8B87D2" w:rsidR="00BC4D0E" w:rsidRPr="0030043E" w:rsidRDefault="00BC4D0E" w:rsidP="00EE3FAC">
            <w:pPr>
              <w:tabs>
                <w:tab w:val="left" w:pos="180"/>
              </w:tabs>
              <w:spacing w:after="120"/>
              <w:jc w:val="center"/>
              <w:rPr>
                <w:rFonts w:ascii="Times New Roman" w:hAnsi="Times New Roman"/>
                <w:sz w:val="22"/>
                <w:szCs w:val="22"/>
              </w:rPr>
            </w:pPr>
            <w:r w:rsidRPr="0030043E">
              <w:rPr>
                <w:rFonts w:ascii="Times New Roman" w:hAnsi="Times New Roman"/>
                <w:bCs/>
                <w:sz w:val="22"/>
                <w:szCs w:val="22"/>
              </w:rPr>
              <w:t xml:space="preserve">%75 </w:t>
            </w:r>
            <w:r w:rsidR="00EE3FAC">
              <w:rPr>
                <w:rFonts w:ascii="Times New Roman" w:hAnsi="Times New Roman"/>
                <w:bCs/>
                <w:sz w:val="22"/>
                <w:szCs w:val="22"/>
              </w:rPr>
              <w:t>Mısır</w:t>
            </w:r>
            <w:r w:rsidRPr="0030043E">
              <w:rPr>
                <w:rFonts w:ascii="Times New Roman" w:hAnsi="Times New Roman"/>
                <w:bCs/>
                <w:sz w:val="22"/>
                <w:szCs w:val="22"/>
              </w:rPr>
              <w:t xml:space="preserve">+%25 </w:t>
            </w:r>
            <w:r w:rsidR="00EE3FAC">
              <w:rPr>
                <w:rFonts w:ascii="Times New Roman" w:hAnsi="Times New Roman"/>
                <w:bCs/>
                <w:sz w:val="22"/>
                <w:szCs w:val="22"/>
              </w:rPr>
              <w:t>Ayçiçeği</w:t>
            </w:r>
            <w:r w:rsidRPr="0030043E">
              <w:rPr>
                <w:rFonts w:ascii="Times New Roman" w:hAnsi="Times New Roman"/>
                <w:bCs/>
                <w:sz w:val="22"/>
                <w:szCs w:val="22"/>
              </w:rPr>
              <w:t xml:space="preserve"> Silajı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0E055B"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F0661A"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89B874"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r>
      <w:tr w:rsidR="00BC4D0E" w:rsidRPr="0030043E" w14:paraId="7AAB9A46" w14:textId="77777777" w:rsidTr="00096C41">
        <w:tc>
          <w:tcPr>
            <w:tcW w:w="901" w:type="dxa"/>
            <w:vMerge/>
            <w:tcBorders>
              <w:top w:val="single" w:sz="4" w:space="0" w:color="auto"/>
              <w:left w:val="single" w:sz="4" w:space="0" w:color="auto"/>
              <w:bottom w:val="single" w:sz="4" w:space="0" w:color="auto"/>
              <w:right w:val="single" w:sz="4" w:space="0" w:color="auto"/>
            </w:tcBorders>
            <w:vAlign w:val="center"/>
            <w:hideMark/>
          </w:tcPr>
          <w:p w14:paraId="6F95A295" w14:textId="77777777" w:rsidR="00BC4D0E" w:rsidRPr="0030043E" w:rsidRDefault="00BC4D0E" w:rsidP="00905341">
            <w:pPr>
              <w:spacing w:after="120"/>
              <w:jc w:val="center"/>
              <w:rPr>
                <w:rFonts w:ascii="Times New Roman" w:hAnsi="Times New Roman"/>
                <w:sz w:val="22"/>
                <w:szCs w:val="22"/>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14:paraId="5A8B2DA8" w14:textId="77777777" w:rsidR="00BC4D0E" w:rsidRPr="0030043E" w:rsidRDefault="00BC4D0E" w:rsidP="00905341">
            <w:pPr>
              <w:spacing w:after="120"/>
              <w:jc w:val="center"/>
              <w:rPr>
                <w:rFonts w:ascii="Times New Roman" w:hAnsi="Times New Roman"/>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86365DE" w14:textId="0AFB04EF" w:rsidR="00BC4D0E" w:rsidRPr="0030043E" w:rsidRDefault="00BC4D0E" w:rsidP="002D64D3">
            <w:pPr>
              <w:tabs>
                <w:tab w:val="left" w:pos="180"/>
              </w:tabs>
              <w:spacing w:after="120"/>
              <w:jc w:val="center"/>
              <w:rPr>
                <w:rFonts w:ascii="Times New Roman" w:hAnsi="Times New Roman"/>
                <w:bCs/>
                <w:sz w:val="22"/>
                <w:szCs w:val="22"/>
              </w:rPr>
            </w:pPr>
            <w:r w:rsidRPr="0030043E">
              <w:rPr>
                <w:rFonts w:ascii="Times New Roman" w:hAnsi="Times New Roman"/>
                <w:bCs/>
                <w:sz w:val="22"/>
                <w:szCs w:val="22"/>
              </w:rPr>
              <w:t xml:space="preserve">Yoğun </w:t>
            </w:r>
            <w:r w:rsidR="002D64D3">
              <w:rPr>
                <w:rFonts w:ascii="Times New Roman" w:hAnsi="Times New Roman"/>
                <w:bCs/>
                <w:sz w:val="22"/>
                <w:szCs w:val="22"/>
              </w:rPr>
              <w:t>Y</w:t>
            </w:r>
            <w:r w:rsidRPr="0030043E">
              <w:rPr>
                <w:rFonts w:ascii="Times New Roman" w:hAnsi="Times New Roman"/>
                <w:bCs/>
                <w:sz w:val="22"/>
                <w:szCs w:val="22"/>
              </w:rPr>
              <w:t>em</w:t>
            </w:r>
            <w:r w:rsidR="002D64D3">
              <w:rPr>
                <w:rFonts w:ascii="Times New Roman" w:hAnsi="Times New Roman"/>
                <w:bCs/>
                <w:sz w:val="22"/>
                <w:szCs w:val="22"/>
              </w:rPr>
              <w:t xml:space="preserve"> </w:t>
            </w:r>
            <w:r w:rsidR="002D64D3" w:rsidRPr="002D64D3">
              <w:rPr>
                <w:rFonts w:ascii="Times New Roman" w:hAnsi="Times New Roman"/>
                <w:bCs/>
                <w:sz w:val="22"/>
                <w:szCs w:val="22"/>
              </w:rPr>
              <w:t>Karışımı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47B557"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700 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048D38"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900 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AA632D"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1400 g</w:t>
            </w:r>
          </w:p>
        </w:tc>
      </w:tr>
      <w:tr w:rsidR="00BC4D0E" w:rsidRPr="0030043E" w14:paraId="071676E5" w14:textId="77777777" w:rsidTr="00096C41">
        <w:tc>
          <w:tcPr>
            <w:tcW w:w="901" w:type="dxa"/>
            <w:vMerge w:val="restart"/>
            <w:tcBorders>
              <w:top w:val="single" w:sz="4" w:space="0" w:color="auto"/>
              <w:left w:val="single" w:sz="4" w:space="0" w:color="auto"/>
              <w:bottom w:val="single" w:sz="4" w:space="0" w:color="auto"/>
              <w:right w:val="single" w:sz="4" w:space="0" w:color="auto"/>
            </w:tcBorders>
            <w:vAlign w:val="center"/>
          </w:tcPr>
          <w:p w14:paraId="54C3A187" w14:textId="29B2E9CF" w:rsidR="00BC4D0E" w:rsidRPr="0030043E" w:rsidRDefault="00343402" w:rsidP="00905341">
            <w:pPr>
              <w:tabs>
                <w:tab w:val="left" w:pos="180"/>
              </w:tabs>
              <w:spacing w:after="120"/>
              <w:jc w:val="center"/>
              <w:rPr>
                <w:rFonts w:ascii="Times New Roman" w:hAnsi="Times New Roman"/>
                <w:sz w:val="22"/>
                <w:szCs w:val="22"/>
              </w:rPr>
            </w:pPr>
            <w:r>
              <w:rPr>
                <w:rFonts w:ascii="Times New Roman" w:hAnsi="Times New Roman"/>
                <w:sz w:val="22"/>
                <w:szCs w:val="22"/>
              </w:rPr>
              <w:t>II</w:t>
            </w:r>
          </w:p>
        </w:tc>
        <w:tc>
          <w:tcPr>
            <w:tcW w:w="654" w:type="dxa"/>
            <w:vMerge w:val="restart"/>
            <w:tcBorders>
              <w:top w:val="single" w:sz="4" w:space="0" w:color="auto"/>
              <w:left w:val="single" w:sz="4" w:space="0" w:color="auto"/>
              <w:bottom w:val="single" w:sz="4" w:space="0" w:color="auto"/>
              <w:right w:val="single" w:sz="4" w:space="0" w:color="auto"/>
            </w:tcBorders>
            <w:vAlign w:val="center"/>
          </w:tcPr>
          <w:p w14:paraId="7C89DB46"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FAE1313" w14:textId="18DD7293" w:rsidR="00BC4D0E" w:rsidRPr="0030043E" w:rsidRDefault="00BC4D0E" w:rsidP="00EE3FAC">
            <w:pPr>
              <w:tabs>
                <w:tab w:val="left" w:pos="180"/>
              </w:tabs>
              <w:spacing w:after="120"/>
              <w:jc w:val="center"/>
              <w:rPr>
                <w:rFonts w:ascii="Times New Roman" w:hAnsi="Times New Roman"/>
                <w:sz w:val="22"/>
                <w:szCs w:val="22"/>
              </w:rPr>
            </w:pPr>
            <w:r w:rsidRPr="0030043E">
              <w:rPr>
                <w:rFonts w:ascii="Times New Roman" w:hAnsi="Times New Roman"/>
                <w:bCs/>
                <w:sz w:val="22"/>
                <w:szCs w:val="22"/>
              </w:rPr>
              <w:t xml:space="preserve">%50 </w:t>
            </w:r>
            <w:r w:rsidR="00EE3FAC">
              <w:rPr>
                <w:rFonts w:ascii="Times New Roman" w:hAnsi="Times New Roman"/>
                <w:bCs/>
                <w:sz w:val="22"/>
                <w:szCs w:val="22"/>
              </w:rPr>
              <w:t>Mısır</w:t>
            </w:r>
            <w:r w:rsidRPr="0030043E">
              <w:rPr>
                <w:rFonts w:ascii="Times New Roman" w:hAnsi="Times New Roman"/>
                <w:bCs/>
                <w:sz w:val="22"/>
                <w:szCs w:val="22"/>
              </w:rPr>
              <w:t xml:space="preserve">+%50 </w:t>
            </w:r>
            <w:r w:rsidR="00EE3FAC">
              <w:rPr>
                <w:rFonts w:ascii="Times New Roman" w:hAnsi="Times New Roman"/>
                <w:bCs/>
                <w:sz w:val="22"/>
                <w:szCs w:val="22"/>
              </w:rPr>
              <w:t>Ayçiçeği</w:t>
            </w:r>
            <w:r w:rsidRPr="0030043E">
              <w:rPr>
                <w:rFonts w:ascii="Times New Roman" w:hAnsi="Times New Roman"/>
                <w:bCs/>
                <w:sz w:val="22"/>
                <w:szCs w:val="22"/>
              </w:rPr>
              <w:t xml:space="preserve"> Silajı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1EA979"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58848A"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E16617"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r>
      <w:tr w:rsidR="00BC4D0E" w:rsidRPr="0030043E" w14:paraId="3C0EB70E" w14:textId="77777777" w:rsidTr="00096C41">
        <w:tc>
          <w:tcPr>
            <w:tcW w:w="901" w:type="dxa"/>
            <w:vMerge/>
            <w:tcBorders>
              <w:top w:val="single" w:sz="4" w:space="0" w:color="auto"/>
              <w:left w:val="single" w:sz="4" w:space="0" w:color="auto"/>
              <w:bottom w:val="single" w:sz="4" w:space="0" w:color="auto"/>
              <w:right w:val="single" w:sz="4" w:space="0" w:color="auto"/>
            </w:tcBorders>
            <w:vAlign w:val="center"/>
            <w:hideMark/>
          </w:tcPr>
          <w:p w14:paraId="03DBF04F" w14:textId="77777777" w:rsidR="00BC4D0E" w:rsidRPr="0030043E" w:rsidRDefault="00BC4D0E" w:rsidP="00905341">
            <w:pPr>
              <w:spacing w:after="120"/>
              <w:jc w:val="center"/>
              <w:rPr>
                <w:rFonts w:ascii="Times New Roman" w:hAnsi="Times New Roman"/>
                <w:sz w:val="22"/>
                <w:szCs w:val="22"/>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14:paraId="279EB442" w14:textId="77777777" w:rsidR="00BC4D0E" w:rsidRPr="0030043E" w:rsidRDefault="00BC4D0E" w:rsidP="00905341">
            <w:pPr>
              <w:spacing w:after="120"/>
              <w:jc w:val="center"/>
              <w:rPr>
                <w:rFonts w:ascii="Times New Roman" w:hAnsi="Times New Roman"/>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E760C3D" w14:textId="4EED9E28" w:rsidR="00BC4D0E" w:rsidRPr="0030043E" w:rsidRDefault="00BC4D0E" w:rsidP="00905341">
            <w:pPr>
              <w:tabs>
                <w:tab w:val="left" w:pos="180"/>
              </w:tabs>
              <w:spacing w:after="120"/>
              <w:jc w:val="center"/>
              <w:rPr>
                <w:rFonts w:ascii="Times New Roman" w:hAnsi="Times New Roman"/>
                <w:bCs/>
                <w:sz w:val="22"/>
                <w:szCs w:val="22"/>
              </w:rPr>
            </w:pPr>
            <w:r w:rsidRPr="0030043E">
              <w:rPr>
                <w:rFonts w:ascii="Times New Roman" w:hAnsi="Times New Roman"/>
                <w:bCs/>
                <w:sz w:val="22"/>
                <w:szCs w:val="22"/>
              </w:rPr>
              <w:t>Yoğun Yem</w:t>
            </w:r>
            <w:r w:rsidR="002D64D3">
              <w:rPr>
                <w:rFonts w:ascii="Times New Roman" w:hAnsi="Times New Roman"/>
                <w:bCs/>
                <w:sz w:val="22"/>
                <w:szCs w:val="22"/>
              </w:rPr>
              <w:t xml:space="preserve"> </w:t>
            </w:r>
            <w:r w:rsidR="002D64D3" w:rsidRPr="002D64D3">
              <w:rPr>
                <w:rFonts w:ascii="Times New Roman" w:hAnsi="Times New Roman"/>
                <w:bCs/>
                <w:sz w:val="22"/>
                <w:szCs w:val="22"/>
              </w:rPr>
              <w:t>Karışımı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C045D7"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700 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444676"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900 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4FF249"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1400 g</w:t>
            </w:r>
          </w:p>
        </w:tc>
      </w:tr>
      <w:tr w:rsidR="00BC4D0E" w:rsidRPr="0030043E" w14:paraId="4EE09E15" w14:textId="77777777" w:rsidTr="00096C41">
        <w:tc>
          <w:tcPr>
            <w:tcW w:w="901" w:type="dxa"/>
            <w:vMerge w:val="restart"/>
            <w:tcBorders>
              <w:top w:val="single" w:sz="4" w:space="0" w:color="auto"/>
              <w:left w:val="single" w:sz="4" w:space="0" w:color="auto"/>
              <w:bottom w:val="single" w:sz="4" w:space="0" w:color="auto"/>
              <w:right w:val="single" w:sz="4" w:space="0" w:color="auto"/>
            </w:tcBorders>
            <w:vAlign w:val="center"/>
          </w:tcPr>
          <w:p w14:paraId="3712F92C" w14:textId="158042E0" w:rsidR="00BC4D0E" w:rsidRPr="0030043E" w:rsidRDefault="00343402" w:rsidP="00905341">
            <w:pPr>
              <w:tabs>
                <w:tab w:val="left" w:pos="180"/>
              </w:tabs>
              <w:spacing w:after="120"/>
              <w:jc w:val="center"/>
              <w:rPr>
                <w:rFonts w:ascii="Times New Roman" w:hAnsi="Times New Roman"/>
                <w:sz w:val="22"/>
                <w:szCs w:val="22"/>
              </w:rPr>
            </w:pPr>
            <w:r>
              <w:rPr>
                <w:rFonts w:ascii="Times New Roman" w:hAnsi="Times New Roman"/>
                <w:sz w:val="22"/>
                <w:szCs w:val="22"/>
              </w:rPr>
              <w:t>III</w:t>
            </w:r>
          </w:p>
        </w:tc>
        <w:tc>
          <w:tcPr>
            <w:tcW w:w="654" w:type="dxa"/>
            <w:vMerge w:val="restart"/>
            <w:tcBorders>
              <w:top w:val="single" w:sz="4" w:space="0" w:color="auto"/>
              <w:left w:val="single" w:sz="4" w:space="0" w:color="auto"/>
              <w:bottom w:val="single" w:sz="4" w:space="0" w:color="auto"/>
              <w:right w:val="single" w:sz="4" w:space="0" w:color="auto"/>
            </w:tcBorders>
            <w:vAlign w:val="center"/>
          </w:tcPr>
          <w:p w14:paraId="5B04DB17"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55E6E2" w14:textId="71342BCF" w:rsidR="00BC4D0E" w:rsidRPr="0030043E" w:rsidRDefault="00BC4D0E" w:rsidP="00EE3FAC">
            <w:pPr>
              <w:tabs>
                <w:tab w:val="left" w:pos="180"/>
              </w:tabs>
              <w:spacing w:after="120"/>
              <w:jc w:val="center"/>
              <w:rPr>
                <w:rFonts w:ascii="Times New Roman" w:hAnsi="Times New Roman"/>
                <w:sz w:val="22"/>
                <w:szCs w:val="22"/>
              </w:rPr>
            </w:pPr>
            <w:r w:rsidRPr="0030043E">
              <w:rPr>
                <w:rFonts w:ascii="Times New Roman" w:hAnsi="Times New Roman"/>
                <w:bCs/>
                <w:sz w:val="22"/>
                <w:szCs w:val="22"/>
              </w:rPr>
              <w:t xml:space="preserve">%25 </w:t>
            </w:r>
            <w:r w:rsidR="00EE3FAC">
              <w:rPr>
                <w:rFonts w:ascii="Times New Roman" w:hAnsi="Times New Roman"/>
                <w:bCs/>
                <w:sz w:val="22"/>
                <w:szCs w:val="22"/>
              </w:rPr>
              <w:t>Mısır</w:t>
            </w:r>
            <w:r w:rsidRPr="0030043E">
              <w:rPr>
                <w:rFonts w:ascii="Times New Roman" w:hAnsi="Times New Roman"/>
                <w:bCs/>
                <w:sz w:val="22"/>
                <w:szCs w:val="22"/>
              </w:rPr>
              <w:t xml:space="preserve">+%75 </w:t>
            </w:r>
            <w:r w:rsidR="00EE3FAC">
              <w:rPr>
                <w:rFonts w:ascii="Times New Roman" w:hAnsi="Times New Roman"/>
                <w:bCs/>
                <w:sz w:val="22"/>
                <w:szCs w:val="22"/>
              </w:rPr>
              <w:t>Ayçiçeği</w:t>
            </w:r>
            <w:r w:rsidRPr="0030043E">
              <w:rPr>
                <w:rFonts w:ascii="Times New Roman" w:hAnsi="Times New Roman"/>
                <w:bCs/>
                <w:sz w:val="22"/>
                <w:szCs w:val="22"/>
              </w:rPr>
              <w:t xml:space="preserve"> Silajı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874AA9"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481813"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D07335"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r>
      <w:tr w:rsidR="00BC4D0E" w:rsidRPr="0030043E" w14:paraId="5B840F1C" w14:textId="77777777" w:rsidTr="00096C41">
        <w:tc>
          <w:tcPr>
            <w:tcW w:w="901" w:type="dxa"/>
            <w:vMerge/>
            <w:tcBorders>
              <w:top w:val="single" w:sz="4" w:space="0" w:color="auto"/>
              <w:left w:val="single" w:sz="4" w:space="0" w:color="auto"/>
              <w:bottom w:val="single" w:sz="4" w:space="0" w:color="auto"/>
              <w:right w:val="single" w:sz="4" w:space="0" w:color="auto"/>
            </w:tcBorders>
            <w:vAlign w:val="center"/>
            <w:hideMark/>
          </w:tcPr>
          <w:p w14:paraId="1A1D5FB3" w14:textId="77777777" w:rsidR="00BC4D0E" w:rsidRPr="0030043E" w:rsidRDefault="00BC4D0E" w:rsidP="00905341">
            <w:pPr>
              <w:spacing w:after="120"/>
              <w:jc w:val="center"/>
              <w:rPr>
                <w:rFonts w:ascii="Times New Roman" w:hAnsi="Times New Roman"/>
                <w:sz w:val="22"/>
                <w:szCs w:val="22"/>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14:paraId="73ED2839" w14:textId="77777777" w:rsidR="00BC4D0E" w:rsidRPr="0030043E" w:rsidRDefault="00BC4D0E" w:rsidP="00905341">
            <w:pPr>
              <w:spacing w:after="120"/>
              <w:jc w:val="center"/>
              <w:rPr>
                <w:rFonts w:ascii="Times New Roman" w:hAnsi="Times New Roman"/>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C2CF682" w14:textId="7230D3A8" w:rsidR="00BC4D0E" w:rsidRPr="0030043E" w:rsidRDefault="00BC4D0E" w:rsidP="00905341">
            <w:pPr>
              <w:tabs>
                <w:tab w:val="left" w:pos="180"/>
              </w:tabs>
              <w:spacing w:after="120"/>
              <w:jc w:val="center"/>
              <w:rPr>
                <w:rFonts w:ascii="Times New Roman" w:hAnsi="Times New Roman"/>
                <w:bCs/>
                <w:sz w:val="22"/>
                <w:szCs w:val="22"/>
              </w:rPr>
            </w:pPr>
            <w:r w:rsidRPr="0030043E">
              <w:rPr>
                <w:rFonts w:ascii="Times New Roman" w:hAnsi="Times New Roman"/>
                <w:bCs/>
                <w:sz w:val="22"/>
                <w:szCs w:val="22"/>
              </w:rPr>
              <w:t>Yoğun Yem</w:t>
            </w:r>
            <w:r w:rsidR="002D64D3">
              <w:rPr>
                <w:rFonts w:ascii="Times New Roman" w:hAnsi="Times New Roman"/>
                <w:bCs/>
                <w:sz w:val="22"/>
                <w:szCs w:val="22"/>
              </w:rPr>
              <w:t xml:space="preserve"> </w:t>
            </w:r>
            <w:r w:rsidR="002D64D3" w:rsidRPr="002D64D3">
              <w:rPr>
                <w:rFonts w:ascii="Times New Roman" w:hAnsi="Times New Roman"/>
                <w:bCs/>
                <w:sz w:val="22"/>
                <w:szCs w:val="22"/>
              </w:rPr>
              <w:t>Karışımı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F9D755"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700 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C6A653"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900 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E7C52C"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1400 g</w:t>
            </w:r>
          </w:p>
        </w:tc>
      </w:tr>
      <w:tr w:rsidR="00BC4D0E" w:rsidRPr="0030043E" w14:paraId="6B75BBD3" w14:textId="77777777" w:rsidTr="00096C41">
        <w:trPr>
          <w:trHeight w:val="524"/>
        </w:trPr>
        <w:tc>
          <w:tcPr>
            <w:tcW w:w="901" w:type="dxa"/>
            <w:vMerge w:val="restart"/>
            <w:tcBorders>
              <w:top w:val="single" w:sz="4" w:space="0" w:color="auto"/>
              <w:left w:val="single" w:sz="4" w:space="0" w:color="auto"/>
              <w:bottom w:val="single" w:sz="4" w:space="0" w:color="auto"/>
              <w:right w:val="single" w:sz="4" w:space="0" w:color="auto"/>
            </w:tcBorders>
            <w:vAlign w:val="center"/>
          </w:tcPr>
          <w:p w14:paraId="0619619D" w14:textId="1E798FCD" w:rsidR="00BC4D0E" w:rsidRPr="0030043E" w:rsidRDefault="00343402" w:rsidP="00905341">
            <w:pPr>
              <w:tabs>
                <w:tab w:val="left" w:pos="180"/>
              </w:tabs>
              <w:spacing w:after="120"/>
              <w:jc w:val="center"/>
              <w:rPr>
                <w:rFonts w:ascii="Times New Roman" w:hAnsi="Times New Roman"/>
                <w:sz w:val="22"/>
                <w:szCs w:val="22"/>
              </w:rPr>
            </w:pPr>
            <w:r>
              <w:rPr>
                <w:rFonts w:ascii="Times New Roman" w:hAnsi="Times New Roman"/>
                <w:sz w:val="22"/>
                <w:szCs w:val="22"/>
              </w:rPr>
              <w:t>I</w:t>
            </w:r>
            <w:r w:rsidR="00BC4D0E" w:rsidRPr="0030043E">
              <w:rPr>
                <w:rFonts w:ascii="Times New Roman" w:hAnsi="Times New Roman"/>
                <w:sz w:val="22"/>
                <w:szCs w:val="22"/>
              </w:rPr>
              <w:t>V</w:t>
            </w:r>
          </w:p>
        </w:tc>
        <w:tc>
          <w:tcPr>
            <w:tcW w:w="654" w:type="dxa"/>
            <w:vMerge w:val="restart"/>
            <w:tcBorders>
              <w:top w:val="single" w:sz="4" w:space="0" w:color="auto"/>
              <w:left w:val="single" w:sz="4" w:space="0" w:color="auto"/>
              <w:bottom w:val="single" w:sz="4" w:space="0" w:color="auto"/>
              <w:right w:val="single" w:sz="4" w:space="0" w:color="auto"/>
            </w:tcBorders>
            <w:vAlign w:val="center"/>
          </w:tcPr>
          <w:p w14:paraId="3F2A5A59"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D8CCE4" w14:textId="29E558F8" w:rsidR="00BC4D0E" w:rsidRPr="0030043E" w:rsidRDefault="00BC4D0E" w:rsidP="00EE3FAC">
            <w:pPr>
              <w:tabs>
                <w:tab w:val="left" w:pos="180"/>
              </w:tabs>
              <w:spacing w:after="120"/>
              <w:jc w:val="center"/>
              <w:rPr>
                <w:rFonts w:ascii="Times New Roman" w:hAnsi="Times New Roman"/>
                <w:sz w:val="22"/>
                <w:szCs w:val="22"/>
              </w:rPr>
            </w:pPr>
            <w:r w:rsidRPr="0030043E">
              <w:rPr>
                <w:rFonts w:ascii="Times New Roman" w:hAnsi="Times New Roman"/>
                <w:bCs/>
                <w:sz w:val="22"/>
                <w:szCs w:val="22"/>
              </w:rPr>
              <w:t xml:space="preserve">%100 </w:t>
            </w:r>
            <w:r w:rsidR="00EE3FAC">
              <w:rPr>
                <w:rFonts w:ascii="Times New Roman" w:hAnsi="Times New Roman"/>
                <w:bCs/>
                <w:sz w:val="22"/>
                <w:szCs w:val="22"/>
              </w:rPr>
              <w:t>Ayçiçeği</w:t>
            </w:r>
            <w:r w:rsidRPr="0030043E">
              <w:rPr>
                <w:rFonts w:ascii="Times New Roman" w:hAnsi="Times New Roman"/>
                <w:bCs/>
                <w:sz w:val="22"/>
                <w:szCs w:val="22"/>
              </w:rPr>
              <w:t xml:space="preserve"> Silajı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392862"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CF2478"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B70CE0"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i/>
                <w:sz w:val="22"/>
                <w:szCs w:val="22"/>
              </w:rPr>
              <w:t>Ad libitum</w:t>
            </w:r>
          </w:p>
        </w:tc>
      </w:tr>
      <w:tr w:rsidR="00BC4D0E" w:rsidRPr="0030043E" w14:paraId="6D11576B" w14:textId="77777777" w:rsidTr="00096C41">
        <w:tc>
          <w:tcPr>
            <w:tcW w:w="901" w:type="dxa"/>
            <w:vMerge/>
            <w:tcBorders>
              <w:top w:val="single" w:sz="4" w:space="0" w:color="auto"/>
              <w:left w:val="single" w:sz="4" w:space="0" w:color="auto"/>
              <w:bottom w:val="single" w:sz="4" w:space="0" w:color="auto"/>
              <w:right w:val="single" w:sz="4" w:space="0" w:color="auto"/>
            </w:tcBorders>
            <w:vAlign w:val="center"/>
            <w:hideMark/>
          </w:tcPr>
          <w:p w14:paraId="1EB36E50" w14:textId="77777777" w:rsidR="00BC4D0E" w:rsidRPr="0030043E" w:rsidRDefault="00BC4D0E" w:rsidP="00905341">
            <w:pPr>
              <w:spacing w:after="120"/>
              <w:rPr>
                <w:rFonts w:ascii="Times New Roman" w:hAnsi="Times New Roman"/>
                <w:sz w:val="22"/>
                <w:szCs w:val="22"/>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14:paraId="649BB2D3" w14:textId="77777777" w:rsidR="00BC4D0E" w:rsidRPr="0030043E" w:rsidRDefault="00BC4D0E" w:rsidP="00905341">
            <w:pPr>
              <w:spacing w:after="120"/>
              <w:jc w:val="center"/>
              <w:rPr>
                <w:rFonts w:ascii="Times New Roman" w:hAnsi="Times New Roman"/>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44283898" w14:textId="7A64C940" w:rsidR="00BC4D0E" w:rsidRPr="0030043E" w:rsidRDefault="00BC4D0E" w:rsidP="00905341">
            <w:pPr>
              <w:tabs>
                <w:tab w:val="left" w:pos="180"/>
              </w:tabs>
              <w:spacing w:after="120"/>
              <w:jc w:val="center"/>
              <w:rPr>
                <w:rFonts w:ascii="Times New Roman" w:hAnsi="Times New Roman"/>
                <w:bCs/>
                <w:sz w:val="22"/>
                <w:szCs w:val="22"/>
              </w:rPr>
            </w:pPr>
            <w:r w:rsidRPr="0030043E">
              <w:rPr>
                <w:rFonts w:ascii="Times New Roman" w:hAnsi="Times New Roman"/>
                <w:bCs/>
                <w:sz w:val="22"/>
                <w:szCs w:val="22"/>
              </w:rPr>
              <w:t>Yoğun Yem</w:t>
            </w:r>
            <w:r w:rsidR="002D64D3">
              <w:rPr>
                <w:rFonts w:ascii="Times New Roman" w:hAnsi="Times New Roman"/>
                <w:bCs/>
                <w:sz w:val="22"/>
                <w:szCs w:val="22"/>
              </w:rPr>
              <w:t xml:space="preserve"> </w:t>
            </w:r>
            <w:r w:rsidR="002D64D3" w:rsidRPr="002D64D3">
              <w:rPr>
                <w:rFonts w:ascii="Times New Roman" w:hAnsi="Times New Roman"/>
                <w:bCs/>
                <w:sz w:val="22"/>
                <w:szCs w:val="22"/>
              </w:rPr>
              <w:t>Karışımı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10074B"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700 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F4AD8D"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900 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B2C3E1" w14:textId="77777777" w:rsidR="00BC4D0E" w:rsidRPr="0030043E" w:rsidRDefault="00BC4D0E" w:rsidP="00905341">
            <w:pPr>
              <w:tabs>
                <w:tab w:val="left" w:pos="180"/>
              </w:tabs>
              <w:spacing w:after="120"/>
              <w:jc w:val="center"/>
              <w:rPr>
                <w:rFonts w:ascii="Times New Roman" w:hAnsi="Times New Roman"/>
                <w:sz w:val="22"/>
                <w:szCs w:val="22"/>
              </w:rPr>
            </w:pPr>
            <w:r w:rsidRPr="0030043E">
              <w:rPr>
                <w:rFonts w:ascii="Times New Roman" w:hAnsi="Times New Roman"/>
                <w:sz w:val="22"/>
                <w:szCs w:val="22"/>
              </w:rPr>
              <w:t>1400 g</w:t>
            </w:r>
          </w:p>
        </w:tc>
      </w:tr>
    </w:tbl>
    <w:p w14:paraId="4D53850D" w14:textId="77777777" w:rsidR="007D3DAE" w:rsidRDefault="007D3DAE" w:rsidP="00644F7B">
      <w:pPr>
        <w:tabs>
          <w:tab w:val="left" w:pos="180"/>
        </w:tabs>
        <w:spacing w:after="0" w:line="360" w:lineRule="auto"/>
        <w:ind w:firstLine="567"/>
        <w:jc w:val="both"/>
        <w:rPr>
          <w:rFonts w:ascii="Times New Roman" w:hAnsi="Times New Roman" w:cs="Times New Roman"/>
          <w:sz w:val="24"/>
          <w:szCs w:val="24"/>
        </w:rPr>
      </w:pPr>
    </w:p>
    <w:p w14:paraId="18243431" w14:textId="7C47C6A7" w:rsidR="00BC4D0E" w:rsidRPr="00727179" w:rsidRDefault="00BC4D0E" w:rsidP="00644F7B">
      <w:pPr>
        <w:tabs>
          <w:tab w:val="left" w:pos="180"/>
        </w:tabs>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t>Kuzuların tükettiği silaj karışımlarına ilaveten denemenin ilk 4 haftasında hayvan başına 700 g yoğun yem verilmiştir. Daha sonra bu miktar hayvanların günlük besin madde ihtiyacı da göz önünde bulu</w:t>
      </w:r>
      <w:r w:rsidR="00332A5D">
        <w:rPr>
          <w:rFonts w:ascii="Times New Roman" w:hAnsi="Times New Roman" w:cs="Times New Roman"/>
          <w:sz w:val="24"/>
          <w:szCs w:val="24"/>
        </w:rPr>
        <w:t xml:space="preserve">ndurularak 4 hafta süre ile 900 </w:t>
      </w:r>
      <w:r w:rsidRPr="00CB669E">
        <w:rPr>
          <w:rFonts w:ascii="Times New Roman" w:hAnsi="Times New Roman" w:cs="Times New Roman"/>
          <w:sz w:val="24"/>
          <w:szCs w:val="24"/>
        </w:rPr>
        <w:t xml:space="preserve">g’a, denemenin son 2 haftasında ise 1400 g’a çıkarılmıştır. Deneme hayvanlarının beslenmesinde kullanılan silaj karışımları ve yoğun besi yemi aynı yemliğin 2 farklı gözüne koyularak birbirleri ile karışmaları engellenmiştir. Bu şekilde, kuzuların tüketim önceliğinin ve ayrı ayrı tüketim miktarının hesaplanması amaçlanmıştır. </w:t>
      </w:r>
    </w:p>
    <w:p w14:paraId="09433B03" w14:textId="77777777" w:rsidR="00690145" w:rsidRDefault="00690145" w:rsidP="00644F7B">
      <w:pPr>
        <w:tabs>
          <w:tab w:val="left" w:pos="180"/>
        </w:tabs>
        <w:spacing w:after="0" w:line="360" w:lineRule="auto"/>
        <w:jc w:val="both"/>
        <w:rPr>
          <w:rFonts w:ascii="Times New Roman" w:hAnsi="Times New Roman" w:cs="Times New Roman"/>
          <w:sz w:val="24"/>
          <w:szCs w:val="24"/>
        </w:rPr>
      </w:pPr>
    </w:p>
    <w:p w14:paraId="3FF307EE" w14:textId="162D247B" w:rsidR="00BC4D0E" w:rsidRPr="00CB669E" w:rsidRDefault="00BC4D0E" w:rsidP="00644F7B">
      <w:pPr>
        <w:tabs>
          <w:tab w:val="left" w:pos="180"/>
        </w:tabs>
        <w:spacing w:after="0" w:line="360" w:lineRule="auto"/>
        <w:jc w:val="both"/>
        <w:rPr>
          <w:rFonts w:ascii="Times New Roman" w:hAnsi="Times New Roman" w:cs="Times New Roman"/>
          <w:sz w:val="24"/>
          <w:szCs w:val="24"/>
        </w:rPr>
      </w:pPr>
      <w:r w:rsidRPr="00CB669E">
        <w:rPr>
          <w:rFonts w:ascii="Times New Roman" w:hAnsi="Times New Roman" w:cs="Times New Roman"/>
          <w:sz w:val="24"/>
          <w:szCs w:val="24"/>
        </w:rPr>
        <w:lastRenderedPageBreak/>
        <w:t xml:space="preserve">Kuzuların yemlenmesi işlemi günde bir kez ve sabah saat 09.00’ da yapılmıştır. Ertesi gün yeni yemleme yapılmadan önce bireysel bölmelerde bulunan yemliklerden artan yemler günlük olarak toplanarak tartılmış ve her hayvanın günlük tükettiği silaj </w:t>
      </w:r>
      <w:r w:rsidR="00EA08CD">
        <w:rPr>
          <w:rFonts w:ascii="Times New Roman" w:hAnsi="Times New Roman" w:cs="Times New Roman"/>
          <w:sz w:val="24"/>
          <w:szCs w:val="24"/>
        </w:rPr>
        <w:t>miktarı</w:t>
      </w:r>
      <w:r w:rsidRPr="00CB669E">
        <w:rPr>
          <w:rFonts w:ascii="Times New Roman" w:hAnsi="Times New Roman" w:cs="Times New Roman"/>
          <w:sz w:val="24"/>
          <w:szCs w:val="24"/>
        </w:rPr>
        <w:t xml:space="preserve"> ve yoğun yem miktarları belirlenmişti</w:t>
      </w:r>
      <w:r w:rsidR="00EA08CD">
        <w:rPr>
          <w:rFonts w:ascii="Times New Roman" w:hAnsi="Times New Roman" w:cs="Times New Roman"/>
          <w:sz w:val="24"/>
          <w:szCs w:val="24"/>
        </w:rPr>
        <w:t>r. Kuzulara verilecek olan silajlar</w:t>
      </w:r>
      <w:r w:rsidRPr="00CB669E">
        <w:rPr>
          <w:rFonts w:ascii="Times New Roman" w:hAnsi="Times New Roman" w:cs="Times New Roman"/>
          <w:sz w:val="24"/>
          <w:szCs w:val="24"/>
        </w:rPr>
        <w:t xml:space="preserve">, yemlemenin yapılacağı saatten hemen önce günlük olarak hazırlanarak verilmiştir. </w:t>
      </w:r>
    </w:p>
    <w:p w14:paraId="0B50F140" w14:textId="77777777" w:rsidR="00690145" w:rsidRDefault="00690145" w:rsidP="00644F7B">
      <w:pPr>
        <w:pStyle w:val="GvdeMetniGirintisi"/>
        <w:spacing w:line="360" w:lineRule="auto"/>
        <w:ind w:left="0"/>
        <w:jc w:val="both"/>
        <w:rPr>
          <w:color w:val="000000"/>
        </w:rPr>
      </w:pPr>
    </w:p>
    <w:p w14:paraId="6983FDEA" w14:textId="5F65D13E" w:rsidR="00BC4D0E" w:rsidRPr="00CB669E" w:rsidRDefault="00BC4D0E" w:rsidP="00644F7B">
      <w:pPr>
        <w:pStyle w:val="GvdeMetniGirintisi"/>
        <w:spacing w:line="360" w:lineRule="auto"/>
        <w:ind w:left="0"/>
        <w:jc w:val="both"/>
        <w:rPr>
          <w:color w:val="000000"/>
        </w:rPr>
      </w:pPr>
      <w:r w:rsidRPr="00CB669E">
        <w:rPr>
          <w:color w:val="000000"/>
        </w:rPr>
        <w:t xml:space="preserve">Hayvanların beslenmesinde kullanılan yemler, bireysel bölmeler için özel olarak yaptırılmış olan 2 </w:t>
      </w:r>
      <w:r w:rsidR="002D64D3">
        <w:rPr>
          <w:color w:val="000000"/>
          <w:lang w:val="tr-TR"/>
        </w:rPr>
        <w:t xml:space="preserve">bölmeli </w:t>
      </w:r>
      <w:r w:rsidRPr="00CB669E">
        <w:rPr>
          <w:color w:val="000000"/>
        </w:rPr>
        <w:t xml:space="preserve">metal yemliklerde hayvanların tüketimine sunulmuştur. Kuzuların önünde sürekli taze ve temiz içme suyu bulundurulmuştur. Besi süresince kuzuların canlı ağırlıkları 14 günde bir yapılan kontrol tartımlarıyla belirlenmiş ve </w:t>
      </w:r>
      <w:r w:rsidRPr="00CB669E">
        <w:rPr>
          <w:color w:val="000000" w:themeColor="text1"/>
        </w:rPr>
        <w:t xml:space="preserve">hayvanlara ait canlı ağırlık artışları ve yemden yararlanma </w:t>
      </w:r>
      <w:r w:rsidR="003E372B">
        <w:rPr>
          <w:color w:val="000000" w:themeColor="text1"/>
          <w:lang w:val="tr-TR"/>
        </w:rPr>
        <w:t>oranları</w:t>
      </w:r>
      <w:r w:rsidRPr="00CB669E">
        <w:rPr>
          <w:color w:val="000000" w:themeColor="text1"/>
        </w:rPr>
        <w:t xml:space="preserve"> saptanmıştır.</w:t>
      </w:r>
    </w:p>
    <w:p w14:paraId="7912D975" w14:textId="77777777" w:rsidR="00690145" w:rsidRDefault="00690145" w:rsidP="00644F7B">
      <w:pPr>
        <w:pStyle w:val="GvdeMetniGirintisi"/>
        <w:spacing w:line="360" w:lineRule="auto"/>
        <w:ind w:left="0"/>
        <w:jc w:val="both"/>
        <w:rPr>
          <w:color w:val="000000"/>
        </w:rPr>
      </w:pPr>
    </w:p>
    <w:p w14:paraId="07B0ECA7" w14:textId="1899D3CF" w:rsidR="00BC4D0E" w:rsidRPr="00CB669E" w:rsidRDefault="00BC4D0E" w:rsidP="00644F7B">
      <w:pPr>
        <w:pStyle w:val="GvdeMetniGirintisi"/>
        <w:spacing w:line="360" w:lineRule="auto"/>
        <w:ind w:left="0"/>
        <w:jc w:val="both"/>
        <w:rPr>
          <w:color w:val="000000"/>
        </w:rPr>
      </w:pPr>
      <w:r w:rsidRPr="00CB669E">
        <w:rPr>
          <w:color w:val="000000"/>
        </w:rPr>
        <w:t>Hayvanların besi başı tartımı ve diğer kontrol</w:t>
      </w:r>
      <w:r w:rsidR="00C04BFC">
        <w:rPr>
          <w:color w:val="000000"/>
          <w:lang w:val="tr-TR"/>
        </w:rPr>
        <w:t xml:space="preserve"> tartımları kuzular bir gün öncesi akşamdan itibaren yemlikleri boşaltılarak</w:t>
      </w:r>
      <w:r w:rsidRPr="00CB669E">
        <w:rPr>
          <w:color w:val="000000"/>
        </w:rPr>
        <w:t xml:space="preserve"> aç karnına yapılmıştır. Kuzulara verilen ve artan yemler tartılarak yem tüketimleri saptanmıştır. Kuzulardan, rumene salınan sonda yardımı ile besi başlangıcında ve besi sonunda</w:t>
      </w:r>
      <w:r w:rsidR="00C04BFC">
        <w:rPr>
          <w:color w:val="000000"/>
          <w:lang w:val="tr-TR"/>
        </w:rPr>
        <w:t xml:space="preserve"> olmak üzere 2 kez</w:t>
      </w:r>
      <w:r w:rsidRPr="00CB669E">
        <w:rPr>
          <w:color w:val="000000"/>
        </w:rPr>
        <w:t xml:space="preserve"> rumen sıvısı örnekleri alınmıştır.</w:t>
      </w:r>
    </w:p>
    <w:p w14:paraId="78660D1F" w14:textId="77777777" w:rsidR="00690145" w:rsidRDefault="00690145" w:rsidP="00644F7B">
      <w:pPr>
        <w:pStyle w:val="GvdeMetniGirintisi"/>
        <w:spacing w:line="360" w:lineRule="auto"/>
        <w:ind w:left="0"/>
        <w:jc w:val="both"/>
        <w:rPr>
          <w:color w:val="000000"/>
        </w:rPr>
      </w:pPr>
    </w:p>
    <w:p w14:paraId="297372B3" w14:textId="49C72868" w:rsidR="00BC4D0E" w:rsidRDefault="00BC4D0E" w:rsidP="00644F7B">
      <w:pPr>
        <w:pStyle w:val="GvdeMetniGirintisi"/>
        <w:spacing w:line="360" w:lineRule="auto"/>
        <w:ind w:left="0"/>
        <w:jc w:val="both"/>
        <w:rPr>
          <w:color w:val="000000"/>
        </w:rPr>
      </w:pPr>
      <w:r w:rsidRPr="00CB669E">
        <w:rPr>
          <w:color w:val="000000"/>
        </w:rPr>
        <w:t>Kuzularda kesim ve karkas özelliklerinin belirlenmesi amacıyla, deneme sonunda kuzuların tamamı kesilmiştir. Kuzu karkaslarının parçalanmasında Colomer-Rocher ve ark., (1987) ve</w:t>
      </w:r>
      <w:r>
        <w:rPr>
          <w:color w:val="000000"/>
        </w:rPr>
        <w:t xml:space="preserve"> Güney (1990</w:t>
      </w:r>
      <w:r w:rsidRPr="00CB669E">
        <w:rPr>
          <w:color w:val="000000"/>
        </w:rPr>
        <w:t xml:space="preserve">) tarafından tanımlanan Akdeniz Metodundan yararlanılmıştır.  </w:t>
      </w:r>
    </w:p>
    <w:p w14:paraId="1E580CCE" w14:textId="77777777" w:rsidR="000A6CCF" w:rsidRDefault="000A6CCF" w:rsidP="00644F7B">
      <w:pPr>
        <w:pStyle w:val="GvdeMetniGirintisi"/>
        <w:spacing w:line="360" w:lineRule="auto"/>
        <w:ind w:left="0"/>
        <w:jc w:val="both"/>
        <w:rPr>
          <w:color w:val="000000"/>
        </w:rPr>
      </w:pPr>
    </w:p>
    <w:p w14:paraId="2DA999F5" w14:textId="2A6FED7A" w:rsidR="00BC4D0E" w:rsidRDefault="00BC4D0E" w:rsidP="00644F7B">
      <w:pPr>
        <w:pStyle w:val="Balk3"/>
        <w:spacing w:after="0"/>
      </w:pPr>
      <w:bookmarkStart w:id="31" w:name="_Toc110652051"/>
      <w:r>
        <w:t xml:space="preserve">3.3.2 </w:t>
      </w:r>
      <w:r w:rsidRPr="00265BA0">
        <w:t>Deneme Süresince Ölçülen Sıcaklık ve Nem Değerleri</w:t>
      </w:r>
      <w:bookmarkEnd w:id="31"/>
    </w:p>
    <w:p w14:paraId="1A30DAD7" w14:textId="77777777" w:rsidR="00690145" w:rsidRDefault="00690145" w:rsidP="00AF5DD5">
      <w:pPr>
        <w:pStyle w:val="GvdeMetniGirintisi"/>
        <w:ind w:left="0"/>
        <w:jc w:val="both"/>
        <w:rPr>
          <w:rFonts w:asciiTheme="minorHAnsi" w:eastAsiaTheme="minorHAnsi" w:hAnsiTheme="minorHAnsi" w:cstheme="minorBidi"/>
          <w:sz w:val="22"/>
          <w:szCs w:val="22"/>
          <w:lang w:val="tr-TR" w:eastAsia="en-US"/>
        </w:rPr>
      </w:pPr>
    </w:p>
    <w:p w14:paraId="5E8408FE" w14:textId="5CCB58DE" w:rsidR="00BC4D0E" w:rsidRDefault="00BC4D0E" w:rsidP="00C45A59">
      <w:pPr>
        <w:pStyle w:val="GvdeMetniGirintisi"/>
        <w:spacing w:line="360" w:lineRule="auto"/>
        <w:ind w:left="0"/>
        <w:jc w:val="both"/>
        <w:rPr>
          <w:color w:val="000000"/>
        </w:rPr>
      </w:pPr>
      <w:r>
        <w:rPr>
          <w:color w:val="000000"/>
        </w:rPr>
        <w:t xml:space="preserve">Deneme süresince barınak içerisindeki sıcaklık ve nem değerleri günlük olarak ölçülmüş ve kaydedilmiştir. Bu </w:t>
      </w:r>
      <w:r w:rsidRPr="00B95632">
        <w:rPr>
          <w:color w:val="000000"/>
        </w:rPr>
        <w:t>amaçla</w:t>
      </w:r>
      <w:r w:rsidR="00373A84">
        <w:rPr>
          <w:color w:val="000000"/>
          <w:lang w:val="tr-TR"/>
        </w:rPr>
        <w:t xml:space="preserve"> max.-min. </w:t>
      </w:r>
      <w:proofErr w:type="gramStart"/>
      <w:r w:rsidR="00373A84">
        <w:rPr>
          <w:color w:val="000000"/>
          <w:lang w:val="tr-TR"/>
        </w:rPr>
        <w:t>sıcaklık</w:t>
      </w:r>
      <w:proofErr w:type="gramEnd"/>
      <w:r w:rsidR="00373A84">
        <w:rPr>
          <w:color w:val="000000"/>
          <w:lang w:val="tr-TR"/>
        </w:rPr>
        <w:t xml:space="preserve"> göstergeli</w:t>
      </w:r>
      <w:r>
        <w:rPr>
          <w:color w:val="000000"/>
        </w:rPr>
        <w:t xml:space="preserve"> termometre kullanılmıştır. Besi periyodu </w:t>
      </w:r>
      <w:r w:rsidR="00C00201">
        <w:rPr>
          <w:color w:val="000000"/>
          <w:lang w:val="tr-TR"/>
        </w:rPr>
        <w:t>süresince</w:t>
      </w:r>
      <w:r>
        <w:rPr>
          <w:color w:val="000000"/>
        </w:rPr>
        <w:t xml:space="preserve"> ortalama sıcaklık 23</w:t>
      </w:r>
      <w:r w:rsidR="00F9218E">
        <w:rPr>
          <w:color w:val="000000"/>
          <w:lang w:val="tr-TR"/>
        </w:rPr>
        <w:t xml:space="preserve"> </w:t>
      </w:r>
      <w:r>
        <w:rPr>
          <w:color w:val="000000"/>
          <w:vertAlign w:val="superscript"/>
        </w:rPr>
        <w:t>o</w:t>
      </w:r>
      <w:r>
        <w:rPr>
          <w:color w:val="000000"/>
        </w:rPr>
        <w:t>C, nem %57 ve sıcaklık-nem indeksi (SNİ) 69 olarak saptanmıştır</w:t>
      </w:r>
      <w:r w:rsidR="00224CAF">
        <w:rPr>
          <w:color w:val="000000"/>
          <w:lang w:val="tr-TR"/>
        </w:rPr>
        <w:t xml:space="preserve"> (Mader ve ark</w:t>
      </w:r>
      <w:r>
        <w:rPr>
          <w:color w:val="000000"/>
        </w:rPr>
        <w:t>.</w:t>
      </w:r>
      <w:r w:rsidR="00224CAF">
        <w:rPr>
          <w:color w:val="000000"/>
          <w:lang w:val="tr-TR"/>
        </w:rPr>
        <w:t xml:space="preserve"> 2006).</w:t>
      </w:r>
      <w:r>
        <w:rPr>
          <w:color w:val="000000"/>
        </w:rPr>
        <w:t xml:space="preserve"> Ölçülen ortalama değerler</w:t>
      </w:r>
      <w:r w:rsidR="00161E67">
        <w:rPr>
          <w:color w:val="000000"/>
        </w:rPr>
        <w:t>e ilişkin sıcaklık, nem</w:t>
      </w:r>
      <w:r w:rsidR="00AA3724">
        <w:rPr>
          <w:color w:val="000000"/>
          <w:lang w:val="tr-TR"/>
        </w:rPr>
        <w:t xml:space="preserve"> değerleri</w:t>
      </w:r>
      <w:r w:rsidR="00161E67">
        <w:rPr>
          <w:color w:val="000000"/>
        </w:rPr>
        <w:t xml:space="preserve"> </w:t>
      </w:r>
      <w:r w:rsidR="00EF0FA1">
        <w:rPr>
          <w:color w:val="000000"/>
          <w:lang w:val="tr-TR"/>
        </w:rPr>
        <w:t>Ş</w:t>
      </w:r>
      <w:r w:rsidR="00161E67">
        <w:rPr>
          <w:color w:val="000000"/>
        </w:rPr>
        <w:t>ekil</w:t>
      </w:r>
      <w:r w:rsidR="00161E67">
        <w:rPr>
          <w:color w:val="000000"/>
          <w:lang w:val="tr-TR"/>
        </w:rPr>
        <w:t xml:space="preserve"> 3.3.2.1</w:t>
      </w:r>
      <w:r w:rsidR="00161E67">
        <w:rPr>
          <w:color w:val="000000"/>
        </w:rPr>
        <w:t>‘de</w:t>
      </w:r>
      <w:r w:rsidR="006C2D10">
        <w:rPr>
          <w:color w:val="000000"/>
          <w:lang w:val="tr-TR"/>
        </w:rPr>
        <w:t>,</w:t>
      </w:r>
      <w:r w:rsidR="006C2D10">
        <w:rPr>
          <w:color w:val="000000"/>
        </w:rPr>
        <w:t xml:space="preserve"> </w:t>
      </w:r>
      <w:r w:rsidR="006C2D10">
        <w:rPr>
          <w:color w:val="000000"/>
          <w:lang w:val="tr-TR"/>
        </w:rPr>
        <w:t>SNİ</w:t>
      </w:r>
      <w:r w:rsidR="006C2D10">
        <w:rPr>
          <w:color w:val="000000"/>
        </w:rPr>
        <w:t xml:space="preserve"> ise </w:t>
      </w:r>
      <w:r w:rsidR="00EF0FA1">
        <w:rPr>
          <w:color w:val="000000"/>
          <w:lang w:val="tr-TR"/>
        </w:rPr>
        <w:t>Ş</w:t>
      </w:r>
      <w:r w:rsidR="006C2D10">
        <w:rPr>
          <w:color w:val="000000"/>
        </w:rPr>
        <w:t xml:space="preserve">ekil </w:t>
      </w:r>
      <w:r w:rsidR="006C2D10">
        <w:rPr>
          <w:color w:val="000000"/>
          <w:lang w:val="tr-TR"/>
        </w:rPr>
        <w:t>3.3.2.2’</w:t>
      </w:r>
      <w:r>
        <w:rPr>
          <w:color w:val="000000"/>
        </w:rPr>
        <w:t>de verilmiştir.</w:t>
      </w:r>
    </w:p>
    <w:p w14:paraId="0A59F2EF" w14:textId="77777777" w:rsidR="008E5984" w:rsidRDefault="008E5984" w:rsidP="00C45A59">
      <w:pPr>
        <w:pStyle w:val="GvdeMetniGirintisi"/>
        <w:spacing w:line="360" w:lineRule="auto"/>
        <w:ind w:left="0" w:firstLine="567"/>
        <w:jc w:val="both"/>
        <w:rPr>
          <w:color w:val="000000"/>
        </w:rPr>
      </w:pPr>
    </w:p>
    <w:p w14:paraId="37C97B90" w14:textId="77777777" w:rsidR="008E5984" w:rsidRPr="00D1298D" w:rsidRDefault="007251D4" w:rsidP="00C45A59">
      <w:pPr>
        <w:spacing w:after="0" w:line="360" w:lineRule="auto"/>
        <w:jc w:val="center"/>
        <w:rPr>
          <w:rFonts w:ascii="Times New Roman" w:eastAsia="Times New Roman" w:hAnsi="Times New Roman" w:cs="Times New Roman"/>
          <w:sz w:val="24"/>
          <w:szCs w:val="24"/>
          <w:lang w:val="en-US" w:eastAsia="tr-TR"/>
        </w:rPr>
      </w:pPr>
      <m:oMath>
        <m:r>
          <m:rPr>
            <m:sty m:val="p"/>
          </m:rPr>
          <w:rPr>
            <w:rFonts w:ascii="Cambria Math" w:eastAsia="Times New Roman" w:hAnsi="Cambria Math" w:cs="Times New Roman"/>
            <w:sz w:val="24"/>
            <w:szCs w:val="24"/>
            <w:lang w:val="en-US" w:eastAsia="tr-TR"/>
          </w:rPr>
          <m:t>SNİ=(0.8*Kuru termometre sıcaklığı ℃)+((Bağıl Nem/100)*(Kuru termometre sıcaklığı ℃-14.4))+46.4</m:t>
        </m:r>
      </m:oMath>
      <w:r w:rsidR="00947BA5" w:rsidRPr="00D1298D">
        <w:rPr>
          <w:rFonts w:ascii="Times New Roman" w:eastAsia="Times New Roman" w:hAnsi="Times New Roman" w:cs="Times New Roman"/>
          <w:sz w:val="24"/>
          <w:szCs w:val="24"/>
          <w:lang w:val="en-US" w:eastAsia="tr-TR"/>
        </w:rPr>
        <w:t xml:space="preserve"> </w:t>
      </w:r>
    </w:p>
    <w:p w14:paraId="47961AC1" w14:textId="77777777" w:rsidR="00BC4D0E" w:rsidRDefault="00BC4D0E" w:rsidP="00905341">
      <w:pPr>
        <w:pStyle w:val="GvdeMetniGirintisi"/>
        <w:spacing w:after="120" w:line="360" w:lineRule="auto"/>
        <w:ind w:left="0" w:firstLine="567"/>
        <w:jc w:val="both"/>
        <w:rPr>
          <w:color w:val="000000"/>
        </w:rPr>
      </w:pPr>
    </w:p>
    <w:p w14:paraId="648D36FA" w14:textId="77777777" w:rsidR="00BC4D0E" w:rsidRPr="00D35E43" w:rsidRDefault="00BC4D0E" w:rsidP="00D1298D">
      <w:pPr>
        <w:pStyle w:val="GvdeMetniGirintisi"/>
        <w:ind w:hanging="540"/>
        <w:rPr>
          <w:color w:val="000000"/>
        </w:rPr>
      </w:pPr>
      <w:r>
        <w:rPr>
          <w:noProof/>
          <w:lang w:val="tr-TR" w:eastAsia="tr-TR"/>
        </w:rPr>
        <w:lastRenderedPageBreak/>
        <w:drawing>
          <wp:inline distT="0" distB="0" distL="0" distR="0" wp14:anchorId="04F39B36" wp14:editId="4CC9E769">
            <wp:extent cx="5400675" cy="2921635"/>
            <wp:effectExtent l="0" t="0" r="9525" b="1206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772A60" w14:textId="77777777" w:rsidR="00D1298D" w:rsidRDefault="00D1298D" w:rsidP="00D1298D">
      <w:pPr>
        <w:pStyle w:val="Alt11balk"/>
        <w:spacing w:after="0" w:line="240" w:lineRule="auto"/>
        <w:ind w:left="0" w:firstLine="0"/>
      </w:pPr>
      <w:bookmarkStart w:id="32" w:name="_Toc110633178"/>
    </w:p>
    <w:p w14:paraId="1882FEFF" w14:textId="259E1ACE" w:rsidR="00BC4D0E" w:rsidRPr="004413D6" w:rsidRDefault="00C972D0" w:rsidP="00464930">
      <w:pPr>
        <w:pStyle w:val="Alt11balk"/>
        <w:spacing w:after="0"/>
        <w:ind w:left="0" w:firstLine="0"/>
      </w:pPr>
      <w:r w:rsidRPr="00D1298D">
        <w:rPr>
          <w:b/>
        </w:rPr>
        <w:t>Şekil 3.3.2.1</w:t>
      </w:r>
      <w:r w:rsidR="00595CB7" w:rsidRPr="00D1298D">
        <w:rPr>
          <w:b/>
        </w:rPr>
        <w:t>.</w:t>
      </w:r>
      <w:r w:rsidR="00BC4D0E" w:rsidRPr="004413D6">
        <w:t xml:space="preserve"> Deneme </w:t>
      </w:r>
      <w:r w:rsidR="000E09E9">
        <w:t>süresince</w:t>
      </w:r>
      <w:r w:rsidR="00BC4D0E" w:rsidRPr="004413D6">
        <w:t xml:space="preserve"> sıcaklık ve bağıl nem değerlerindeki değişimler</w:t>
      </w:r>
      <w:bookmarkEnd w:id="32"/>
    </w:p>
    <w:p w14:paraId="747D3EDF" w14:textId="77777777" w:rsidR="00BC4D0E" w:rsidRDefault="00BC4D0E" w:rsidP="00905341">
      <w:pPr>
        <w:pStyle w:val="GvdeMetniGirintisi"/>
        <w:spacing w:after="120"/>
        <w:rPr>
          <w:color w:val="000000"/>
        </w:rPr>
      </w:pPr>
    </w:p>
    <w:p w14:paraId="03E1E0BC" w14:textId="77777777" w:rsidR="00BC4D0E" w:rsidRDefault="00BC4D0E" w:rsidP="00D1298D">
      <w:pPr>
        <w:pStyle w:val="GvdeMetniGirintisi"/>
        <w:ind w:left="0"/>
        <w:rPr>
          <w:color w:val="000000"/>
        </w:rPr>
      </w:pPr>
      <w:r>
        <w:rPr>
          <w:noProof/>
          <w:lang w:val="tr-TR" w:eastAsia="tr-TR"/>
        </w:rPr>
        <w:drawing>
          <wp:inline distT="0" distB="0" distL="0" distR="0" wp14:anchorId="6AF7F94D" wp14:editId="586E981F">
            <wp:extent cx="5381625" cy="27527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AE37D9" w14:textId="77777777" w:rsidR="003A4616" w:rsidRDefault="003A4616" w:rsidP="003A4616">
      <w:pPr>
        <w:pStyle w:val="Alt11balk"/>
        <w:spacing w:after="0" w:line="240" w:lineRule="auto"/>
        <w:ind w:left="0" w:firstLine="0"/>
        <w:rPr>
          <w:color w:val="000000"/>
        </w:rPr>
      </w:pPr>
      <w:bookmarkStart w:id="33" w:name="_Toc110633179"/>
    </w:p>
    <w:p w14:paraId="0B77392F" w14:textId="68C4B059" w:rsidR="00BC4D0E" w:rsidRDefault="00431E0C" w:rsidP="00464930">
      <w:pPr>
        <w:pStyle w:val="Alt11balk"/>
        <w:spacing w:after="0"/>
        <w:ind w:left="0" w:firstLine="0"/>
      </w:pPr>
      <w:r w:rsidRPr="00E34EC6">
        <w:rPr>
          <w:b/>
          <w:color w:val="000000"/>
        </w:rPr>
        <w:t>Şekil 3.3.2.2.</w:t>
      </w:r>
      <w:r w:rsidR="00BC4D0E">
        <w:rPr>
          <w:color w:val="000000"/>
        </w:rPr>
        <w:t xml:space="preserve"> </w:t>
      </w:r>
      <w:r w:rsidR="00BC4D0E" w:rsidRPr="004413D6">
        <w:t xml:space="preserve">Deneme </w:t>
      </w:r>
      <w:r w:rsidR="000E09E9">
        <w:t>süresince</w:t>
      </w:r>
      <w:r w:rsidR="00BC4D0E" w:rsidRPr="004413D6">
        <w:t xml:space="preserve"> sıcaklık</w:t>
      </w:r>
      <w:r w:rsidR="00BC4D0E">
        <w:t xml:space="preserve">-nem indeksi (SNİ) </w:t>
      </w:r>
      <w:r w:rsidR="00BC4D0E" w:rsidRPr="004413D6">
        <w:t>değerlerindeki değişimler</w:t>
      </w:r>
      <w:bookmarkEnd w:id="33"/>
    </w:p>
    <w:p w14:paraId="535ECBF1" w14:textId="77777777" w:rsidR="00321D1C" w:rsidRDefault="00321D1C" w:rsidP="00464930">
      <w:pPr>
        <w:pStyle w:val="Alt11balk"/>
        <w:spacing w:after="0"/>
        <w:ind w:left="567" w:firstLine="0"/>
        <w:rPr>
          <w:color w:val="000000"/>
        </w:rPr>
      </w:pPr>
    </w:p>
    <w:p w14:paraId="6F4A98B2" w14:textId="77777777" w:rsidR="00BC4D0E" w:rsidRPr="00CB669E" w:rsidRDefault="00BC4D0E" w:rsidP="00464930">
      <w:pPr>
        <w:pStyle w:val="Balk3"/>
        <w:spacing w:after="0"/>
        <w:rPr>
          <w:rFonts w:eastAsia="Times New Roman"/>
        </w:rPr>
      </w:pPr>
      <w:bookmarkStart w:id="34" w:name="_Toc110652052"/>
      <w:r>
        <w:rPr>
          <w:rFonts w:eastAsia="Times New Roman"/>
        </w:rPr>
        <w:t xml:space="preserve">3.3.3. </w:t>
      </w:r>
      <w:r w:rsidRPr="00CB669E">
        <w:rPr>
          <w:rFonts w:eastAsia="Times New Roman"/>
        </w:rPr>
        <w:t>Besi Performansının Saptanması</w:t>
      </w:r>
      <w:bookmarkEnd w:id="34"/>
    </w:p>
    <w:p w14:paraId="77FB3FC8" w14:textId="77777777" w:rsidR="00690145" w:rsidRDefault="00690145" w:rsidP="003A4616">
      <w:pPr>
        <w:spacing w:after="0" w:line="240" w:lineRule="auto"/>
        <w:jc w:val="both"/>
        <w:rPr>
          <w:rFonts w:ascii="Times New Roman" w:eastAsia="Times New Roman" w:hAnsi="Times New Roman" w:cs="Times New Roman"/>
          <w:sz w:val="24"/>
          <w:szCs w:val="24"/>
        </w:rPr>
      </w:pPr>
    </w:p>
    <w:p w14:paraId="1BD0E0D3" w14:textId="01A6D30D" w:rsidR="00BC4D0E" w:rsidRDefault="00BC4D0E" w:rsidP="00464930">
      <w:pPr>
        <w:spacing w:after="0" w:line="360" w:lineRule="auto"/>
        <w:jc w:val="both"/>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 xml:space="preserve">Bireysel bölmelerde barındırılan hayvanlar, 14 günde bir, bir gece öncesinden önlerindeki yemler ve sular alınarak aç karnına sabah saat </w:t>
      </w:r>
      <w:r w:rsidR="00EF0FA1">
        <w:rPr>
          <w:rFonts w:ascii="Times New Roman" w:eastAsia="Times New Roman" w:hAnsi="Times New Roman" w:cs="Times New Roman"/>
          <w:sz w:val="24"/>
          <w:szCs w:val="24"/>
        </w:rPr>
        <w:t>0</w:t>
      </w:r>
      <w:r w:rsidRPr="00CB669E">
        <w:rPr>
          <w:rFonts w:ascii="Times New Roman" w:eastAsia="Times New Roman" w:hAnsi="Times New Roman" w:cs="Times New Roman"/>
          <w:sz w:val="24"/>
          <w:szCs w:val="24"/>
        </w:rPr>
        <w:t>9</w:t>
      </w:r>
      <w:r w:rsidR="00EF0FA1">
        <w:rPr>
          <w:rFonts w:ascii="Times New Roman" w:eastAsia="Times New Roman" w:hAnsi="Times New Roman" w:cs="Times New Roman"/>
          <w:sz w:val="24"/>
          <w:szCs w:val="24"/>
        </w:rPr>
        <w:t>.00</w:t>
      </w:r>
      <w:r w:rsidRPr="00CB669E">
        <w:rPr>
          <w:rFonts w:ascii="Times New Roman" w:eastAsia="Times New Roman" w:hAnsi="Times New Roman" w:cs="Times New Roman"/>
          <w:sz w:val="24"/>
          <w:szCs w:val="24"/>
        </w:rPr>
        <w:t xml:space="preserve">’da 100 g hassasiyetli bir kantarla tartılmışlardır. Hayvanların yemlenmesinden önce, yemliklerdeki artan yem miktarı bir gün önce hayvanlara verilen toplam yem miktarından çıkarılmak suretiyle </w:t>
      </w:r>
      <w:bookmarkStart w:id="35" w:name="page97"/>
      <w:bookmarkEnd w:id="35"/>
      <w:r w:rsidRPr="00CB669E">
        <w:rPr>
          <w:rFonts w:ascii="Times New Roman" w:eastAsia="Times New Roman" w:hAnsi="Times New Roman" w:cs="Times New Roman"/>
          <w:sz w:val="24"/>
          <w:szCs w:val="24"/>
        </w:rPr>
        <w:t xml:space="preserve">hayvanların </w:t>
      </w:r>
      <w:r w:rsidRPr="00CB669E">
        <w:rPr>
          <w:rFonts w:ascii="Times New Roman" w:eastAsia="Times New Roman" w:hAnsi="Times New Roman" w:cs="Times New Roman"/>
          <w:sz w:val="24"/>
          <w:szCs w:val="24"/>
        </w:rPr>
        <w:lastRenderedPageBreak/>
        <w:t xml:space="preserve">günlük bireysel yem tüketimleri bulunmuştur. Hayvanların ortalama yem tüketimleri, toplam yem tüketimlerinin gün sayısına bölünmesi ile </w:t>
      </w:r>
      <w:r w:rsidR="0035706D">
        <w:rPr>
          <w:rFonts w:ascii="Times New Roman" w:eastAsia="Times New Roman" w:hAnsi="Times New Roman" w:cs="Times New Roman"/>
          <w:sz w:val="24"/>
          <w:szCs w:val="24"/>
        </w:rPr>
        <w:t>saptanmıştır</w:t>
      </w:r>
      <w:r w:rsidRPr="00CB669E">
        <w:rPr>
          <w:rFonts w:ascii="Times New Roman" w:eastAsia="Times New Roman" w:hAnsi="Times New Roman" w:cs="Times New Roman"/>
          <w:sz w:val="24"/>
          <w:szCs w:val="24"/>
        </w:rPr>
        <w:t xml:space="preserve">. Canlı ağırlık artışları, ardışık iki tartımdaki (14 günde bir) canlı ağırlıkların farkı alınmak suretiyle </w:t>
      </w:r>
      <w:r w:rsidR="0035706D">
        <w:rPr>
          <w:rFonts w:ascii="Times New Roman" w:eastAsia="Times New Roman" w:hAnsi="Times New Roman" w:cs="Times New Roman"/>
          <w:sz w:val="24"/>
          <w:szCs w:val="24"/>
        </w:rPr>
        <w:t>belirlenmiştir</w:t>
      </w:r>
      <w:r w:rsidRPr="00CB669E">
        <w:rPr>
          <w:rFonts w:ascii="Times New Roman" w:eastAsia="Times New Roman" w:hAnsi="Times New Roman" w:cs="Times New Roman"/>
          <w:sz w:val="24"/>
          <w:szCs w:val="24"/>
        </w:rPr>
        <w:t xml:space="preserve">. Hayvanların günlük ortalama canlı ağırlık artışları, toplam canlı ağırlık artışlarının gün sayısına bölünmesiyle </w:t>
      </w:r>
      <w:r w:rsidR="002B475C">
        <w:rPr>
          <w:rFonts w:ascii="Times New Roman" w:eastAsia="Times New Roman" w:hAnsi="Times New Roman" w:cs="Times New Roman"/>
          <w:sz w:val="24"/>
          <w:szCs w:val="24"/>
        </w:rPr>
        <w:t>bulunmuştur</w:t>
      </w:r>
      <w:r w:rsidRPr="00CB669E">
        <w:rPr>
          <w:rFonts w:ascii="Times New Roman" w:eastAsia="Times New Roman" w:hAnsi="Times New Roman" w:cs="Times New Roman"/>
          <w:sz w:val="24"/>
          <w:szCs w:val="24"/>
        </w:rPr>
        <w:t xml:space="preserve">. Yemden yararlanma oranı ise </w:t>
      </w:r>
      <w:r>
        <w:rPr>
          <w:rFonts w:ascii="Times New Roman" w:eastAsia="Times New Roman" w:hAnsi="Times New Roman" w:cs="Times New Roman"/>
          <w:sz w:val="24"/>
          <w:szCs w:val="24"/>
        </w:rPr>
        <w:t xml:space="preserve">aşağıdaki formül yardımıyla </w:t>
      </w:r>
      <w:r w:rsidR="002B475C">
        <w:rPr>
          <w:rFonts w:ascii="Times New Roman" w:eastAsia="Times New Roman" w:hAnsi="Times New Roman" w:cs="Times New Roman"/>
          <w:sz w:val="24"/>
          <w:szCs w:val="24"/>
        </w:rPr>
        <w:t>hesaplanmıştır</w:t>
      </w:r>
      <w:r w:rsidRPr="00CB669E">
        <w:rPr>
          <w:rFonts w:ascii="Times New Roman" w:eastAsia="Times New Roman" w:hAnsi="Times New Roman" w:cs="Times New Roman"/>
          <w:sz w:val="24"/>
          <w:szCs w:val="24"/>
        </w:rPr>
        <w:t xml:space="preserve">. </w:t>
      </w:r>
    </w:p>
    <w:p w14:paraId="7D21A9FC" w14:textId="77777777" w:rsidR="00321D1C" w:rsidRPr="00CB669E" w:rsidRDefault="00321D1C" w:rsidP="00464930">
      <w:pPr>
        <w:spacing w:after="0" w:line="360" w:lineRule="auto"/>
        <w:jc w:val="both"/>
        <w:rPr>
          <w:rFonts w:ascii="Times New Roman" w:eastAsia="Times New Roman" w:hAnsi="Times New Roman" w:cs="Times New Roman"/>
          <w:sz w:val="24"/>
          <w:szCs w:val="24"/>
        </w:rPr>
      </w:pPr>
    </w:p>
    <w:p w14:paraId="374DB161" w14:textId="77777777" w:rsidR="00BC4D0E" w:rsidRPr="00CB669E" w:rsidRDefault="00BC4D0E" w:rsidP="00464930">
      <w:pPr>
        <w:spacing w:after="0" w:line="240" w:lineRule="auto"/>
        <w:ind w:left="2832" w:firstLine="708"/>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Dönem Yem Tüketimi, kg</w:t>
      </w:r>
    </w:p>
    <w:p w14:paraId="3A9AAEF4" w14:textId="77777777" w:rsidR="00BC4D0E" w:rsidRDefault="00BC4D0E" w:rsidP="00464930">
      <w:pPr>
        <w:spacing w:after="0" w:line="240" w:lineRule="auto"/>
        <w:rPr>
          <w:rFonts w:ascii="Times New Roman" w:eastAsia="Times New Roman" w:hAnsi="Times New Roman" w:cs="Times New Roman"/>
          <w:sz w:val="24"/>
          <w:szCs w:val="24"/>
        </w:rPr>
      </w:pPr>
      <w:r w:rsidRPr="00CB669E">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41856" behindDoc="1" locked="0" layoutInCell="1" allowOverlap="1" wp14:anchorId="6CA6D2B7" wp14:editId="56EE9830">
                <wp:simplePos x="0" y="0"/>
                <wp:positionH relativeFrom="column">
                  <wp:posOffset>1928480</wp:posOffset>
                </wp:positionH>
                <wp:positionV relativeFrom="paragraph">
                  <wp:posOffset>88428</wp:posOffset>
                </wp:positionV>
                <wp:extent cx="2581275" cy="0"/>
                <wp:effectExtent l="0" t="0" r="28575" b="19050"/>
                <wp:wrapNone/>
                <wp:docPr id="9"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70D459" id="Düz Bağlayıcı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5pt,6.95pt" to="3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" strokeweight="1pt"/>
            </w:pict>
          </mc:Fallback>
        </mc:AlternateContent>
      </w:r>
      <w:r w:rsidRPr="00CB669E">
        <w:rPr>
          <w:rFonts w:ascii="Times New Roman" w:eastAsia="Times New Roman" w:hAnsi="Times New Roman" w:cs="Times New Roman"/>
          <w:sz w:val="24"/>
          <w:szCs w:val="24"/>
        </w:rPr>
        <w:t>Yemden Yararlanma Oranı =</w:t>
      </w:r>
    </w:p>
    <w:p w14:paraId="5B36A2E0" w14:textId="77777777" w:rsidR="00AB55B6" w:rsidRDefault="009649CF" w:rsidP="00464930">
      <w:pPr>
        <w:spacing w:after="0" w:line="240" w:lineRule="auto"/>
        <w:ind w:left="283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Dönem Canlı Ağırlık Artışı, kg</w:t>
      </w:r>
    </w:p>
    <w:p w14:paraId="5A135C37" w14:textId="77777777" w:rsidR="009649CF" w:rsidRPr="009649CF" w:rsidRDefault="009649CF" w:rsidP="00464930">
      <w:pPr>
        <w:spacing w:after="0" w:line="360" w:lineRule="auto"/>
        <w:ind w:left="2832" w:firstLine="708"/>
        <w:rPr>
          <w:rFonts w:ascii="Times New Roman" w:eastAsia="Times New Roman" w:hAnsi="Times New Roman" w:cs="Times New Roman"/>
          <w:sz w:val="24"/>
          <w:szCs w:val="24"/>
        </w:rPr>
      </w:pPr>
    </w:p>
    <w:p w14:paraId="33C598F3" w14:textId="77777777" w:rsidR="00BC4D0E" w:rsidRPr="00CB669E" w:rsidRDefault="00BC4D0E" w:rsidP="00464930">
      <w:pPr>
        <w:pStyle w:val="Balk3"/>
        <w:spacing w:after="0"/>
        <w:rPr>
          <w:rFonts w:eastAsia="Times New Roman"/>
        </w:rPr>
      </w:pPr>
      <w:bookmarkStart w:id="36" w:name="_Toc110652053"/>
      <w:r>
        <w:rPr>
          <w:rFonts w:eastAsia="Times New Roman"/>
        </w:rPr>
        <w:t xml:space="preserve">3.3.4. </w:t>
      </w:r>
      <w:r w:rsidRPr="00CB669E">
        <w:rPr>
          <w:rFonts w:eastAsia="Times New Roman"/>
        </w:rPr>
        <w:t>Kesim ve Karkas Özelliklerinin Saptanması</w:t>
      </w:r>
      <w:bookmarkEnd w:id="36"/>
    </w:p>
    <w:p w14:paraId="5C443EDA" w14:textId="77777777" w:rsidR="00690145" w:rsidRDefault="00690145" w:rsidP="00CD4A16">
      <w:pPr>
        <w:spacing w:after="0" w:line="240" w:lineRule="auto"/>
        <w:jc w:val="both"/>
        <w:rPr>
          <w:rFonts w:ascii="Times New Roman" w:eastAsia="Times New Roman" w:hAnsi="Times New Roman" w:cs="Times New Roman"/>
          <w:sz w:val="24"/>
          <w:szCs w:val="24"/>
        </w:rPr>
      </w:pPr>
    </w:p>
    <w:p w14:paraId="3E897C7E" w14:textId="0A7F9A04" w:rsidR="00BC4D0E" w:rsidRPr="00CB669E" w:rsidRDefault="00BC4D0E" w:rsidP="00464930">
      <w:pPr>
        <w:spacing w:after="0" w:line="360" w:lineRule="auto"/>
        <w:jc w:val="both"/>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Denemede kullanılan kuzuların tamamı besi döneminin sonunda ET-BA Canlı Hayvan ve Et Borsası kurumuna (Bursa) ait bir kesimhanede aynı gün içerisinde kesilmiştir. Hayvanlar kesime gitmeden önce 12 saat süreyle aç bırakılmışlar ve kesimhanede tartıldıktan sonra kesilmişlerdir. Kuzuların kesim ağırlıklarının ölçülmesinde 100 g hassasiyetli bir kantar kullanılmıştır.</w:t>
      </w:r>
    </w:p>
    <w:p w14:paraId="3B79BBED" w14:textId="77777777" w:rsidR="00BC4D0E" w:rsidRDefault="00BC4D0E" w:rsidP="00464930">
      <w:pPr>
        <w:spacing w:after="0" w:line="360" w:lineRule="auto"/>
        <w:ind w:firstLine="567"/>
        <w:rPr>
          <w:rFonts w:ascii="Times New Roman" w:eastAsia="Times New Roman" w:hAnsi="Times New Roman" w:cs="Times New Roman"/>
          <w:b/>
          <w:sz w:val="24"/>
          <w:szCs w:val="24"/>
        </w:rPr>
      </w:pPr>
    </w:p>
    <w:p w14:paraId="482B37E2" w14:textId="77777777" w:rsidR="00BC4D0E" w:rsidRPr="00CB669E" w:rsidRDefault="00BC4D0E" w:rsidP="00464930">
      <w:pPr>
        <w:pStyle w:val="Balk3"/>
        <w:spacing w:after="0"/>
        <w:rPr>
          <w:rFonts w:eastAsia="Times New Roman"/>
        </w:rPr>
      </w:pPr>
      <w:bookmarkStart w:id="37" w:name="_Toc110652054"/>
      <w:r>
        <w:rPr>
          <w:rFonts w:eastAsia="Times New Roman"/>
        </w:rPr>
        <w:t xml:space="preserve">3.3.5. </w:t>
      </w:r>
      <w:r w:rsidRPr="00CB669E">
        <w:rPr>
          <w:rFonts w:eastAsia="Times New Roman"/>
        </w:rPr>
        <w:t>Karkas Ölçüleri</w:t>
      </w:r>
      <w:bookmarkEnd w:id="37"/>
    </w:p>
    <w:p w14:paraId="0EDE59E3" w14:textId="77777777" w:rsidR="00690145" w:rsidRDefault="00690145" w:rsidP="00CD4A16">
      <w:pPr>
        <w:spacing w:after="0" w:line="240" w:lineRule="auto"/>
        <w:jc w:val="both"/>
        <w:rPr>
          <w:rFonts w:ascii="Times New Roman" w:eastAsia="Times New Roman" w:hAnsi="Times New Roman" w:cs="Times New Roman"/>
          <w:sz w:val="24"/>
          <w:szCs w:val="24"/>
        </w:rPr>
      </w:pPr>
    </w:p>
    <w:p w14:paraId="3D0BA933" w14:textId="39FF3699" w:rsidR="00BC4D0E" w:rsidRPr="00CB669E" w:rsidRDefault="00BC4D0E" w:rsidP="00464930">
      <w:pPr>
        <w:spacing w:after="0" w:line="360" w:lineRule="auto"/>
        <w:jc w:val="both"/>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 xml:space="preserve">Kesimden hemen sonra hayvanlar yüzülüp iç organları çıkartılmıştır. Kuzuların kesim sırasında deri (post), baş, 4 ayak, testis, iç yağ, bağırsak, böbrek, böbrek yağı, takım (kalp, akciğer, karaciğer ve dalak) ve sindirim organlarının dolu ve boş ağırlıkları böbrekler hariç tutularak belirlenmiştir. Sıcak karkas ağırlıkları alındıktan sonra karkaslar soğuk hava deposunda +4 </w:t>
      </w:r>
      <w:r w:rsidRPr="00CB669E">
        <w:rPr>
          <w:rFonts w:ascii="Times New Roman" w:eastAsia="Times New Roman" w:hAnsi="Times New Roman" w:cs="Times New Roman"/>
          <w:sz w:val="24"/>
          <w:szCs w:val="24"/>
          <w:vertAlign w:val="superscript"/>
        </w:rPr>
        <w:t>o</w:t>
      </w:r>
      <w:r w:rsidRPr="00CB669E">
        <w:rPr>
          <w:rFonts w:ascii="Times New Roman" w:eastAsia="Times New Roman" w:hAnsi="Times New Roman" w:cs="Times New Roman"/>
          <w:sz w:val="24"/>
          <w:szCs w:val="24"/>
        </w:rPr>
        <w:t>C’de 24 saat süre ile dinlendirilmiştir.</w:t>
      </w:r>
    </w:p>
    <w:p w14:paraId="0366EA0A" w14:textId="6F0F1A84" w:rsidR="00BC4D0E" w:rsidRDefault="00BC4D0E" w:rsidP="00464930">
      <w:pPr>
        <w:spacing w:after="0" w:line="360" w:lineRule="auto"/>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Karkas randımanı</w:t>
      </w:r>
      <w:r>
        <w:rPr>
          <w:rFonts w:ascii="Times New Roman" w:eastAsia="Times New Roman" w:hAnsi="Times New Roman" w:cs="Times New Roman"/>
          <w:sz w:val="24"/>
          <w:szCs w:val="24"/>
        </w:rPr>
        <w:t>,</w:t>
      </w:r>
      <w:r w:rsidRPr="00CB669E">
        <w:rPr>
          <w:rFonts w:ascii="Times New Roman" w:eastAsia="Times New Roman" w:hAnsi="Times New Roman" w:cs="Times New Roman"/>
          <w:sz w:val="24"/>
          <w:szCs w:val="24"/>
        </w:rPr>
        <w:t xml:space="preserve"> sıcak ve soğuk karkasta olmak üzere iki şekilde hesaplanmıştır.</w:t>
      </w:r>
    </w:p>
    <w:p w14:paraId="3F0BB76D" w14:textId="77777777" w:rsidR="00282C6E" w:rsidRPr="00CB669E" w:rsidRDefault="00282C6E" w:rsidP="00464930">
      <w:pPr>
        <w:spacing w:after="0" w:line="360" w:lineRule="auto"/>
        <w:rPr>
          <w:rFonts w:ascii="Times New Roman" w:eastAsia="Times New Roman" w:hAnsi="Times New Roman" w:cs="Times New Roman"/>
          <w:sz w:val="24"/>
          <w:szCs w:val="24"/>
        </w:rPr>
      </w:pPr>
    </w:p>
    <w:tbl>
      <w:tblPr>
        <w:tblpPr w:leftFromText="141" w:rightFromText="141" w:vertAnchor="text" w:horzAnchor="page" w:tblpX="3151" w:tblpY="330"/>
        <w:tblW w:w="0" w:type="auto"/>
        <w:tblLayout w:type="fixed"/>
        <w:tblCellMar>
          <w:left w:w="0" w:type="dxa"/>
          <w:right w:w="0" w:type="dxa"/>
        </w:tblCellMar>
        <w:tblLook w:val="0000" w:firstRow="0" w:lastRow="0" w:firstColumn="0" w:lastColumn="0" w:noHBand="0" w:noVBand="0"/>
      </w:tblPr>
      <w:tblGrid>
        <w:gridCol w:w="3789"/>
        <w:gridCol w:w="2812"/>
      </w:tblGrid>
      <w:tr w:rsidR="00BC4D0E" w:rsidRPr="00CB669E" w14:paraId="3CD2FE7C" w14:textId="77777777" w:rsidTr="00096C41">
        <w:trPr>
          <w:trHeight w:val="142"/>
        </w:trPr>
        <w:tc>
          <w:tcPr>
            <w:tcW w:w="3789" w:type="dxa"/>
            <w:shd w:val="clear" w:color="auto" w:fill="auto"/>
            <w:vAlign w:val="bottom"/>
          </w:tcPr>
          <w:p w14:paraId="1E2D3350" w14:textId="77777777" w:rsidR="00BC4D0E" w:rsidRPr="00CB669E" w:rsidRDefault="00BC4D0E" w:rsidP="00464930">
            <w:pPr>
              <w:spacing w:after="0" w:line="240" w:lineRule="auto"/>
              <w:rPr>
                <w:rFonts w:ascii="Times New Roman" w:eastAsia="Times New Roman" w:hAnsi="Times New Roman" w:cs="Times New Roman"/>
                <w:sz w:val="24"/>
                <w:szCs w:val="24"/>
              </w:rPr>
            </w:pPr>
            <w:bookmarkStart w:id="38" w:name="page98"/>
            <w:bookmarkEnd w:id="38"/>
            <w:r w:rsidRPr="00CB669E">
              <w:rPr>
                <w:rFonts w:ascii="Times New Roman" w:eastAsia="Times New Roman" w:hAnsi="Times New Roman" w:cs="Times New Roman"/>
                <w:sz w:val="24"/>
                <w:szCs w:val="24"/>
              </w:rPr>
              <w:t>Randıman, % =</w:t>
            </w:r>
          </w:p>
        </w:tc>
        <w:tc>
          <w:tcPr>
            <w:tcW w:w="2812" w:type="dxa"/>
            <w:shd w:val="clear" w:color="auto" w:fill="auto"/>
            <w:vAlign w:val="bottom"/>
          </w:tcPr>
          <w:p w14:paraId="471647F3" w14:textId="77777777" w:rsidR="00BC4D0E" w:rsidRPr="00CB669E" w:rsidRDefault="00BC4D0E" w:rsidP="00464930">
            <w:pPr>
              <w:spacing w:after="0" w:line="240" w:lineRule="auto"/>
              <w:ind w:left="2260"/>
              <w:rPr>
                <w:rFonts w:ascii="Times New Roman" w:eastAsia="Times New Roman" w:hAnsi="Times New Roman" w:cs="Times New Roman"/>
                <w:w w:val="96"/>
                <w:sz w:val="24"/>
                <w:szCs w:val="24"/>
              </w:rPr>
            </w:pPr>
            <w:r w:rsidRPr="00CB669E">
              <w:rPr>
                <w:rFonts w:ascii="Times New Roman" w:eastAsia="Times New Roman" w:hAnsi="Times New Roman" w:cs="Times New Roman"/>
                <w:noProof/>
                <w:w w:val="96"/>
                <w:sz w:val="24"/>
                <w:szCs w:val="24"/>
                <w:lang w:eastAsia="tr-TR"/>
              </w:rPr>
              <w:drawing>
                <wp:anchor distT="0" distB="0" distL="114300" distR="114300" simplePos="0" relativeHeight="251674624" behindDoc="1" locked="0" layoutInCell="1" allowOverlap="1" wp14:anchorId="1A513DE2" wp14:editId="39BFD5C7">
                  <wp:simplePos x="0" y="0"/>
                  <wp:positionH relativeFrom="column">
                    <wp:posOffset>-1339850</wp:posOffset>
                  </wp:positionH>
                  <wp:positionV relativeFrom="paragraph">
                    <wp:posOffset>102235</wp:posOffset>
                  </wp:positionV>
                  <wp:extent cx="2606675" cy="10160"/>
                  <wp:effectExtent l="0" t="0" r="3175" b="889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675" cy="101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w w:val="96"/>
                <w:sz w:val="24"/>
                <w:szCs w:val="24"/>
              </w:rPr>
              <w:t>x</w:t>
            </w:r>
            <w:proofErr w:type="gramEnd"/>
            <w:r w:rsidR="009649CF">
              <w:rPr>
                <w:rFonts w:ascii="Times New Roman" w:eastAsia="Times New Roman" w:hAnsi="Times New Roman" w:cs="Times New Roman"/>
                <w:w w:val="96"/>
                <w:sz w:val="24"/>
                <w:szCs w:val="24"/>
              </w:rPr>
              <w:t xml:space="preserve"> </w:t>
            </w:r>
            <w:r w:rsidRPr="009649CF">
              <w:rPr>
                <w:rFonts w:ascii="Times New Roman" w:eastAsia="Times New Roman" w:hAnsi="Times New Roman" w:cs="Times New Roman"/>
                <w:w w:val="96"/>
                <w:sz w:val="24"/>
                <w:szCs w:val="24"/>
              </w:rPr>
              <w:t>100</w:t>
            </w:r>
          </w:p>
        </w:tc>
      </w:tr>
    </w:tbl>
    <w:p w14:paraId="0579A049" w14:textId="77777777" w:rsidR="00BC4D0E" w:rsidRPr="00CB669E" w:rsidRDefault="00BC4D0E" w:rsidP="00464930">
      <w:pPr>
        <w:spacing w:after="0" w:line="240" w:lineRule="auto"/>
        <w:ind w:left="2124" w:firstLine="708"/>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Sıcak (veya soğuk) Karkas Ağırlığı, kg</w:t>
      </w:r>
    </w:p>
    <w:p w14:paraId="2606BDB4" w14:textId="77777777" w:rsidR="00BC4D0E" w:rsidRDefault="00BC4D0E" w:rsidP="00464930">
      <w:pPr>
        <w:spacing w:after="0" w:line="240" w:lineRule="auto"/>
        <w:ind w:left="2832" w:firstLine="708"/>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Kesim Ağırlığı, kg</w:t>
      </w:r>
    </w:p>
    <w:p w14:paraId="36FDF446" w14:textId="77777777" w:rsidR="00BC4D0E" w:rsidRDefault="00BC4D0E" w:rsidP="00905341">
      <w:pPr>
        <w:spacing w:after="120" w:line="360" w:lineRule="auto"/>
        <w:ind w:firstLine="567"/>
        <w:jc w:val="both"/>
        <w:rPr>
          <w:rFonts w:ascii="Times New Roman" w:eastAsia="Times New Roman" w:hAnsi="Times New Roman" w:cs="Times New Roman"/>
          <w:sz w:val="24"/>
          <w:szCs w:val="24"/>
        </w:rPr>
      </w:pPr>
    </w:p>
    <w:p w14:paraId="4790F69F" w14:textId="77777777" w:rsidR="00BC4D0E" w:rsidRPr="00A30571" w:rsidRDefault="00BC4D0E" w:rsidP="000C1781">
      <w:pPr>
        <w:spacing w:after="0" w:line="240" w:lineRule="auto"/>
      </w:pPr>
      <w:r w:rsidRPr="00A30571">
        <w:rPr>
          <w:noProof/>
          <w:lang w:eastAsia="tr-TR"/>
        </w:rPr>
        <w:lastRenderedPageBreak/>
        <w:drawing>
          <wp:inline distT="0" distB="0" distL="0" distR="0" wp14:anchorId="0F79027F" wp14:editId="30617564">
            <wp:extent cx="5379720" cy="3985260"/>
            <wp:effectExtent l="0" t="0" r="0" b="0"/>
            <wp:docPr id="11" name="Resim 11" descr="20210624_1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10624_111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9720" cy="3985260"/>
                    </a:xfrm>
                    <a:prstGeom prst="rect">
                      <a:avLst/>
                    </a:prstGeom>
                    <a:noFill/>
                    <a:ln>
                      <a:noFill/>
                    </a:ln>
                  </pic:spPr>
                </pic:pic>
              </a:graphicData>
            </a:graphic>
          </wp:inline>
        </w:drawing>
      </w:r>
    </w:p>
    <w:p w14:paraId="1190444C" w14:textId="77777777" w:rsidR="0057090A" w:rsidRDefault="0057090A" w:rsidP="000C1781">
      <w:pPr>
        <w:pStyle w:val="Alt11balk"/>
        <w:spacing w:after="0" w:line="240" w:lineRule="auto"/>
      </w:pPr>
      <w:bookmarkStart w:id="39" w:name="_Toc110633180"/>
    </w:p>
    <w:p w14:paraId="1F521FC2" w14:textId="20AC6AF7" w:rsidR="00BC4D0E" w:rsidRPr="00A30571" w:rsidRDefault="000D29A4" w:rsidP="00464930">
      <w:pPr>
        <w:pStyle w:val="Alt11balk"/>
        <w:spacing w:after="0"/>
      </w:pPr>
      <w:r w:rsidRPr="0057090A">
        <w:rPr>
          <w:b/>
        </w:rPr>
        <w:t>Şekil 3.3.5.1.</w:t>
      </w:r>
      <w:r w:rsidR="00BC4D0E" w:rsidRPr="00A30571">
        <w:t xml:space="preserve"> Deneme sonunda kesilen kuzulara ait karkaslar.</w:t>
      </w:r>
      <w:bookmarkEnd w:id="39"/>
    </w:p>
    <w:p w14:paraId="3498AD4C" w14:textId="77777777" w:rsidR="00690145" w:rsidRDefault="00690145" w:rsidP="00464930">
      <w:pPr>
        <w:spacing w:after="0" w:line="360" w:lineRule="auto"/>
        <w:jc w:val="both"/>
        <w:rPr>
          <w:rFonts w:ascii="Times New Roman" w:eastAsia="Times New Roman" w:hAnsi="Times New Roman" w:cs="Times New Roman"/>
          <w:sz w:val="24"/>
          <w:szCs w:val="24"/>
        </w:rPr>
      </w:pPr>
    </w:p>
    <w:p w14:paraId="09B39F61" w14:textId="418F6168" w:rsidR="00BC4D0E" w:rsidRPr="00CB669E" w:rsidRDefault="00BC4D0E" w:rsidP="00464930">
      <w:pPr>
        <w:spacing w:after="0" w:line="360" w:lineRule="auto"/>
        <w:jc w:val="both"/>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Karkasların parçalanması ve karkas özelliklerinin belirlenmesinde Bogner ve Matzke</w:t>
      </w:r>
      <w:r>
        <w:rPr>
          <w:rFonts w:ascii="Times New Roman" w:eastAsia="Times New Roman" w:hAnsi="Times New Roman" w:cs="Times New Roman"/>
          <w:sz w:val="24"/>
          <w:szCs w:val="24"/>
        </w:rPr>
        <w:t xml:space="preserve"> </w:t>
      </w:r>
      <w:r w:rsidRPr="00CB669E">
        <w:rPr>
          <w:rFonts w:ascii="Times New Roman" w:eastAsia="Times New Roman" w:hAnsi="Times New Roman" w:cs="Times New Roman"/>
          <w:sz w:val="24"/>
          <w:szCs w:val="24"/>
        </w:rPr>
        <w:t>(1964) tarafından açıklanan karkas parçalama yönteminden yararlanılmıştır.</w:t>
      </w:r>
    </w:p>
    <w:p w14:paraId="47DAE1B0" w14:textId="3ED0857D" w:rsidR="00690145" w:rsidRDefault="00690145" w:rsidP="00464930">
      <w:pPr>
        <w:spacing w:after="0" w:line="360" w:lineRule="auto"/>
        <w:jc w:val="both"/>
        <w:rPr>
          <w:rFonts w:ascii="Times New Roman" w:eastAsia="Times New Roman" w:hAnsi="Times New Roman" w:cs="Times New Roman"/>
          <w:i/>
          <w:sz w:val="24"/>
          <w:szCs w:val="24"/>
        </w:rPr>
      </w:pPr>
    </w:p>
    <w:p w14:paraId="609DD0F8" w14:textId="408D9FE3" w:rsidR="00F26A73" w:rsidRPr="00F26A73" w:rsidRDefault="00F26A73" w:rsidP="0046493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F26A73">
        <w:rPr>
          <w:rFonts w:ascii="Times New Roman" w:eastAsia="Times New Roman" w:hAnsi="Times New Roman" w:cs="Times New Roman"/>
          <w:sz w:val="24"/>
          <w:szCs w:val="24"/>
        </w:rPr>
        <w:t xml:space="preserve">murga boyunca uzanan ve boynun karkasa bağlandığı yerden bel kemiğine kadar devam eden </w:t>
      </w:r>
      <w:r>
        <w:rPr>
          <w:rFonts w:ascii="Times New Roman" w:eastAsia="Times New Roman" w:hAnsi="Times New Roman" w:cs="Times New Roman"/>
          <w:sz w:val="24"/>
          <w:szCs w:val="24"/>
        </w:rPr>
        <w:t>MLD</w:t>
      </w:r>
      <w:r w:rsidRPr="00F26A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kasından (</w:t>
      </w:r>
      <w:r w:rsidRPr="000018EF">
        <w:rPr>
          <w:rFonts w:ascii="Times New Roman" w:eastAsia="Times New Roman" w:hAnsi="Times New Roman" w:cs="Times New Roman"/>
          <w:i/>
          <w:sz w:val="24"/>
          <w:szCs w:val="24"/>
        </w:rPr>
        <w:t>Musculus longissimus dorsi</w:t>
      </w:r>
      <w:r>
        <w:rPr>
          <w:rFonts w:ascii="Times New Roman" w:eastAsia="Times New Roman" w:hAnsi="Times New Roman" w:cs="Times New Roman"/>
          <w:sz w:val="24"/>
          <w:szCs w:val="24"/>
        </w:rPr>
        <w:t xml:space="preserve">) </w:t>
      </w:r>
      <w:r w:rsidRPr="00F26A73">
        <w:rPr>
          <w:rFonts w:ascii="Times New Roman" w:eastAsia="Times New Roman" w:hAnsi="Times New Roman" w:cs="Times New Roman"/>
          <w:sz w:val="24"/>
          <w:szCs w:val="24"/>
        </w:rPr>
        <w:t>yararlanılarak karkas ağı</w:t>
      </w:r>
      <w:r>
        <w:rPr>
          <w:rFonts w:ascii="Times New Roman" w:eastAsia="Times New Roman" w:hAnsi="Times New Roman" w:cs="Times New Roman"/>
          <w:sz w:val="24"/>
          <w:szCs w:val="24"/>
        </w:rPr>
        <w:t xml:space="preserve">rlığı tahmini yapılabilmektedir </w:t>
      </w:r>
      <w:r w:rsidRPr="00F26A73">
        <w:rPr>
          <w:rFonts w:ascii="Times New Roman" w:eastAsia="Times New Roman" w:hAnsi="Times New Roman" w:cs="Times New Roman"/>
          <w:sz w:val="24"/>
          <w:szCs w:val="24"/>
        </w:rPr>
        <w:t>(Yaralı ve Karaca, 2004)</w:t>
      </w:r>
      <w:r>
        <w:rPr>
          <w:rFonts w:ascii="Times New Roman" w:eastAsia="Times New Roman" w:hAnsi="Times New Roman" w:cs="Times New Roman"/>
          <w:sz w:val="24"/>
          <w:szCs w:val="24"/>
        </w:rPr>
        <w:t>.</w:t>
      </w:r>
      <w:r w:rsidRPr="00F26A73">
        <w:rPr>
          <w:rFonts w:ascii="Times New Roman" w:eastAsia="Times New Roman" w:hAnsi="Times New Roman" w:cs="Times New Roman"/>
          <w:sz w:val="24"/>
          <w:szCs w:val="24"/>
        </w:rPr>
        <w:t xml:space="preserve"> MLD kasının 12 ve 13. kaburga kemikleri arasında bulunan bölgesindeki kabuk yağı kalınlığı, kas derinliği ve kesit alanı ölçüleri belirlenerek karkas kompozisyonu hakkında bilgi alınabilmektedir (Aksoy ve ark</w:t>
      </w:r>
      <w:proofErr w:type="gramStart"/>
      <w:r w:rsidRPr="00F26A73">
        <w:rPr>
          <w:rFonts w:ascii="Times New Roman" w:eastAsia="Times New Roman" w:hAnsi="Times New Roman" w:cs="Times New Roman"/>
          <w:sz w:val="24"/>
          <w:szCs w:val="24"/>
        </w:rPr>
        <w:t>.,</w:t>
      </w:r>
      <w:proofErr w:type="gramEnd"/>
      <w:r w:rsidRPr="00F26A73">
        <w:rPr>
          <w:rFonts w:ascii="Times New Roman" w:eastAsia="Times New Roman" w:hAnsi="Times New Roman" w:cs="Times New Roman"/>
          <w:sz w:val="24"/>
          <w:szCs w:val="24"/>
        </w:rPr>
        <w:t xml:space="preserve"> 2016)</w:t>
      </w:r>
      <w:r>
        <w:rPr>
          <w:rFonts w:ascii="Times New Roman" w:eastAsia="Times New Roman" w:hAnsi="Times New Roman" w:cs="Times New Roman"/>
          <w:sz w:val="24"/>
          <w:szCs w:val="24"/>
        </w:rPr>
        <w:t>.</w:t>
      </w:r>
    </w:p>
    <w:p w14:paraId="4AF60C27" w14:textId="34C404B8" w:rsidR="00BC4D0E" w:rsidRDefault="00F26A73" w:rsidP="0046493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Çalışmada, MLD</w:t>
      </w:r>
      <w:r w:rsidR="00BC4D0E" w:rsidRPr="000018EF">
        <w:rPr>
          <w:rFonts w:ascii="Times New Roman" w:eastAsia="Times New Roman" w:hAnsi="Times New Roman" w:cs="Times New Roman"/>
          <w:sz w:val="24"/>
          <w:szCs w:val="24"/>
        </w:rPr>
        <w:t xml:space="preserve"> kesit</w:t>
      </w:r>
      <w:r>
        <w:rPr>
          <w:rFonts w:ascii="Times New Roman" w:eastAsia="Times New Roman" w:hAnsi="Times New Roman" w:cs="Times New Roman"/>
          <w:sz w:val="24"/>
          <w:szCs w:val="24"/>
        </w:rPr>
        <w:t xml:space="preserve"> alanı ve sırt yağı kalınlığı</w:t>
      </w:r>
      <w:r w:rsidR="00BC4D0E" w:rsidRPr="000018EF">
        <w:rPr>
          <w:rFonts w:ascii="Times New Roman" w:eastAsia="Times New Roman" w:hAnsi="Times New Roman" w:cs="Times New Roman"/>
          <w:sz w:val="24"/>
          <w:szCs w:val="24"/>
        </w:rPr>
        <w:t xml:space="preserve">, Boggs ve Merkel (1993) tarafından bildirilen metotla belirlenmiştir. MLD alanı 12. ile 13. kostalar arasındaki kesitten sağ ve soldaki kas alanları aydınger </w:t>
      </w:r>
      <w:proofErr w:type="gramStart"/>
      <w:r w:rsidR="00BC4D0E" w:rsidRPr="000018EF">
        <w:rPr>
          <w:rFonts w:ascii="Times New Roman" w:eastAsia="Times New Roman" w:hAnsi="Times New Roman" w:cs="Times New Roman"/>
          <w:sz w:val="24"/>
          <w:szCs w:val="24"/>
        </w:rPr>
        <w:t>kağıdına</w:t>
      </w:r>
      <w:proofErr w:type="gramEnd"/>
      <w:r w:rsidR="00BC4D0E" w:rsidRPr="000018EF">
        <w:rPr>
          <w:rFonts w:ascii="Times New Roman" w:eastAsia="Times New Roman" w:hAnsi="Times New Roman" w:cs="Times New Roman"/>
          <w:sz w:val="24"/>
          <w:szCs w:val="24"/>
        </w:rPr>
        <w:t xml:space="preserve"> çizilerek planimetre yardımıyla hesaplanmıştır.</w:t>
      </w:r>
    </w:p>
    <w:p w14:paraId="7ECC6EA9" w14:textId="70522F30" w:rsidR="00464930" w:rsidRDefault="00464930" w:rsidP="00464930">
      <w:pPr>
        <w:spacing w:after="0" w:line="360" w:lineRule="auto"/>
        <w:jc w:val="both"/>
        <w:rPr>
          <w:rFonts w:ascii="Times New Roman" w:eastAsia="Times New Roman" w:hAnsi="Times New Roman" w:cs="Times New Roman"/>
          <w:sz w:val="24"/>
          <w:szCs w:val="24"/>
        </w:rPr>
      </w:pPr>
    </w:p>
    <w:p w14:paraId="1BE92E04" w14:textId="090E8375" w:rsidR="00163A11" w:rsidRDefault="00163A11" w:rsidP="00464930">
      <w:pPr>
        <w:spacing w:after="0" w:line="360" w:lineRule="auto"/>
        <w:jc w:val="both"/>
        <w:rPr>
          <w:rFonts w:ascii="Times New Roman" w:eastAsia="Times New Roman" w:hAnsi="Times New Roman" w:cs="Times New Roman"/>
          <w:sz w:val="24"/>
          <w:szCs w:val="24"/>
        </w:rPr>
      </w:pPr>
    </w:p>
    <w:p w14:paraId="0CD5C413" w14:textId="77777777" w:rsidR="00163A11" w:rsidRPr="000018EF" w:rsidRDefault="00163A11" w:rsidP="00464930">
      <w:pPr>
        <w:spacing w:after="0" w:line="360" w:lineRule="auto"/>
        <w:jc w:val="both"/>
        <w:rPr>
          <w:rFonts w:ascii="Times New Roman" w:eastAsia="Times New Roman" w:hAnsi="Times New Roman" w:cs="Times New Roman"/>
          <w:sz w:val="24"/>
          <w:szCs w:val="24"/>
        </w:rPr>
      </w:pPr>
    </w:p>
    <w:p w14:paraId="2CF61869" w14:textId="4A5898D0" w:rsidR="00BC4D0E" w:rsidRPr="00D537A6" w:rsidRDefault="00BC4D0E" w:rsidP="00BF773D">
      <w:pPr>
        <w:pStyle w:val="Balk2"/>
        <w:spacing w:after="0"/>
        <w:rPr>
          <w:rFonts w:eastAsia="Times New Roman" w:cs="Times New Roman"/>
        </w:rPr>
      </w:pPr>
      <w:bookmarkStart w:id="40" w:name="_Toc110652055"/>
      <w:r>
        <w:rPr>
          <w:rFonts w:eastAsia="Times New Roman"/>
        </w:rPr>
        <w:lastRenderedPageBreak/>
        <w:t xml:space="preserve">3.4. </w:t>
      </w:r>
      <w:r w:rsidRPr="00D537A6">
        <w:rPr>
          <w:rFonts w:eastAsia="Times New Roman" w:cs="Times New Roman"/>
        </w:rPr>
        <w:t>Kimyasal Analizler</w:t>
      </w:r>
      <w:bookmarkEnd w:id="40"/>
    </w:p>
    <w:p w14:paraId="43EB4DD0" w14:textId="77777777" w:rsidR="00690145" w:rsidRPr="00D537A6" w:rsidRDefault="00690145" w:rsidP="00D537A6">
      <w:pPr>
        <w:spacing w:after="0" w:line="240" w:lineRule="auto"/>
        <w:rPr>
          <w:rFonts w:ascii="Times New Roman" w:hAnsi="Times New Roman" w:cs="Times New Roman"/>
        </w:rPr>
      </w:pPr>
    </w:p>
    <w:p w14:paraId="781333D5" w14:textId="491F944C" w:rsidR="00BC4D0E" w:rsidRPr="00D537A6" w:rsidRDefault="00BC4D0E" w:rsidP="00BF773D">
      <w:pPr>
        <w:pStyle w:val="Balk3"/>
        <w:spacing w:after="0"/>
        <w:rPr>
          <w:rFonts w:eastAsia="Times New Roman" w:cs="Times New Roman"/>
        </w:rPr>
      </w:pPr>
      <w:bookmarkStart w:id="41" w:name="_Toc110652056"/>
      <w:r w:rsidRPr="00D537A6">
        <w:rPr>
          <w:rFonts w:eastAsia="Times New Roman" w:cs="Times New Roman"/>
        </w:rPr>
        <w:t>3.4.1. Besin Maddeleri Analizleri</w:t>
      </w:r>
      <w:bookmarkEnd w:id="41"/>
    </w:p>
    <w:p w14:paraId="3CF0B44F" w14:textId="77777777" w:rsidR="00690145" w:rsidRPr="00D537A6" w:rsidRDefault="00690145" w:rsidP="00D537A6">
      <w:pPr>
        <w:spacing w:after="0" w:line="240" w:lineRule="auto"/>
        <w:jc w:val="both"/>
        <w:rPr>
          <w:rFonts w:ascii="Times New Roman" w:hAnsi="Times New Roman" w:cs="Times New Roman"/>
        </w:rPr>
      </w:pPr>
    </w:p>
    <w:p w14:paraId="13B85B5B" w14:textId="01B88EBB" w:rsidR="00BC4D0E" w:rsidRDefault="00BC4D0E" w:rsidP="000A2276">
      <w:pPr>
        <w:spacing w:after="0" w:line="360" w:lineRule="auto"/>
        <w:jc w:val="both"/>
        <w:rPr>
          <w:rFonts w:ascii="Times New Roman" w:eastAsia="Times New Roman" w:hAnsi="Times New Roman" w:cs="Times New Roman"/>
          <w:color w:val="000000" w:themeColor="text1"/>
          <w:sz w:val="24"/>
          <w:szCs w:val="24"/>
        </w:rPr>
      </w:pPr>
      <w:r w:rsidRPr="00D537A6">
        <w:rPr>
          <w:rFonts w:ascii="Times New Roman" w:eastAsia="Times New Roman" w:hAnsi="Times New Roman" w:cs="Times New Roman"/>
          <w:sz w:val="24"/>
          <w:szCs w:val="24"/>
        </w:rPr>
        <w:t>Yem ham</w:t>
      </w:r>
      <w:r w:rsidR="000018EF" w:rsidRPr="00D537A6">
        <w:rPr>
          <w:rFonts w:ascii="Times New Roman" w:eastAsia="Times New Roman" w:hAnsi="Times New Roman" w:cs="Times New Roman"/>
          <w:sz w:val="24"/>
          <w:szCs w:val="24"/>
        </w:rPr>
        <w:t xml:space="preserve">maddeleri ve deneme rasyonlarına </w:t>
      </w:r>
      <w:r w:rsidRPr="00D537A6">
        <w:rPr>
          <w:rFonts w:ascii="Times New Roman" w:eastAsia="Times New Roman" w:hAnsi="Times New Roman" w:cs="Times New Roman"/>
          <w:sz w:val="24"/>
          <w:szCs w:val="24"/>
        </w:rPr>
        <w:t>ait kimyasal analizler Bursa Uludağ Üniversitesi Ziraat Fakültesi Zootekni Bölümü Yemler ve Hayvan Besleme laboratuvarında gerçekleştirilmiştir</w:t>
      </w:r>
      <w:r w:rsidRPr="00CB669E">
        <w:rPr>
          <w:rFonts w:ascii="Times New Roman" w:eastAsia="Times New Roman" w:hAnsi="Times New Roman" w:cs="Times New Roman"/>
          <w:sz w:val="24"/>
          <w:szCs w:val="24"/>
        </w:rPr>
        <w:t>. Yem hammaddeleri ve denemede kullanılan rasyonlar 1 mm elek çapına sahip laboratuvar değirmeninde öğütülerek kimyasal analize hazırlanmışlardır</w:t>
      </w:r>
      <w:r w:rsidRPr="00CB669E">
        <w:rPr>
          <w:rFonts w:ascii="Times New Roman" w:eastAsia="Times New Roman" w:hAnsi="Times New Roman" w:cs="Times New Roman"/>
          <w:color w:val="000000" w:themeColor="text1"/>
          <w:sz w:val="24"/>
          <w:szCs w:val="24"/>
        </w:rPr>
        <w:t xml:space="preserve">. Yem örneklerinin kuru madde (KM) içeriklerini saptamak için, örnekler 105 </w:t>
      </w:r>
      <w:r w:rsidRPr="00CB669E">
        <w:rPr>
          <w:rFonts w:ascii="Times New Roman" w:eastAsia="Times New Roman" w:hAnsi="Times New Roman" w:cs="Times New Roman"/>
          <w:color w:val="000000" w:themeColor="text1"/>
          <w:sz w:val="24"/>
          <w:szCs w:val="24"/>
          <w:vertAlign w:val="superscript"/>
        </w:rPr>
        <w:t>o</w:t>
      </w:r>
      <w:r w:rsidRPr="00CB669E">
        <w:rPr>
          <w:rFonts w:ascii="Times New Roman" w:eastAsia="Times New Roman" w:hAnsi="Times New Roman" w:cs="Times New Roman"/>
          <w:color w:val="000000" w:themeColor="text1"/>
          <w:sz w:val="24"/>
          <w:szCs w:val="24"/>
        </w:rPr>
        <w:t xml:space="preserve">C’de 3 saat etüvde kurutularak, ham kül içeriği için 550 </w:t>
      </w:r>
      <w:r w:rsidRPr="00CB669E">
        <w:rPr>
          <w:rFonts w:ascii="Times New Roman" w:eastAsia="Times New Roman" w:hAnsi="Times New Roman" w:cs="Times New Roman"/>
          <w:color w:val="000000" w:themeColor="text1"/>
          <w:sz w:val="24"/>
          <w:szCs w:val="24"/>
          <w:vertAlign w:val="superscript"/>
        </w:rPr>
        <w:t>o</w:t>
      </w:r>
      <w:r w:rsidRPr="00CB669E">
        <w:rPr>
          <w:rFonts w:ascii="Times New Roman" w:eastAsia="Times New Roman" w:hAnsi="Times New Roman" w:cs="Times New Roman"/>
          <w:color w:val="000000" w:themeColor="text1"/>
          <w:sz w:val="24"/>
          <w:szCs w:val="24"/>
        </w:rPr>
        <w:t xml:space="preserve">C’de 4 saat kül fırınında </w:t>
      </w:r>
      <w:r w:rsidRPr="004E3A2A">
        <w:rPr>
          <w:rFonts w:ascii="Times New Roman" w:eastAsia="Times New Roman" w:hAnsi="Times New Roman" w:cs="Times New Roman"/>
          <w:sz w:val="24"/>
          <w:szCs w:val="24"/>
        </w:rPr>
        <w:t>yakılarak, azot (N) içeriği ise Kjeldahl yönteminden yararlanılarak</w:t>
      </w:r>
      <w:r w:rsidR="00B43612">
        <w:rPr>
          <w:rFonts w:ascii="Times New Roman" w:eastAsia="Times New Roman" w:hAnsi="Times New Roman" w:cs="Times New Roman"/>
          <w:sz w:val="24"/>
          <w:szCs w:val="24"/>
        </w:rPr>
        <w:t>,</w:t>
      </w:r>
      <w:r w:rsidRPr="004E3A2A">
        <w:rPr>
          <w:rFonts w:ascii="Times New Roman" w:eastAsia="Times New Roman" w:hAnsi="Times New Roman" w:cs="Times New Roman"/>
          <w:sz w:val="24"/>
          <w:szCs w:val="24"/>
        </w:rPr>
        <w:t xml:space="preserve"> ham yağ</w:t>
      </w:r>
      <w:r w:rsidR="00B43612">
        <w:rPr>
          <w:rFonts w:ascii="Times New Roman" w:eastAsia="Times New Roman" w:hAnsi="Times New Roman" w:cs="Times New Roman"/>
          <w:sz w:val="24"/>
          <w:szCs w:val="24"/>
        </w:rPr>
        <w:t xml:space="preserve"> içeriği</w:t>
      </w:r>
      <w:r w:rsidRPr="004E3A2A">
        <w:rPr>
          <w:rFonts w:ascii="Times New Roman" w:eastAsia="Times New Roman" w:hAnsi="Times New Roman" w:cs="Times New Roman"/>
          <w:sz w:val="24"/>
          <w:szCs w:val="24"/>
        </w:rPr>
        <w:t xml:space="preserve"> eter ekstraksiyonu ile AOAC (1990)’de </w:t>
      </w:r>
      <w:r w:rsidRPr="00CB669E">
        <w:rPr>
          <w:rFonts w:ascii="Times New Roman" w:eastAsia="Times New Roman" w:hAnsi="Times New Roman" w:cs="Times New Roman"/>
          <w:color w:val="000000" w:themeColor="text1"/>
          <w:sz w:val="24"/>
          <w:szCs w:val="24"/>
        </w:rPr>
        <w:t xml:space="preserve">bildirilen yöntemlere göre yapılmıştır. </w:t>
      </w:r>
      <w:r>
        <w:rPr>
          <w:rFonts w:ascii="Times New Roman" w:eastAsia="Times New Roman" w:hAnsi="Times New Roman" w:cs="Times New Roman"/>
          <w:color w:val="000000" w:themeColor="text1"/>
          <w:sz w:val="24"/>
          <w:szCs w:val="24"/>
        </w:rPr>
        <w:t>Yem hammaddeleri (1), rasyon (1) ve silajlara (2) ilişkin metabolik enerji değerleri aşağıdaki formüller yardımı ile hesaplanmıştır.</w:t>
      </w:r>
    </w:p>
    <w:p w14:paraId="229577F8" w14:textId="77777777" w:rsidR="002A3ADD" w:rsidRDefault="002A3ADD" w:rsidP="000A2276">
      <w:pPr>
        <w:spacing w:after="0" w:line="360" w:lineRule="auto"/>
        <w:jc w:val="both"/>
        <w:rPr>
          <w:rFonts w:ascii="Times New Roman" w:eastAsia="Times New Roman" w:hAnsi="Times New Roman" w:cs="Times New Roman"/>
          <w:color w:val="000000" w:themeColor="text1"/>
          <w:sz w:val="24"/>
          <w:szCs w:val="24"/>
        </w:rPr>
      </w:pPr>
    </w:p>
    <w:p w14:paraId="5B282AA0" w14:textId="77777777" w:rsidR="00BC4D0E" w:rsidRDefault="00BC4D0E" w:rsidP="000A2276">
      <w:pPr>
        <w:spacing w:after="0" w:line="360" w:lineRule="auto"/>
        <w:ind w:left="2268" w:hanging="226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ME </w:t>
      </w:r>
      <w:r w:rsidRPr="004A08E2">
        <w:rPr>
          <w:rFonts w:ascii="Times New Roman" w:eastAsia="Times New Roman" w:hAnsi="Times New Roman" w:cs="Times New Roman"/>
          <w:color w:val="000000" w:themeColor="text1"/>
          <w:sz w:val="24"/>
          <w:szCs w:val="24"/>
        </w:rPr>
        <w:t>(Kcal/kg KM)</w:t>
      </w:r>
      <w:r w:rsidR="00FB4D2B">
        <w:rPr>
          <w:rFonts w:ascii="Times New Roman" w:eastAsia="Times New Roman" w:hAnsi="Times New Roman" w:cs="Times New Roman"/>
          <w:color w:val="000000" w:themeColor="text1"/>
          <w:sz w:val="24"/>
          <w:szCs w:val="24"/>
        </w:rPr>
        <w:t xml:space="preserve"> </w:t>
      </w:r>
      <w:r w:rsidRPr="004A08E2">
        <w:rPr>
          <w:rFonts w:ascii="Times New Roman" w:eastAsia="Times New Roman" w:hAnsi="Times New Roman" w:cs="Times New Roman"/>
          <w:color w:val="000000" w:themeColor="text1"/>
          <w:sz w:val="24"/>
          <w:szCs w:val="24"/>
        </w:rPr>
        <w:t>= (3260+455 (%HP/(%KM-%HK))+3517 (%HY/(%KM-%HK) – 4037 (%HS/(%KM-%HK)) %OM/100</w:t>
      </w:r>
      <w:r>
        <w:rPr>
          <w:rFonts w:ascii="Times New Roman" w:eastAsia="Times New Roman" w:hAnsi="Times New Roman" w:cs="Times New Roman"/>
          <w:color w:val="000000" w:themeColor="text1"/>
          <w:sz w:val="24"/>
          <w:szCs w:val="24"/>
        </w:rPr>
        <w:t xml:space="preserve"> (TSE 1991)</w:t>
      </w:r>
      <w:r w:rsidR="004179BA">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(1)</w:t>
      </w:r>
    </w:p>
    <w:p w14:paraId="2EF82B8B" w14:textId="77777777" w:rsidR="00BC4D0E" w:rsidRDefault="00020867" w:rsidP="000A2276">
      <w:pPr>
        <w:spacing w:after="0" w:line="360" w:lineRule="auto"/>
        <w:ind w:left="2268" w:hanging="226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 (K</w:t>
      </w:r>
      <w:r w:rsidR="00BC4D0E" w:rsidRPr="00D47395">
        <w:rPr>
          <w:rFonts w:ascii="Times New Roman" w:eastAsia="Times New Roman" w:hAnsi="Times New Roman" w:cs="Times New Roman"/>
          <w:color w:val="000000" w:themeColor="text1"/>
          <w:sz w:val="24"/>
          <w:szCs w:val="24"/>
        </w:rPr>
        <w:t>cal/kg KM)</w:t>
      </w:r>
      <w:r w:rsidR="00FB4D2B">
        <w:rPr>
          <w:rFonts w:ascii="Times New Roman" w:eastAsia="Times New Roman" w:hAnsi="Times New Roman" w:cs="Times New Roman"/>
          <w:color w:val="000000" w:themeColor="text1"/>
          <w:sz w:val="24"/>
          <w:szCs w:val="24"/>
        </w:rPr>
        <w:t xml:space="preserve"> </w:t>
      </w:r>
      <w:r w:rsidR="00BC4D0E" w:rsidRPr="00D47395">
        <w:rPr>
          <w:rFonts w:ascii="Times New Roman" w:eastAsia="Times New Roman" w:hAnsi="Times New Roman" w:cs="Times New Roman"/>
          <w:color w:val="000000" w:themeColor="text1"/>
          <w:sz w:val="24"/>
          <w:szCs w:val="24"/>
        </w:rPr>
        <w:t>= 3019 – 10.66 %HP + 37.33 %HY – 26.90 %HK – 23.29 %HS</w:t>
      </w:r>
      <w:r w:rsidR="004179BA">
        <w:rPr>
          <w:rFonts w:ascii="Times New Roman" w:eastAsia="Times New Roman" w:hAnsi="Times New Roman" w:cs="Times New Roman"/>
          <w:color w:val="000000" w:themeColor="text1"/>
          <w:sz w:val="24"/>
          <w:szCs w:val="24"/>
        </w:rPr>
        <w:t xml:space="preserve"> (Görgülü 2014)</w:t>
      </w:r>
      <w:r w:rsidR="004179BA">
        <w:rPr>
          <w:rFonts w:ascii="Times New Roman" w:eastAsia="Times New Roman" w:hAnsi="Times New Roman" w:cs="Times New Roman"/>
          <w:color w:val="000000" w:themeColor="text1"/>
          <w:sz w:val="24"/>
          <w:szCs w:val="24"/>
        </w:rPr>
        <w:tab/>
      </w:r>
      <w:r w:rsidR="004179BA">
        <w:rPr>
          <w:rFonts w:ascii="Times New Roman" w:eastAsia="Times New Roman" w:hAnsi="Times New Roman" w:cs="Times New Roman"/>
          <w:color w:val="000000" w:themeColor="text1"/>
          <w:sz w:val="24"/>
          <w:szCs w:val="24"/>
        </w:rPr>
        <w:tab/>
      </w:r>
      <w:r w:rsidR="004179BA">
        <w:rPr>
          <w:rFonts w:ascii="Times New Roman" w:eastAsia="Times New Roman" w:hAnsi="Times New Roman" w:cs="Times New Roman"/>
          <w:color w:val="000000" w:themeColor="text1"/>
          <w:sz w:val="24"/>
          <w:szCs w:val="24"/>
        </w:rPr>
        <w:tab/>
      </w:r>
      <w:r w:rsidR="004179BA">
        <w:rPr>
          <w:rFonts w:ascii="Times New Roman" w:eastAsia="Times New Roman" w:hAnsi="Times New Roman" w:cs="Times New Roman"/>
          <w:color w:val="000000" w:themeColor="text1"/>
          <w:sz w:val="24"/>
          <w:szCs w:val="24"/>
        </w:rPr>
        <w:tab/>
      </w:r>
      <w:r w:rsidR="004179BA">
        <w:rPr>
          <w:rFonts w:ascii="Times New Roman" w:eastAsia="Times New Roman" w:hAnsi="Times New Roman" w:cs="Times New Roman"/>
          <w:color w:val="000000" w:themeColor="text1"/>
          <w:sz w:val="24"/>
          <w:szCs w:val="24"/>
        </w:rPr>
        <w:tab/>
      </w:r>
      <w:r w:rsidR="004179BA">
        <w:rPr>
          <w:rFonts w:ascii="Times New Roman" w:eastAsia="Times New Roman" w:hAnsi="Times New Roman" w:cs="Times New Roman"/>
          <w:color w:val="000000" w:themeColor="text1"/>
          <w:sz w:val="24"/>
          <w:szCs w:val="24"/>
        </w:rPr>
        <w:tab/>
      </w:r>
      <w:r w:rsidR="00BC4D0E">
        <w:rPr>
          <w:rFonts w:ascii="Times New Roman" w:eastAsia="Times New Roman" w:hAnsi="Times New Roman" w:cs="Times New Roman"/>
          <w:color w:val="000000" w:themeColor="text1"/>
          <w:sz w:val="24"/>
          <w:szCs w:val="24"/>
        </w:rPr>
        <w:t>(2)</w:t>
      </w:r>
    </w:p>
    <w:p w14:paraId="05E5F822" w14:textId="77777777" w:rsidR="00690145" w:rsidRDefault="00690145" w:rsidP="000A2276">
      <w:pPr>
        <w:spacing w:after="0" w:line="360" w:lineRule="auto"/>
        <w:jc w:val="both"/>
        <w:rPr>
          <w:rFonts w:ascii="Times New Roman" w:eastAsia="Times New Roman" w:hAnsi="Times New Roman" w:cs="Times New Roman"/>
          <w:sz w:val="24"/>
          <w:szCs w:val="24"/>
        </w:rPr>
      </w:pPr>
    </w:p>
    <w:p w14:paraId="24554752" w14:textId="1B5ACFE3" w:rsidR="00BC4D0E" w:rsidRPr="00CB669E" w:rsidRDefault="00BC4D0E" w:rsidP="000A2276">
      <w:pPr>
        <w:spacing w:after="0" w:line="360" w:lineRule="auto"/>
        <w:jc w:val="both"/>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 xml:space="preserve">Yem hammaddeleri ve deneme rasyonlarının hücre duvarı bileşenlerini oluşturan </w:t>
      </w:r>
      <w:proofErr w:type="gramStart"/>
      <w:r w:rsidRPr="00CB669E">
        <w:rPr>
          <w:rFonts w:ascii="Times New Roman" w:eastAsia="Times New Roman" w:hAnsi="Times New Roman" w:cs="Times New Roman"/>
          <w:sz w:val="24"/>
          <w:szCs w:val="24"/>
        </w:rPr>
        <w:t>nötr</w:t>
      </w:r>
      <w:proofErr w:type="gramEnd"/>
      <w:r w:rsidRPr="00CB669E">
        <w:rPr>
          <w:rFonts w:ascii="Times New Roman" w:eastAsia="Times New Roman" w:hAnsi="Times New Roman" w:cs="Times New Roman"/>
          <w:sz w:val="24"/>
          <w:szCs w:val="24"/>
        </w:rPr>
        <w:t xml:space="preserve"> deterjan lif (NDF), asit deterjan lif (ADF) ve asit deterjan lignin (ADL) ise </w:t>
      </w:r>
      <w:r w:rsidRPr="00195119">
        <w:rPr>
          <w:rFonts w:ascii="Times New Roman" w:eastAsia="Times New Roman" w:hAnsi="Times New Roman" w:cs="Times New Roman"/>
          <w:sz w:val="24"/>
          <w:szCs w:val="24"/>
        </w:rPr>
        <w:t>Van Soest ve Robertson (1980)</w:t>
      </w:r>
      <w:r w:rsidRPr="00CB669E">
        <w:rPr>
          <w:rFonts w:ascii="Times New Roman" w:eastAsia="Times New Roman" w:hAnsi="Times New Roman" w:cs="Times New Roman"/>
          <w:sz w:val="24"/>
          <w:szCs w:val="24"/>
        </w:rPr>
        <w:t xml:space="preserve"> tarafından bildirilen yöntemlere göre saptanmıştır. Selüloz (NDF-ADL), hemiselüloz (ADF-ADL) düzeyi ise hesaplama yolu ile bulunmuştur.</w:t>
      </w:r>
    </w:p>
    <w:p w14:paraId="307F6B26" w14:textId="77777777" w:rsidR="005B15C0" w:rsidRDefault="005B15C0" w:rsidP="00905341">
      <w:pPr>
        <w:spacing w:after="120"/>
        <w:rPr>
          <w:noProof/>
          <w:lang w:eastAsia="tr-TR"/>
        </w:rPr>
      </w:pPr>
    </w:p>
    <w:p w14:paraId="769DDBD2" w14:textId="6A614420" w:rsidR="00BC4D0E" w:rsidRDefault="00BC4D0E" w:rsidP="00114C98">
      <w:pPr>
        <w:spacing w:after="0"/>
      </w:pPr>
      <w:r w:rsidRPr="00114C98">
        <w:rPr>
          <w:rFonts w:ascii="Times New Roman" w:hAnsi="Times New Roman" w:cs="Times New Roman"/>
          <w:noProof/>
          <w:lang w:eastAsia="tr-TR"/>
        </w:rPr>
        <w:lastRenderedPageBreak/>
        <w:drawing>
          <wp:inline distT="0" distB="0" distL="0" distR="0" wp14:anchorId="25E13A19" wp14:editId="19DA73F7">
            <wp:extent cx="5387340" cy="4638675"/>
            <wp:effectExtent l="0" t="0" r="3810" b="9525"/>
            <wp:docPr id="16" name="Resim 16" descr="20220120_15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0120_15192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975" b="10404"/>
                    <a:stretch/>
                  </pic:blipFill>
                  <pic:spPr bwMode="auto">
                    <a:xfrm>
                      <a:off x="0" y="0"/>
                      <a:ext cx="5387340" cy="4638675"/>
                    </a:xfrm>
                    <a:prstGeom prst="rect">
                      <a:avLst/>
                    </a:prstGeom>
                    <a:noFill/>
                    <a:ln>
                      <a:noFill/>
                    </a:ln>
                    <a:extLst>
                      <a:ext uri="{53640926-AAD7-44D8-BBD7-CCE9431645EC}">
                        <a14:shadowObscured xmlns:a14="http://schemas.microsoft.com/office/drawing/2010/main"/>
                      </a:ext>
                    </a:extLst>
                  </pic:spPr>
                </pic:pic>
              </a:graphicData>
            </a:graphic>
          </wp:inline>
        </w:drawing>
      </w:r>
    </w:p>
    <w:p w14:paraId="1F1B95D5" w14:textId="77777777" w:rsidR="00114C98" w:rsidRDefault="00114C98" w:rsidP="00114C98">
      <w:pPr>
        <w:pStyle w:val="Alt11balk"/>
        <w:spacing w:after="0" w:line="240" w:lineRule="auto"/>
      </w:pPr>
      <w:bookmarkStart w:id="42" w:name="_Toc110633181"/>
    </w:p>
    <w:p w14:paraId="2106FFA0" w14:textId="13E04DF6" w:rsidR="00BC4D0E" w:rsidRPr="00A046DD" w:rsidRDefault="004843E0" w:rsidP="005B15C0">
      <w:pPr>
        <w:pStyle w:val="Alt11balk"/>
        <w:spacing w:after="0"/>
      </w:pPr>
      <w:r w:rsidRPr="00114C98">
        <w:rPr>
          <w:b/>
        </w:rPr>
        <w:t>Şekil 3.4.1.1.</w:t>
      </w:r>
      <w:r w:rsidR="00BC4D0E" w:rsidRPr="00A046DD">
        <w:t xml:space="preserve"> Lif analiz cihazı </w:t>
      </w:r>
      <w:r w:rsidR="00BC4D0E">
        <w:t>(</w:t>
      </w:r>
      <w:r w:rsidR="00BC4D0E" w:rsidRPr="00A046DD">
        <w:t>Ankom Fiber Analyzer 200</w:t>
      </w:r>
      <w:r w:rsidR="00BC4D0E">
        <w:t>).</w:t>
      </w:r>
      <w:bookmarkEnd w:id="42"/>
      <w:r w:rsidR="00BC4D0E" w:rsidRPr="00A046DD">
        <w:t xml:space="preserve"> </w:t>
      </w:r>
    </w:p>
    <w:p w14:paraId="24896C2D" w14:textId="77777777" w:rsidR="00BC4D0E" w:rsidRDefault="00BC4D0E" w:rsidP="005B15C0">
      <w:pPr>
        <w:autoSpaceDE w:val="0"/>
        <w:autoSpaceDN w:val="0"/>
        <w:adjustRightInd w:val="0"/>
        <w:spacing w:after="0" w:line="360" w:lineRule="auto"/>
        <w:ind w:firstLine="567"/>
        <w:jc w:val="both"/>
        <w:rPr>
          <w:rFonts w:ascii="Times New Roman" w:hAnsi="Times New Roman" w:cs="Times New Roman"/>
          <w:b/>
          <w:bCs/>
          <w:sz w:val="24"/>
          <w:szCs w:val="24"/>
        </w:rPr>
      </w:pPr>
    </w:p>
    <w:p w14:paraId="4707C606" w14:textId="77777777" w:rsidR="00BC4D0E" w:rsidRPr="00CB669E" w:rsidRDefault="00BC4D0E" w:rsidP="005B15C0">
      <w:pPr>
        <w:pStyle w:val="Balk2"/>
        <w:spacing w:after="0"/>
      </w:pPr>
      <w:bookmarkStart w:id="43" w:name="_Toc110652057"/>
      <w:r>
        <w:t xml:space="preserve">3.5. </w:t>
      </w:r>
      <w:r w:rsidRPr="00CB669E">
        <w:t>Mikrobiyolojik analizler</w:t>
      </w:r>
      <w:bookmarkEnd w:id="43"/>
    </w:p>
    <w:p w14:paraId="1E9B1125" w14:textId="77777777" w:rsidR="00421930" w:rsidRDefault="00421930" w:rsidP="006F6E0B">
      <w:pPr>
        <w:autoSpaceDE w:val="0"/>
        <w:autoSpaceDN w:val="0"/>
        <w:adjustRightInd w:val="0"/>
        <w:spacing w:after="0" w:line="240" w:lineRule="auto"/>
        <w:jc w:val="both"/>
        <w:rPr>
          <w:rFonts w:ascii="Times New Roman" w:eastAsia="BookAntiqua" w:hAnsi="Times New Roman" w:cs="Times New Roman"/>
          <w:sz w:val="24"/>
          <w:szCs w:val="24"/>
        </w:rPr>
      </w:pPr>
    </w:p>
    <w:p w14:paraId="1044BF8E" w14:textId="27771631" w:rsidR="00BC4D0E" w:rsidRPr="00F83ED6" w:rsidRDefault="00BC4D0E" w:rsidP="005B15C0">
      <w:pPr>
        <w:autoSpaceDE w:val="0"/>
        <w:autoSpaceDN w:val="0"/>
        <w:adjustRightInd w:val="0"/>
        <w:spacing w:after="0" w:line="360" w:lineRule="auto"/>
        <w:jc w:val="both"/>
        <w:rPr>
          <w:rFonts w:ascii="Times New Roman" w:eastAsia="BookAntiqua" w:hAnsi="Times New Roman" w:cs="Times New Roman"/>
          <w:sz w:val="24"/>
          <w:szCs w:val="24"/>
        </w:rPr>
      </w:pPr>
      <w:r w:rsidRPr="00F83ED6">
        <w:rPr>
          <w:rFonts w:ascii="Times New Roman" w:eastAsia="BookAntiqua" w:hAnsi="Times New Roman" w:cs="Times New Roman"/>
          <w:sz w:val="24"/>
          <w:szCs w:val="24"/>
        </w:rPr>
        <w:t xml:space="preserve">Silaj </w:t>
      </w:r>
      <w:r w:rsidR="00475B9A" w:rsidRPr="00F83ED6">
        <w:rPr>
          <w:rFonts w:ascii="Times New Roman" w:eastAsia="BookAntiqua" w:hAnsi="Times New Roman" w:cs="Times New Roman"/>
          <w:sz w:val="24"/>
          <w:szCs w:val="24"/>
        </w:rPr>
        <w:t xml:space="preserve">materiyallerinin içerisindeki, maya, </w:t>
      </w:r>
      <w:r w:rsidRPr="00F83ED6">
        <w:rPr>
          <w:rFonts w:ascii="Times New Roman" w:eastAsia="BookAntiqua" w:hAnsi="Times New Roman" w:cs="Times New Roman"/>
          <w:sz w:val="24"/>
          <w:szCs w:val="24"/>
        </w:rPr>
        <w:t xml:space="preserve">küf </w:t>
      </w:r>
      <w:r w:rsidR="00475B9A" w:rsidRPr="00F83ED6">
        <w:rPr>
          <w:rFonts w:ascii="Times New Roman" w:eastAsia="BookAntiqua" w:hAnsi="Times New Roman" w:cs="Times New Roman"/>
          <w:sz w:val="24"/>
          <w:szCs w:val="24"/>
        </w:rPr>
        <w:t xml:space="preserve">ve laktik asit bakterileri </w:t>
      </w:r>
      <w:r w:rsidRPr="00F83ED6">
        <w:rPr>
          <w:rFonts w:ascii="Times New Roman" w:eastAsia="BookAntiqua" w:hAnsi="Times New Roman" w:cs="Times New Roman"/>
          <w:sz w:val="24"/>
          <w:szCs w:val="24"/>
        </w:rPr>
        <w:t xml:space="preserve">gibi mikrobiyal oluşumlar Filya ve ark. (2000) tarafından </w:t>
      </w:r>
      <w:r w:rsidR="00475B9A" w:rsidRPr="00F83ED6">
        <w:rPr>
          <w:rFonts w:ascii="Times New Roman" w:eastAsia="BookAntiqua" w:hAnsi="Times New Roman" w:cs="Times New Roman"/>
          <w:sz w:val="24"/>
          <w:szCs w:val="24"/>
        </w:rPr>
        <w:t>bildirilen</w:t>
      </w:r>
      <w:r w:rsidRPr="00F83ED6">
        <w:rPr>
          <w:rFonts w:ascii="Times New Roman" w:eastAsia="BookAntiqua" w:hAnsi="Times New Roman" w:cs="Times New Roman"/>
          <w:sz w:val="24"/>
          <w:szCs w:val="24"/>
        </w:rPr>
        <w:t xml:space="preserve"> mikrobiyolojik analiz yöntemlerine göre </w:t>
      </w:r>
      <w:r w:rsidR="00475B9A" w:rsidRPr="00F83ED6">
        <w:rPr>
          <w:rFonts w:ascii="Times New Roman" w:eastAsia="BookAntiqua" w:hAnsi="Times New Roman" w:cs="Times New Roman"/>
          <w:sz w:val="24"/>
          <w:szCs w:val="24"/>
        </w:rPr>
        <w:t>hesaplanmıştır. Silaj örnekleri</w:t>
      </w:r>
      <w:r w:rsidRPr="00F83ED6">
        <w:rPr>
          <w:rFonts w:ascii="Times New Roman" w:eastAsia="BookAntiqua" w:hAnsi="Times New Roman" w:cs="Times New Roman"/>
          <w:sz w:val="24"/>
          <w:szCs w:val="24"/>
        </w:rPr>
        <w:t xml:space="preserve"> açıldıktan sonra </w:t>
      </w:r>
      <w:proofErr w:type="gramStart"/>
      <w:r w:rsidRPr="00F83ED6">
        <w:rPr>
          <w:rFonts w:ascii="Times New Roman" w:eastAsia="BookAntiqua" w:hAnsi="Times New Roman" w:cs="Times New Roman"/>
          <w:sz w:val="24"/>
          <w:szCs w:val="24"/>
        </w:rPr>
        <w:t>steril</w:t>
      </w:r>
      <w:proofErr w:type="gramEnd"/>
      <w:r w:rsidRPr="00F83ED6">
        <w:rPr>
          <w:rFonts w:ascii="Times New Roman" w:eastAsia="BookAntiqua" w:hAnsi="Times New Roman" w:cs="Times New Roman"/>
          <w:sz w:val="24"/>
          <w:szCs w:val="24"/>
        </w:rPr>
        <w:t xml:space="preserve"> torbalara 40 g</w:t>
      </w:r>
      <w:r w:rsidR="00475B9A" w:rsidRPr="00F83ED6">
        <w:rPr>
          <w:rFonts w:ascii="Times New Roman" w:eastAsia="BookAntiqua" w:hAnsi="Times New Roman" w:cs="Times New Roman"/>
          <w:sz w:val="24"/>
          <w:szCs w:val="24"/>
        </w:rPr>
        <w:t xml:space="preserve"> kadar koyulmuş daha sonra üzerilerine </w:t>
      </w:r>
      <w:r w:rsidRPr="00F83ED6">
        <w:rPr>
          <w:rFonts w:ascii="Times New Roman" w:eastAsia="BookAntiqua" w:hAnsi="Times New Roman" w:cs="Times New Roman"/>
          <w:sz w:val="24"/>
          <w:szCs w:val="24"/>
        </w:rPr>
        <w:t>360 mL saf su ilave edil</w:t>
      </w:r>
      <w:r w:rsidR="00475B9A" w:rsidRPr="00F83ED6">
        <w:rPr>
          <w:rFonts w:ascii="Times New Roman" w:eastAsia="BookAntiqua" w:hAnsi="Times New Roman" w:cs="Times New Roman"/>
          <w:sz w:val="24"/>
          <w:szCs w:val="24"/>
        </w:rPr>
        <w:t>erek stomacher’ da 3 dk boyunca</w:t>
      </w:r>
      <w:r w:rsidRPr="00F83ED6">
        <w:rPr>
          <w:rFonts w:ascii="Times New Roman" w:eastAsia="BookAntiqua" w:hAnsi="Times New Roman" w:cs="Times New Roman"/>
          <w:sz w:val="24"/>
          <w:szCs w:val="24"/>
        </w:rPr>
        <w:t xml:space="preserve"> çalkalanmış</w:t>
      </w:r>
      <w:r w:rsidR="00E726CC" w:rsidRPr="00F83ED6">
        <w:rPr>
          <w:rFonts w:ascii="Times New Roman" w:eastAsia="BookAntiqua" w:hAnsi="Times New Roman" w:cs="Times New Roman"/>
          <w:sz w:val="24"/>
          <w:szCs w:val="24"/>
        </w:rPr>
        <w:t>lardır</w:t>
      </w:r>
      <w:r w:rsidRPr="00F83ED6">
        <w:rPr>
          <w:rFonts w:ascii="Times New Roman" w:eastAsia="BookAntiqua" w:hAnsi="Times New Roman" w:cs="Times New Roman"/>
          <w:sz w:val="24"/>
          <w:szCs w:val="24"/>
        </w:rPr>
        <w:t>.</w:t>
      </w:r>
    </w:p>
    <w:p w14:paraId="23672B8A" w14:textId="77777777" w:rsidR="00421930" w:rsidRDefault="00421930" w:rsidP="005B15C0">
      <w:pPr>
        <w:autoSpaceDE w:val="0"/>
        <w:autoSpaceDN w:val="0"/>
        <w:adjustRightInd w:val="0"/>
        <w:spacing w:after="0" w:line="360" w:lineRule="auto"/>
        <w:jc w:val="both"/>
        <w:rPr>
          <w:rFonts w:ascii="Times New Roman" w:eastAsia="BookAntiqua" w:hAnsi="Times New Roman" w:cs="Times New Roman"/>
          <w:sz w:val="24"/>
          <w:szCs w:val="24"/>
        </w:rPr>
      </w:pPr>
    </w:p>
    <w:p w14:paraId="0B52AA38" w14:textId="40797870" w:rsidR="00BC4D0E" w:rsidRPr="00A9673C" w:rsidRDefault="006B6091" w:rsidP="005B15C0">
      <w:pPr>
        <w:autoSpaceDE w:val="0"/>
        <w:autoSpaceDN w:val="0"/>
        <w:adjustRightInd w:val="0"/>
        <w:spacing w:after="0" w:line="360" w:lineRule="auto"/>
        <w:jc w:val="both"/>
        <w:rPr>
          <w:rFonts w:ascii="Times New Roman" w:eastAsia="BookAntiqua" w:hAnsi="Times New Roman" w:cs="Times New Roman"/>
          <w:sz w:val="24"/>
          <w:szCs w:val="24"/>
        </w:rPr>
      </w:pPr>
      <w:r w:rsidRPr="00F83ED6">
        <w:rPr>
          <w:rFonts w:ascii="Times New Roman" w:eastAsia="BookAntiqua" w:hAnsi="Times New Roman" w:cs="Times New Roman"/>
          <w:sz w:val="24"/>
          <w:szCs w:val="24"/>
        </w:rPr>
        <w:t>Analizde</w:t>
      </w:r>
      <w:r w:rsidR="00BC4D0E" w:rsidRPr="00F83ED6">
        <w:rPr>
          <w:rFonts w:ascii="Times New Roman" w:eastAsia="BookAntiqua" w:hAnsi="Times New Roman" w:cs="Times New Roman"/>
          <w:sz w:val="24"/>
          <w:szCs w:val="24"/>
        </w:rPr>
        <w:t xml:space="preserve"> besi yeri olarak, otoklavda (Nüve, OT 4060, Ankara, Türkiye) 121 ºC’ de 15 dk </w:t>
      </w:r>
      <w:proofErr w:type="gramStart"/>
      <w:r w:rsidR="00BC4D0E" w:rsidRPr="00F83ED6">
        <w:rPr>
          <w:rFonts w:ascii="Times New Roman" w:eastAsia="BookAntiqua" w:hAnsi="Times New Roman" w:cs="Times New Roman"/>
          <w:sz w:val="24"/>
          <w:szCs w:val="24"/>
        </w:rPr>
        <w:t>sterilize</w:t>
      </w:r>
      <w:proofErr w:type="gramEnd"/>
      <w:r w:rsidR="00BC4D0E" w:rsidRPr="00F83ED6">
        <w:rPr>
          <w:rFonts w:ascii="Times New Roman" w:eastAsia="BookAntiqua" w:hAnsi="Times New Roman" w:cs="Times New Roman"/>
          <w:sz w:val="24"/>
          <w:szCs w:val="24"/>
        </w:rPr>
        <w:t xml:space="preserve"> </w:t>
      </w:r>
      <w:r w:rsidR="00BC4D0E" w:rsidRPr="002564F4">
        <w:rPr>
          <w:rFonts w:ascii="Times New Roman" w:eastAsia="BookAntiqua" w:hAnsi="Times New Roman" w:cs="Times New Roman"/>
          <w:sz w:val="24"/>
          <w:szCs w:val="24"/>
        </w:rPr>
        <w:t>edilmiş Rogosa Agar (Oxoid CM627, Oxoid, Basingstoke, UK) kullanılmıştır</w:t>
      </w:r>
      <w:r w:rsidR="00BC4D0E" w:rsidRPr="00F83ED6">
        <w:rPr>
          <w:rFonts w:ascii="Times New Roman" w:eastAsia="BookAntiqua" w:hAnsi="Times New Roman" w:cs="Times New Roman"/>
          <w:sz w:val="24"/>
          <w:szCs w:val="24"/>
        </w:rPr>
        <w:t xml:space="preserve">. </w:t>
      </w:r>
      <w:r w:rsidR="00B8617C" w:rsidRPr="00B8617C">
        <w:rPr>
          <w:rFonts w:ascii="Times New Roman" w:eastAsia="BookAntiqua" w:hAnsi="Times New Roman" w:cs="Times New Roman"/>
          <w:sz w:val="24"/>
          <w:szCs w:val="24"/>
        </w:rPr>
        <w:t>Daha sonra</w:t>
      </w:r>
      <w:r w:rsidR="00BC4D0E" w:rsidRPr="00B8617C">
        <w:rPr>
          <w:rFonts w:ascii="Times New Roman" w:eastAsia="BookAntiqua" w:hAnsi="Times New Roman" w:cs="Times New Roman"/>
          <w:sz w:val="24"/>
          <w:szCs w:val="24"/>
        </w:rPr>
        <w:t xml:space="preserve"> örneklerdeki mikroorganizma sayısını, petrilere uygun sayıda koloni oluşturacak düzeye </w:t>
      </w:r>
      <w:r w:rsidR="00B8617C" w:rsidRPr="00B8617C">
        <w:rPr>
          <w:rFonts w:ascii="Times New Roman" w:eastAsia="BookAntiqua" w:hAnsi="Times New Roman" w:cs="Times New Roman"/>
          <w:sz w:val="24"/>
          <w:szCs w:val="24"/>
        </w:rPr>
        <w:t>indirebilmek amacıyla</w:t>
      </w:r>
      <w:r w:rsidR="00BC4D0E" w:rsidRPr="00B8617C">
        <w:rPr>
          <w:rFonts w:ascii="Times New Roman" w:eastAsia="BookAntiqua" w:hAnsi="Times New Roman" w:cs="Times New Roman"/>
          <w:sz w:val="24"/>
          <w:szCs w:val="24"/>
        </w:rPr>
        <w:t xml:space="preserve"> seyreltme</w:t>
      </w:r>
      <w:r w:rsidR="00B8617C" w:rsidRPr="00B8617C">
        <w:rPr>
          <w:rFonts w:ascii="Times New Roman" w:eastAsia="BookAntiqua" w:hAnsi="Times New Roman" w:cs="Times New Roman"/>
          <w:sz w:val="24"/>
          <w:szCs w:val="24"/>
        </w:rPr>
        <w:t xml:space="preserve"> işlemi</w:t>
      </w:r>
      <w:r w:rsidR="00BC4D0E" w:rsidRPr="00B8617C">
        <w:rPr>
          <w:rFonts w:ascii="Times New Roman" w:eastAsia="BookAntiqua" w:hAnsi="Times New Roman" w:cs="Times New Roman"/>
          <w:sz w:val="24"/>
          <w:szCs w:val="24"/>
        </w:rPr>
        <w:t xml:space="preserve"> uygulanmıştır. Bu</w:t>
      </w:r>
      <w:r w:rsidR="00B8617C" w:rsidRPr="00B8617C">
        <w:rPr>
          <w:rFonts w:ascii="Times New Roman" w:eastAsia="BookAntiqua" w:hAnsi="Times New Roman" w:cs="Times New Roman"/>
          <w:sz w:val="24"/>
          <w:szCs w:val="24"/>
        </w:rPr>
        <w:t xml:space="preserve"> işlem</w:t>
      </w:r>
      <w:r w:rsidR="00BC4D0E" w:rsidRPr="00B8617C">
        <w:rPr>
          <w:rFonts w:ascii="Times New Roman" w:eastAsia="BookAntiqua" w:hAnsi="Times New Roman" w:cs="Times New Roman"/>
          <w:sz w:val="24"/>
          <w:szCs w:val="24"/>
        </w:rPr>
        <w:t xml:space="preserve"> için</w:t>
      </w:r>
      <w:r w:rsidR="00B8617C" w:rsidRPr="00B8617C">
        <w:rPr>
          <w:rFonts w:ascii="Times New Roman" w:eastAsia="BookAntiqua" w:hAnsi="Times New Roman" w:cs="Times New Roman"/>
          <w:sz w:val="24"/>
          <w:szCs w:val="24"/>
        </w:rPr>
        <w:t xml:space="preserve"> </w:t>
      </w:r>
      <w:r w:rsidR="00B8617C" w:rsidRPr="00B8617C">
        <w:rPr>
          <w:rFonts w:ascii="Times New Roman" w:eastAsia="BookAntiqua" w:hAnsi="Times New Roman" w:cs="Times New Roman"/>
          <w:sz w:val="24"/>
          <w:szCs w:val="24"/>
        </w:rPr>
        <w:lastRenderedPageBreak/>
        <w:t xml:space="preserve">ise 121 ºC’ de </w:t>
      </w:r>
      <w:r w:rsidR="00BC4D0E" w:rsidRPr="00B8617C">
        <w:rPr>
          <w:rFonts w:ascii="Times New Roman" w:eastAsia="BookAntiqua" w:hAnsi="Times New Roman" w:cs="Times New Roman"/>
          <w:sz w:val="24"/>
          <w:szCs w:val="24"/>
        </w:rPr>
        <w:t xml:space="preserve">20 dk </w:t>
      </w:r>
      <w:proofErr w:type="gramStart"/>
      <w:r w:rsidR="00BC4D0E" w:rsidRPr="00B8617C">
        <w:rPr>
          <w:rFonts w:ascii="Times New Roman" w:eastAsia="BookAntiqua" w:hAnsi="Times New Roman" w:cs="Times New Roman"/>
          <w:sz w:val="24"/>
          <w:szCs w:val="24"/>
        </w:rPr>
        <w:t>sterilize</w:t>
      </w:r>
      <w:proofErr w:type="gramEnd"/>
      <w:r w:rsidR="00BC4D0E" w:rsidRPr="00B8617C">
        <w:rPr>
          <w:rFonts w:ascii="Times New Roman" w:eastAsia="BookAntiqua" w:hAnsi="Times New Roman" w:cs="Times New Roman"/>
          <w:sz w:val="24"/>
          <w:szCs w:val="24"/>
        </w:rPr>
        <w:t xml:space="preserve"> edilmiş fizyolojik su (8.5 g/L saf NaCl) kullanılmıştır. Seyreltme işlemi örnekte var olan tahmini mikroorganizma sayısı dikkate alınarak yap</w:t>
      </w:r>
      <w:r w:rsidR="00B8617C" w:rsidRPr="00B8617C">
        <w:rPr>
          <w:rFonts w:ascii="Times New Roman" w:eastAsia="BookAntiqua" w:hAnsi="Times New Roman" w:cs="Times New Roman"/>
          <w:sz w:val="24"/>
          <w:szCs w:val="24"/>
        </w:rPr>
        <w:t>ılmış ve s</w:t>
      </w:r>
      <w:r w:rsidR="00BC4D0E" w:rsidRPr="00B8617C">
        <w:rPr>
          <w:rFonts w:ascii="Times New Roman" w:eastAsia="BookAntiqua" w:hAnsi="Times New Roman" w:cs="Times New Roman"/>
          <w:sz w:val="24"/>
          <w:szCs w:val="24"/>
        </w:rPr>
        <w:t xml:space="preserve">on seyreltme </w:t>
      </w:r>
      <w:r w:rsidR="00B8617C" w:rsidRPr="00B8617C">
        <w:rPr>
          <w:rFonts w:ascii="Times New Roman" w:eastAsia="BookAntiqua" w:hAnsi="Times New Roman" w:cs="Times New Roman"/>
          <w:sz w:val="24"/>
          <w:szCs w:val="24"/>
        </w:rPr>
        <w:t>aşamasından</w:t>
      </w:r>
      <w:r w:rsidR="00BC4D0E" w:rsidRPr="00B8617C">
        <w:rPr>
          <w:rFonts w:ascii="Times New Roman" w:eastAsia="BookAntiqua" w:hAnsi="Times New Roman" w:cs="Times New Roman"/>
          <w:sz w:val="24"/>
          <w:szCs w:val="24"/>
        </w:rPr>
        <w:t xml:space="preserve"> alınan 1 mL aşılama materyali, </w:t>
      </w:r>
      <w:proofErr w:type="gramStart"/>
      <w:r w:rsidR="00BC4D0E" w:rsidRPr="00B8617C">
        <w:rPr>
          <w:rFonts w:ascii="Times New Roman" w:eastAsia="BookAntiqua" w:hAnsi="Times New Roman" w:cs="Times New Roman"/>
          <w:sz w:val="24"/>
          <w:szCs w:val="24"/>
        </w:rPr>
        <w:t>steril</w:t>
      </w:r>
      <w:proofErr w:type="gramEnd"/>
      <w:r w:rsidR="00BC4D0E" w:rsidRPr="00B8617C">
        <w:rPr>
          <w:rFonts w:ascii="Times New Roman" w:eastAsia="BookAntiqua" w:hAnsi="Times New Roman" w:cs="Times New Roman"/>
          <w:sz w:val="24"/>
          <w:szCs w:val="24"/>
        </w:rPr>
        <w:t xml:space="preserve"> bir </w:t>
      </w:r>
      <w:r w:rsidR="00BC4D0E" w:rsidRPr="00A9673C">
        <w:rPr>
          <w:rFonts w:ascii="Times New Roman" w:eastAsia="BookAntiqua" w:hAnsi="Times New Roman" w:cs="Times New Roman"/>
          <w:sz w:val="24"/>
          <w:szCs w:val="24"/>
        </w:rPr>
        <w:t>petriye aktarılmıştır.</w:t>
      </w:r>
      <w:r w:rsidR="001831AC">
        <w:rPr>
          <w:rFonts w:ascii="Times New Roman" w:eastAsia="BookAntiqua" w:hAnsi="Times New Roman" w:cs="Times New Roman"/>
          <w:sz w:val="24"/>
          <w:szCs w:val="24"/>
        </w:rPr>
        <w:t xml:space="preserve"> </w:t>
      </w:r>
      <w:r w:rsidR="00BC4D0E" w:rsidRPr="00A9673C">
        <w:rPr>
          <w:rFonts w:ascii="Times New Roman" w:eastAsia="BookAntiqua" w:hAnsi="Times New Roman" w:cs="Times New Roman"/>
          <w:sz w:val="24"/>
          <w:szCs w:val="24"/>
        </w:rPr>
        <w:t>50 ºC’ ye soğutulduktan sonra aynı petriye dökülmüştür. Petri kabı, sekiz çizecek şekilde çevrilerek</w:t>
      </w:r>
      <w:r w:rsidR="001C71DB" w:rsidRPr="00A9673C">
        <w:rPr>
          <w:rFonts w:ascii="Times New Roman" w:eastAsia="BookAntiqua" w:hAnsi="Times New Roman" w:cs="Times New Roman"/>
          <w:sz w:val="24"/>
          <w:szCs w:val="24"/>
        </w:rPr>
        <w:t>; aşılama materyalinin agarlı besi yeri ile</w:t>
      </w:r>
      <w:r w:rsidR="00BC4D0E" w:rsidRPr="00A9673C">
        <w:rPr>
          <w:rFonts w:ascii="Times New Roman" w:eastAsia="BookAntiqua" w:hAnsi="Times New Roman" w:cs="Times New Roman"/>
          <w:sz w:val="24"/>
          <w:szCs w:val="24"/>
        </w:rPr>
        <w:t xml:space="preserve"> karışm</w:t>
      </w:r>
      <w:r w:rsidR="001C71DB" w:rsidRPr="00A9673C">
        <w:rPr>
          <w:rFonts w:ascii="Times New Roman" w:eastAsia="BookAntiqua" w:hAnsi="Times New Roman" w:cs="Times New Roman"/>
          <w:sz w:val="24"/>
          <w:szCs w:val="24"/>
        </w:rPr>
        <w:t>ası sağlanmış ve düz zeminde</w:t>
      </w:r>
      <w:r w:rsidR="00BC4D0E" w:rsidRPr="00A9673C">
        <w:rPr>
          <w:rFonts w:ascii="Times New Roman" w:eastAsia="BookAntiqua" w:hAnsi="Times New Roman" w:cs="Times New Roman"/>
          <w:sz w:val="24"/>
          <w:szCs w:val="24"/>
        </w:rPr>
        <w:t xml:space="preserve"> katılaşmaya bırakılmıştır. </w:t>
      </w:r>
      <w:r w:rsidR="001C71DB" w:rsidRPr="00A9673C">
        <w:rPr>
          <w:rFonts w:ascii="Times New Roman" w:eastAsia="BookAntiqua" w:hAnsi="Times New Roman" w:cs="Times New Roman"/>
          <w:sz w:val="24"/>
          <w:szCs w:val="24"/>
        </w:rPr>
        <w:t>Daha sonra ekim yapılan petri kapları</w:t>
      </w:r>
      <w:r w:rsidR="00BC4D0E" w:rsidRPr="00A9673C">
        <w:rPr>
          <w:rFonts w:ascii="Times New Roman" w:eastAsia="BookAntiqua" w:hAnsi="Times New Roman" w:cs="Times New Roman"/>
          <w:sz w:val="24"/>
          <w:szCs w:val="24"/>
        </w:rPr>
        <w:t xml:space="preserve"> 30 ºC’ de 3 gün</w:t>
      </w:r>
      <w:r w:rsidR="001C71DB" w:rsidRPr="00A9673C">
        <w:rPr>
          <w:rFonts w:ascii="Times New Roman" w:eastAsia="BookAntiqua" w:hAnsi="Times New Roman" w:cs="Times New Roman"/>
          <w:sz w:val="24"/>
          <w:szCs w:val="24"/>
        </w:rPr>
        <w:t xml:space="preserve"> süre ile</w:t>
      </w:r>
      <w:r w:rsidR="00BC4D0E" w:rsidRPr="00A9673C">
        <w:rPr>
          <w:rFonts w:ascii="Times New Roman" w:eastAsia="BookAntiqua" w:hAnsi="Times New Roman" w:cs="Times New Roman"/>
          <w:sz w:val="24"/>
          <w:szCs w:val="24"/>
        </w:rPr>
        <w:t xml:space="preserve"> inkübatörde (Nüve, EN 500, Ankara, Türkiye) </w:t>
      </w:r>
      <w:r w:rsidR="001C71DB" w:rsidRPr="00A9673C">
        <w:rPr>
          <w:rFonts w:ascii="Times New Roman" w:eastAsia="BookAntiqua" w:hAnsi="Times New Roman" w:cs="Times New Roman"/>
          <w:sz w:val="24"/>
          <w:szCs w:val="24"/>
        </w:rPr>
        <w:t>bekletilmiştir</w:t>
      </w:r>
      <w:r w:rsidR="00BC4D0E" w:rsidRPr="00A9673C">
        <w:rPr>
          <w:rFonts w:ascii="Times New Roman" w:eastAsia="BookAntiqua" w:hAnsi="Times New Roman" w:cs="Times New Roman"/>
          <w:sz w:val="24"/>
          <w:szCs w:val="24"/>
        </w:rPr>
        <w:t xml:space="preserve">. </w:t>
      </w:r>
      <w:r w:rsidR="001C71DB" w:rsidRPr="00A9673C">
        <w:rPr>
          <w:rFonts w:ascii="Times New Roman" w:eastAsia="BookAntiqua" w:hAnsi="Times New Roman" w:cs="Times New Roman"/>
          <w:sz w:val="24"/>
          <w:szCs w:val="24"/>
        </w:rPr>
        <w:t>İ</w:t>
      </w:r>
      <w:r w:rsidR="00BC4D0E" w:rsidRPr="00A9673C">
        <w:rPr>
          <w:rFonts w:ascii="Times New Roman" w:eastAsia="BookAntiqua" w:hAnsi="Times New Roman" w:cs="Times New Roman"/>
          <w:sz w:val="24"/>
          <w:szCs w:val="24"/>
        </w:rPr>
        <w:t>nkübatörden</w:t>
      </w:r>
      <w:r w:rsidR="001C71DB" w:rsidRPr="00A9673C">
        <w:rPr>
          <w:rFonts w:ascii="Times New Roman" w:eastAsia="BookAntiqua" w:hAnsi="Times New Roman" w:cs="Times New Roman"/>
          <w:sz w:val="24"/>
          <w:szCs w:val="24"/>
        </w:rPr>
        <w:t xml:space="preserve"> çıkarılan petriler üzerinde</w:t>
      </w:r>
      <w:r w:rsidR="00BC4D0E" w:rsidRPr="00A9673C">
        <w:rPr>
          <w:rFonts w:ascii="Times New Roman" w:eastAsia="BookAntiqua" w:hAnsi="Times New Roman" w:cs="Times New Roman"/>
          <w:sz w:val="24"/>
          <w:szCs w:val="24"/>
        </w:rPr>
        <w:t xml:space="preserve"> </w:t>
      </w:r>
      <w:r w:rsidR="001C71DB" w:rsidRPr="00A9673C">
        <w:rPr>
          <w:rFonts w:ascii="Times New Roman" w:eastAsia="BookAntiqua" w:hAnsi="Times New Roman" w:cs="Times New Roman"/>
          <w:sz w:val="24"/>
          <w:szCs w:val="24"/>
        </w:rPr>
        <w:t xml:space="preserve">koloni sayma ünitesi yardımı ile </w:t>
      </w:r>
      <w:r w:rsidR="00BC4D0E" w:rsidRPr="00A9673C">
        <w:rPr>
          <w:rFonts w:ascii="Times New Roman" w:eastAsia="BookAntiqua" w:hAnsi="Times New Roman" w:cs="Times New Roman"/>
          <w:sz w:val="24"/>
          <w:szCs w:val="24"/>
        </w:rPr>
        <w:t xml:space="preserve">(Funke Gerber, Colony Star, Germany) canlı mikroorganizma sayımı yapılmıştır. </w:t>
      </w:r>
    </w:p>
    <w:p w14:paraId="7D58D924" w14:textId="77777777" w:rsidR="00BC4D0E" w:rsidRPr="00713BDA" w:rsidRDefault="00BC4D0E" w:rsidP="00905341">
      <w:pPr>
        <w:autoSpaceDE w:val="0"/>
        <w:autoSpaceDN w:val="0"/>
        <w:adjustRightInd w:val="0"/>
        <w:spacing w:after="120" w:line="360" w:lineRule="auto"/>
        <w:ind w:firstLine="567"/>
        <w:jc w:val="both"/>
        <w:rPr>
          <w:rFonts w:ascii="Times New Roman" w:eastAsia="BookAntiqua" w:hAnsi="Times New Roman" w:cs="Times New Roman"/>
          <w:sz w:val="24"/>
          <w:szCs w:val="24"/>
          <w:highlight w:val="yellow"/>
        </w:rPr>
      </w:pPr>
    </w:p>
    <w:p w14:paraId="548F4020" w14:textId="77777777" w:rsidR="00BC4D0E" w:rsidRDefault="00BC4D0E" w:rsidP="008432F5">
      <w:pPr>
        <w:spacing w:after="0"/>
      </w:pPr>
      <w:r>
        <w:rPr>
          <w:noProof/>
          <w:lang w:eastAsia="tr-TR"/>
        </w:rPr>
        <w:drawing>
          <wp:inline distT="0" distB="0" distL="0" distR="0" wp14:anchorId="2E793F0F" wp14:editId="2BE8643E">
            <wp:extent cx="5303520" cy="3162300"/>
            <wp:effectExtent l="0" t="0" r="0" b="0"/>
            <wp:docPr id="15" name="Resim 15" descr="20220120_15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0120_1513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3520" cy="3162300"/>
                    </a:xfrm>
                    <a:prstGeom prst="rect">
                      <a:avLst/>
                    </a:prstGeom>
                    <a:noFill/>
                    <a:ln>
                      <a:noFill/>
                    </a:ln>
                  </pic:spPr>
                </pic:pic>
              </a:graphicData>
            </a:graphic>
          </wp:inline>
        </w:drawing>
      </w:r>
    </w:p>
    <w:p w14:paraId="5810C6B3" w14:textId="77777777" w:rsidR="00B13146" w:rsidRDefault="00B13146" w:rsidP="00B13146">
      <w:pPr>
        <w:pStyle w:val="Alt11balk"/>
        <w:spacing w:after="0" w:line="240" w:lineRule="auto"/>
        <w:ind w:left="0" w:firstLine="0"/>
      </w:pPr>
      <w:bookmarkStart w:id="44" w:name="_Toc110633182"/>
    </w:p>
    <w:p w14:paraId="169BE3D2" w14:textId="05CB01CD" w:rsidR="00BC4D0E" w:rsidRPr="003F3764" w:rsidRDefault="000A3A42" w:rsidP="001831AC">
      <w:pPr>
        <w:pStyle w:val="Alt11balk"/>
        <w:spacing w:after="0"/>
        <w:ind w:left="0" w:firstLine="0"/>
      </w:pPr>
      <w:r w:rsidRPr="00B13146">
        <w:rPr>
          <w:b/>
        </w:rPr>
        <w:t>Şekil 3.4.1.2.</w:t>
      </w:r>
      <w:r w:rsidR="00BC4D0E" w:rsidRPr="003F3764">
        <w:t xml:space="preserve"> Mekanik karıştırıcı (Stomacher</w:t>
      </w:r>
      <w:r w:rsidR="00423E22">
        <w:t>, I</w:t>
      </w:r>
      <w:r w:rsidR="007A04BC" w:rsidRPr="003F3764">
        <w:t>UL Masticator</w:t>
      </w:r>
      <w:r w:rsidR="00BC4D0E" w:rsidRPr="003F3764">
        <w:t>), Sealer cihazı</w:t>
      </w:r>
      <w:r w:rsidR="007A04BC" w:rsidRPr="003F3764">
        <w:t xml:space="preserve"> (AIE)</w:t>
      </w:r>
      <w:r w:rsidR="00BC4D0E" w:rsidRPr="003F3764">
        <w:t xml:space="preserve"> ve hassas terazi</w:t>
      </w:r>
      <w:r w:rsidR="007A04BC" w:rsidRPr="003F3764">
        <w:t xml:space="preserve"> (KERN)</w:t>
      </w:r>
      <w:bookmarkEnd w:id="44"/>
      <w:r w:rsidR="00A05D54">
        <w:t>.</w:t>
      </w:r>
    </w:p>
    <w:p w14:paraId="7C818935" w14:textId="77777777" w:rsidR="00421930" w:rsidRDefault="00421930" w:rsidP="001831AC">
      <w:pPr>
        <w:autoSpaceDE w:val="0"/>
        <w:autoSpaceDN w:val="0"/>
        <w:adjustRightInd w:val="0"/>
        <w:spacing w:after="0" w:line="360" w:lineRule="auto"/>
        <w:jc w:val="both"/>
        <w:rPr>
          <w:rFonts w:ascii="Times New Roman" w:eastAsia="BookAntiqua" w:hAnsi="Times New Roman" w:cs="Times New Roman"/>
          <w:sz w:val="24"/>
          <w:szCs w:val="24"/>
        </w:rPr>
      </w:pPr>
    </w:p>
    <w:p w14:paraId="3B6078B7" w14:textId="7EE031CF" w:rsidR="00BC4D0E" w:rsidRDefault="002347FA" w:rsidP="001831AC">
      <w:pPr>
        <w:autoSpaceDE w:val="0"/>
        <w:autoSpaceDN w:val="0"/>
        <w:adjustRightInd w:val="0"/>
        <w:spacing w:after="0" w:line="360" w:lineRule="auto"/>
        <w:jc w:val="both"/>
        <w:rPr>
          <w:rFonts w:ascii="Times New Roman" w:eastAsia="BookAntiqua" w:hAnsi="Times New Roman" w:cs="Times New Roman"/>
          <w:sz w:val="24"/>
          <w:szCs w:val="24"/>
        </w:rPr>
      </w:pPr>
      <w:r w:rsidRPr="00C677B9">
        <w:rPr>
          <w:rFonts w:ascii="Times New Roman" w:eastAsia="BookAntiqua" w:hAnsi="Times New Roman" w:cs="Times New Roman"/>
          <w:sz w:val="24"/>
          <w:szCs w:val="24"/>
        </w:rPr>
        <w:t>Maya ve küf sayımlarında</w:t>
      </w:r>
      <w:r w:rsidR="00BC4D0E" w:rsidRPr="00C677B9">
        <w:rPr>
          <w:rFonts w:ascii="Times New Roman" w:eastAsia="BookAntiqua" w:hAnsi="Times New Roman" w:cs="Times New Roman"/>
          <w:sz w:val="24"/>
          <w:szCs w:val="24"/>
        </w:rPr>
        <w:t xml:space="preserve">, aerobik mikroorganizmaların </w:t>
      </w:r>
      <w:r w:rsidRPr="00C677B9">
        <w:rPr>
          <w:rFonts w:ascii="Times New Roman" w:eastAsia="BookAntiqua" w:hAnsi="Times New Roman" w:cs="Times New Roman"/>
          <w:sz w:val="24"/>
          <w:szCs w:val="24"/>
        </w:rPr>
        <w:t>ayrıştırılmasında</w:t>
      </w:r>
      <w:r w:rsidR="00BC4D0E" w:rsidRPr="00C677B9">
        <w:rPr>
          <w:rFonts w:ascii="Times New Roman" w:eastAsia="BookAntiqua" w:hAnsi="Times New Roman" w:cs="Times New Roman"/>
          <w:sz w:val="24"/>
          <w:szCs w:val="24"/>
        </w:rPr>
        <w:t xml:space="preserve"> kullanılan sürme petri kültü</w:t>
      </w:r>
      <w:r w:rsidR="00CF50D2">
        <w:rPr>
          <w:rFonts w:ascii="Times New Roman" w:eastAsia="BookAntiqua" w:hAnsi="Times New Roman" w:cs="Times New Roman"/>
          <w:sz w:val="24"/>
          <w:szCs w:val="24"/>
        </w:rPr>
        <w:t>rü yöntemi kullanılmıştır. Bu</w:t>
      </w:r>
      <w:r w:rsidR="00BC4D0E" w:rsidRPr="00C677B9">
        <w:rPr>
          <w:rFonts w:ascii="Times New Roman" w:eastAsia="BookAntiqua" w:hAnsi="Times New Roman" w:cs="Times New Roman"/>
          <w:sz w:val="24"/>
          <w:szCs w:val="24"/>
        </w:rPr>
        <w:t xml:space="preserve"> </w:t>
      </w:r>
      <w:r w:rsidRPr="00C677B9">
        <w:rPr>
          <w:rFonts w:ascii="Times New Roman" w:eastAsia="BookAntiqua" w:hAnsi="Times New Roman" w:cs="Times New Roman"/>
          <w:sz w:val="24"/>
          <w:szCs w:val="24"/>
        </w:rPr>
        <w:t>yöntem için</w:t>
      </w:r>
      <w:r w:rsidR="00BC4D0E" w:rsidRPr="00C677B9">
        <w:rPr>
          <w:rFonts w:ascii="Times New Roman" w:eastAsia="BookAntiqua" w:hAnsi="Times New Roman" w:cs="Times New Roman"/>
          <w:sz w:val="24"/>
          <w:szCs w:val="24"/>
        </w:rPr>
        <w:t xml:space="preserve"> besi ortamı olarak, 121 ºC’ de 15 dk </w:t>
      </w:r>
      <w:proofErr w:type="gramStart"/>
      <w:r w:rsidR="00BC4D0E" w:rsidRPr="00C677B9">
        <w:rPr>
          <w:rFonts w:ascii="Times New Roman" w:eastAsia="BookAntiqua" w:hAnsi="Times New Roman" w:cs="Times New Roman"/>
          <w:sz w:val="24"/>
          <w:szCs w:val="24"/>
        </w:rPr>
        <w:t>sterilize</w:t>
      </w:r>
      <w:proofErr w:type="gramEnd"/>
      <w:r w:rsidR="00BC4D0E" w:rsidRPr="00C677B9">
        <w:rPr>
          <w:rFonts w:ascii="Times New Roman" w:eastAsia="BookAntiqua" w:hAnsi="Times New Roman" w:cs="Times New Roman"/>
          <w:sz w:val="24"/>
          <w:szCs w:val="24"/>
        </w:rPr>
        <w:t xml:space="preserve"> edilmiş Malt Ekstrakt Agar (</w:t>
      </w:r>
      <w:r w:rsidR="00BC4D0E" w:rsidRPr="00C677B9">
        <w:rPr>
          <w:rFonts w:ascii="Times New Roman" w:hAnsi="Times New Roman" w:cs="Times New Roman"/>
          <w:color w:val="202124"/>
          <w:sz w:val="24"/>
          <w:szCs w:val="24"/>
          <w:shd w:val="clear" w:color="auto" w:fill="FFFFFF"/>
        </w:rPr>
        <w:t>Merck KGaA</w:t>
      </w:r>
      <w:r w:rsidR="00BC4D0E" w:rsidRPr="00C677B9">
        <w:rPr>
          <w:rFonts w:ascii="Times New Roman" w:eastAsia="BookAntiqua" w:hAnsi="Times New Roman" w:cs="Times New Roman"/>
          <w:sz w:val="24"/>
          <w:szCs w:val="24"/>
        </w:rPr>
        <w:t xml:space="preserve">, Darmstadt, Germany) ile %10’ luk laktik asit kullanılmıştır. Agar </w:t>
      </w:r>
      <w:proofErr w:type="gramStart"/>
      <w:r w:rsidR="00BC4D0E" w:rsidRPr="00C677B9">
        <w:rPr>
          <w:rFonts w:ascii="Times New Roman" w:eastAsia="BookAntiqua" w:hAnsi="Times New Roman" w:cs="Times New Roman"/>
          <w:sz w:val="24"/>
          <w:szCs w:val="24"/>
        </w:rPr>
        <w:t>steril</w:t>
      </w:r>
      <w:proofErr w:type="gramEnd"/>
      <w:r w:rsidR="00BC4D0E" w:rsidRPr="00C677B9">
        <w:rPr>
          <w:rFonts w:ascii="Times New Roman" w:eastAsia="BookAntiqua" w:hAnsi="Times New Roman" w:cs="Times New Roman"/>
          <w:sz w:val="24"/>
          <w:szCs w:val="24"/>
        </w:rPr>
        <w:t xml:space="preserve"> petri kaplarına aktarıl</w:t>
      </w:r>
      <w:r w:rsidRPr="00C677B9">
        <w:rPr>
          <w:rFonts w:ascii="Times New Roman" w:eastAsia="BookAntiqua" w:hAnsi="Times New Roman" w:cs="Times New Roman"/>
          <w:sz w:val="24"/>
          <w:szCs w:val="24"/>
        </w:rPr>
        <w:t>arak kurumaya bırakılmıştır</w:t>
      </w:r>
      <w:r w:rsidR="00BC4D0E" w:rsidRPr="00C677B9">
        <w:rPr>
          <w:rFonts w:ascii="Times New Roman" w:eastAsia="BookAntiqua" w:hAnsi="Times New Roman" w:cs="Times New Roman"/>
          <w:sz w:val="24"/>
          <w:szCs w:val="24"/>
        </w:rPr>
        <w:t xml:space="preserve">. Mikroorganizma yükü </w:t>
      </w:r>
      <w:r w:rsidRPr="00C677B9">
        <w:rPr>
          <w:rFonts w:ascii="Times New Roman" w:eastAsia="BookAntiqua" w:hAnsi="Times New Roman" w:cs="Times New Roman"/>
          <w:sz w:val="24"/>
          <w:szCs w:val="24"/>
        </w:rPr>
        <w:t>istenilen düzeye indirilmiş</w:t>
      </w:r>
      <w:r w:rsidR="00BC4D0E" w:rsidRPr="00C677B9">
        <w:rPr>
          <w:rFonts w:ascii="Times New Roman" w:eastAsia="BookAntiqua" w:hAnsi="Times New Roman" w:cs="Times New Roman"/>
          <w:sz w:val="24"/>
          <w:szCs w:val="24"/>
        </w:rPr>
        <w:t xml:space="preserve"> 0.1 mL örnek, kurutulmuş besi yerine aktarılarak drigalski spatülü ile </w:t>
      </w:r>
      <w:r w:rsidRPr="00C677B9">
        <w:rPr>
          <w:rFonts w:ascii="Times New Roman" w:eastAsia="BookAntiqua" w:hAnsi="Times New Roman" w:cs="Times New Roman"/>
          <w:sz w:val="24"/>
          <w:szCs w:val="24"/>
        </w:rPr>
        <w:t>yüzeyin tamamına</w:t>
      </w:r>
      <w:r w:rsidR="00BC4D0E" w:rsidRPr="00C677B9">
        <w:rPr>
          <w:rFonts w:ascii="Times New Roman" w:eastAsia="BookAntiqua" w:hAnsi="Times New Roman" w:cs="Times New Roman"/>
          <w:sz w:val="24"/>
          <w:szCs w:val="24"/>
        </w:rPr>
        <w:t xml:space="preserve"> yayılmıştır. </w:t>
      </w:r>
      <w:r w:rsidRPr="00C677B9">
        <w:rPr>
          <w:rFonts w:ascii="Times New Roman" w:eastAsia="BookAntiqua" w:hAnsi="Times New Roman" w:cs="Times New Roman"/>
          <w:sz w:val="24"/>
          <w:szCs w:val="24"/>
        </w:rPr>
        <w:t xml:space="preserve">Drigalski </w:t>
      </w:r>
      <w:r w:rsidRPr="00C677B9">
        <w:rPr>
          <w:rFonts w:ascii="Times New Roman" w:eastAsia="BookAntiqua" w:hAnsi="Times New Roman" w:cs="Times New Roman"/>
          <w:sz w:val="24"/>
          <w:szCs w:val="24"/>
        </w:rPr>
        <w:lastRenderedPageBreak/>
        <w:t>spatülü her kullanım sonrası %9</w:t>
      </w:r>
      <w:r w:rsidR="002B3B5C" w:rsidRPr="00C677B9">
        <w:rPr>
          <w:rFonts w:ascii="Times New Roman" w:eastAsia="BookAntiqua" w:hAnsi="Times New Roman" w:cs="Times New Roman"/>
          <w:sz w:val="24"/>
          <w:szCs w:val="24"/>
        </w:rPr>
        <w:t>6 saflıkta etanole</w:t>
      </w:r>
      <w:r w:rsidR="00BC4D0E" w:rsidRPr="00C677B9">
        <w:rPr>
          <w:rFonts w:ascii="Times New Roman" w:eastAsia="BookAntiqua" w:hAnsi="Times New Roman" w:cs="Times New Roman"/>
          <w:sz w:val="24"/>
          <w:szCs w:val="24"/>
        </w:rPr>
        <w:t xml:space="preserve"> batırılıp yakılmış ve </w:t>
      </w:r>
      <w:r w:rsidR="002B3B5C" w:rsidRPr="00C677B9">
        <w:rPr>
          <w:rFonts w:ascii="Times New Roman" w:eastAsia="BookAntiqua" w:hAnsi="Times New Roman" w:cs="Times New Roman"/>
          <w:sz w:val="24"/>
          <w:szCs w:val="24"/>
        </w:rPr>
        <w:t>söndürüldükten sonra</w:t>
      </w:r>
      <w:r w:rsidR="00BC4D0E" w:rsidRPr="00C677B9">
        <w:rPr>
          <w:rFonts w:ascii="Times New Roman" w:eastAsia="BookAntiqua" w:hAnsi="Times New Roman" w:cs="Times New Roman"/>
          <w:sz w:val="24"/>
          <w:szCs w:val="24"/>
        </w:rPr>
        <w:t xml:space="preserve"> kullanılmıştır. Petriler 30 </w:t>
      </w:r>
      <w:r w:rsidR="00C677B9" w:rsidRPr="00C677B9">
        <w:rPr>
          <w:rFonts w:ascii="Times New Roman" w:eastAsia="BookAntiqua" w:hAnsi="Times New Roman" w:cs="Times New Roman"/>
          <w:sz w:val="24"/>
          <w:szCs w:val="24"/>
        </w:rPr>
        <w:t>ºC’</w:t>
      </w:r>
      <w:r w:rsidR="00BC4D0E" w:rsidRPr="00C677B9">
        <w:rPr>
          <w:rFonts w:ascii="Times New Roman" w:eastAsia="BookAntiqua" w:hAnsi="Times New Roman" w:cs="Times New Roman"/>
          <w:sz w:val="24"/>
          <w:szCs w:val="24"/>
        </w:rPr>
        <w:t xml:space="preserve">de 3 gün </w:t>
      </w:r>
      <w:r w:rsidR="00C677B9" w:rsidRPr="00C677B9">
        <w:rPr>
          <w:rFonts w:ascii="Times New Roman" w:eastAsia="BookAntiqua" w:hAnsi="Times New Roman" w:cs="Times New Roman"/>
          <w:sz w:val="24"/>
          <w:szCs w:val="24"/>
        </w:rPr>
        <w:t>boyunca</w:t>
      </w:r>
      <w:r w:rsidR="00BC4D0E" w:rsidRPr="00C677B9">
        <w:rPr>
          <w:rFonts w:ascii="Times New Roman" w:eastAsia="BookAntiqua" w:hAnsi="Times New Roman" w:cs="Times New Roman"/>
          <w:sz w:val="24"/>
          <w:szCs w:val="24"/>
        </w:rPr>
        <w:t xml:space="preserve"> inkübatörde </w:t>
      </w:r>
      <w:r w:rsidR="00C677B9" w:rsidRPr="00C677B9">
        <w:rPr>
          <w:rFonts w:ascii="Times New Roman" w:eastAsia="BookAntiqua" w:hAnsi="Times New Roman" w:cs="Times New Roman"/>
          <w:sz w:val="24"/>
          <w:szCs w:val="24"/>
        </w:rPr>
        <w:t>bekletilmişlerdir</w:t>
      </w:r>
      <w:r w:rsidR="00BC4D0E" w:rsidRPr="00C677B9">
        <w:rPr>
          <w:rFonts w:ascii="Times New Roman" w:eastAsia="BookAntiqua" w:hAnsi="Times New Roman" w:cs="Times New Roman"/>
          <w:sz w:val="24"/>
          <w:szCs w:val="24"/>
        </w:rPr>
        <w:t xml:space="preserve">. </w:t>
      </w:r>
      <w:r w:rsidR="00C677B9" w:rsidRPr="00C677B9">
        <w:rPr>
          <w:rFonts w:ascii="Times New Roman" w:eastAsia="BookAntiqua" w:hAnsi="Times New Roman" w:cs="Times New Roman"/>
          <w:sz w:val="24"/>
          <w:szCs w:val="24"/>
        </w:rPr>
        <w:t>3 gün sonunda</w:t>
      </w:r>
      <w:r w:rsidR="00BC4D0E" w:rsidRPr="00C677B9">
        <w:rPr>
          <w:rFonts w:ascii="Times New Roman" w:eastAsia="BookAntiqua" w:hAnsi="Times New Roman" w:cs="Times New Roman"/>
          <w:sz w:val="24"/>
          <w:szCs w:val="24"/>
        </w:rPr>
        <w:t xml:space="preserve"> mikroorganizm</w:t>
      </w:r>
      <w:r w:rsidR="00C677B9" w:rsidRPr="00C677B9">
        <w:rPr>
          <w:rFonts w:ascii="Times New Roman" w:eastAsia="BookAntiqua" w:hAnsi="Times New Roman" w:cs="Times New Roman"/>
          <w:sz w:val="24"/>
          <w:szCs w:val="24"/>
        </w:rPr>
        <w:t>a sayımı koloni sayma ünitesi yardımı ile</w:t>
      </w:r>
      <w:r w:rsidR="00B47395">
        <w:rPr>
          <w:rFonts w:ascii="Times New Roman" w:eastAsia="BookAntiqua" w:hAnsi="Times New Roman" w:cs="Times New Roman"/>
          <w:sz w:val="24"/>
          <w:szCs w:val="24"/>
        </w:rPr>
        <w:t xml:space="preserve"> gerçekleştirilmiştir</w:t>
      </w:r>
      <w:r w:rsidR="00542D03">
        <w:rPr>
          <w:rFonts w:ascii="Times New Roman" w:eastAsia="BookAntiqua" w:hAnsi="Times New Roman" w:cs="Times New Roman"/>
          <w:sz w:val="24"/>
          <w:szCs w:val="24"/>
        </w:rPr>
        <w:t>.</w:t>
      </w:r>
    </w:p>
    <w:p w14:paraId="7F03CA89" w14:textId="77777777" w:rsidR="00BC4D0E" w:rsidRPr="00CB669E" w:rsidRDefault="00BC4D0E" w:rsidP="001831AC">
      <w:pPr>
        <w:autoSpaceDE w:val="0"/>
        <w:autoSpaceDN w:val="0"/>
        <w:adjustRightInd w:val="0"/>
        <w:spacing w:after="0" w:line="360" w:lineRule="auto"/>
        <w:ind w:firstLine="567"/>
        <w:jc w:val="both"/>
        <w:rPr>
          <w:rFonts w:ascii="Times New Roman" w:eastAsia="BookAntiqua" w:hAnsi="Times New Roman" w:cs="Times New Roman"/>
          <w:sz w:val="24"/>
          <w:szCs w:val="24"/>
        </w:rPr>
      </w:pPr>
    </w:p>
    <w:p w14:paraId="4F7DE39A" w14:textId="028BAC97" w:rsidR="00BC4D0E" w:rsidRDefault="00BC4D0E" w:rsidP="001831AC">
      <w:pPr>
        <w:pStyle w:val="Balk3"/>
        <w:spacing w:after="0"/>
      </w:pPr>
      <w:bookmarkStart w:id="45" w:name="_Toc110652058"/>
      <w:r>
        <w:t xml:space="preserve">3.5.1. </w:t>
      </w:r>
      <w:r w:rsidRPr="00CB669E">
        <w:t>Aerobik stabilite testi</w:t>
      </w:r>
      <w:bookmarkEnd w:id="45"/>
    </w:p>
    <w:p w14:paraId="4368D4E7" w14:textId="77777777" w:rsidR="00421930" w:rsidRPr="00421930" w:rsidRDefault="00421930" w:rsidP="00FB5632">
      <w:pPr>
        <w:spacing w:after="0" w:line="240" w:lineRule="auto"/>
      </w:pPr>
    </w:p>
    <w:p w14:paraId="2B917246" w14:textId="77777777" w:rsidR="00BC4D0E" w:rsidRPr="00CB669E" w:rsidRDefault="00BC4D0E" w:rsidP="001831AC">
      <w:pPr>
        <w:autoSpaceDE w:val="0"/>
        <w:autoSpaceDN w:val="0"/>
        <w:adjustRightInd w:val="0"/>
        <w:spacing w:after="0" w:line="360" w:lineRule="auto"/>
        <w:jc w:val="both"/>
        <w:rPr>
          <w:rFonts w:ascii="Times New Roman" w:eastAsia="BookAntiqua" w:hAnsi="Times New Roman" w:cs="Times New Roman"/>
          <w:sz w:val="24"/>
          <w:szCs w:val="24"/>
        </w:rPr>
      </w:pPr>
      <w:r w:rsidRPr="00F2629C">
        <w:rPr>
          <w:rFonts w:ascii="Times New Roman" w:eastAsia="BookAntiqua" w:hAnsi="Times New Roman" w:cs="Times New Roman"/>
          <w:sz w:val="24"/>
          <w:szCs w:val="24"/>
        </w:rPr>
        <w:t>Açılan silajların aerobik stabilitelerinin belirlenmesinde Ashbell ve ark. (1991) tarafından geliştirilen yöntem kullanılmıştır</w:t>
      </w:r>
      <w:r w:rsidRPr="00507DE3">
        <w:rPr>
          <w:rFonts w:ascii="Times New Roman" w:eastAsia="BookAntiqua" w:hAnsi="Times New Roman" w:cs="Times New Roman"/>
          <w:color w:val="FF0000"/>
          <w:sz w:val="24"/>
          <w:szCs w:val="24"/>
        </w:rPr>
        <w:t xml:space="preserve">. </w:t>
      </w:r>
      <w:r w:rsidRPr="00CB669E">
        <w:rPr>
          <w:rFonts w:ascii="Times New Roman" w:eastAsia="BookAntiqua" w:hAnsi="Times New Roman" w:cs="Times New Roman"/>
          <w:sz w:val="24"/>
          <w:szCs w:val="24"/>
        </w:rPr>
        <w:t xml:space="preserve">Aerobik </w:t>
      </w:r>
      <w:r w:rsidRPr="003B1996">
        <w:rPr>
          <w:rFonts w:ascii="Times New Roman" w:eastAsia="BookAntiqua" w:hAnsi="Times New Roman" w:cs="Times New Roman"/>
          <w:sz w:val="24"/>
          <w:szCs w:val="24"/>
        </w:rPr>
        <w:t>stabilitenin 5. gününde silaj örneklerinin pH’ ları ölçülmüş ve CO</w:t>
      </w:r>
      <w:r w:rsidRPr="003B1996">
        <w:rPr>
          <w:rFonts w:ascii="Times New Roman" w:eastAsia="BookAntiqua" w:hAnsi="Times New Roman" w:cs="Times New Roman"/>
          <w:sz w:val="24"/>
          <w:szCs w:val="24"/>
          <w:vertAlign w:val="subscript"/>
        </w:rPr>
        <w:t>2</w:t>
      </w:r>
      <w:r w:rsidRPr="003B1996">
        <w:rPr>
          <w:rFonts w:ascii="Times New Roman" w:eastAsia="BookAntiqua" w:hAnsi="Times New Roman" w:cs="Times New Roman"/>
          <w:sz w:val="24"/>
          <w:szCs w:val="24"/>
        </w:rPr>
        <w:t xml:space="preserve"> üretimleri tespit edilmiştir. Ayrıca Filya ve ark. (2000) tarafından geliştirilen yöntem ile silajların görsel küflenmeleri </w:t>
      </w:r>
      <w:r w:rsidRPr="00CB669E">
        <w:rPr>
          <w:rFonts w:ascii="Times New Roman" w:eastAsia="BookAntiqua" w:hAnsi="Times New Roman" w:cs="Times New Roman"/>
          <w:sz w:val="24"/>
          <w:szCs w:val="24"/>
        </w:rPr>
        <w:t>gözlenmiş ve silajların içerdiği maya ve küf sayıları hesaplanmıştır.</w:t>
      </w:r>
    </w:p>
    <w:p w14:paraId="11FC4BB3" w14:textId="77777777" w:rsidR="00EC3FC9" w:rsidRDefault="00EC3FC9" w:rsidP="001831AC">
      <w:pPr>
        <w:autoSpaceDE w:val="0"/>
        <w:autoSpaceDN w:val="0"/>
        <w:adjustRightInd w:val="0"/>
        <w:spacing w:after="0" w:line="360" w:lineRule="auto"/>
        <w:jc w:val="both"/>
        <w:rPr>
          <w:rFonts w:ascii="Times New Roman" w:eastAsia="BookAntiqua" w:hAnsi="Times New Roman" w:cs="Times New Roman"/>
          <w:sz w:val="24"/>
          <w:szCs w:val="24"/>
        </w:rPr>
      </w:pPr>
    </w:p>
    <w:p w14:paraId="05D9AD6B" w14:textId="7A977D76" w:rsidR="00BC4D0E" w:rsidRPr="00CB669E" w:rsidRDefault="00BC4D0E" w:rsidP="0084055A">
      <w:pPr>
        <w:autoSpaceDE w:val="0"/>
        <w:autoSpaceDN w:val="0"/>
        <w:adjustRightInd w:val="0"/>
        <w:spacing w:after="0" w:line="360" w:lineRule="auto"/>
        <w:jc w:val="both"/>
        <w:rPr>
          <w:rFonts w:ascii="Times New Roman" w:eastAsia="BookAntiqua" w:hAnsi="Times New Roman" w:cs="Times New Roman"/>
          <w:sz w:val="24"/>
          <w:szCs w:val="24"/>
        </w:rPr>
      </w:pPr>
      <w:r w:rsidRPr="00CB669E">
        <w:rPr>
          <w:rFonts w:ascii="Times New Roman" w:eastAsia="BookAntiqua" w:hAnsi="Times New Roman" w:cs="Times New Roman"/>
          <w:sz w:val="24"/>
          <w:szCs w:val="24"/>
        </w:rPr>
        <w:t>Aerobik stabilite testinin uygulanması için, 1 atm ve 25</w:t>
      </w:r>
      <w:r>
        <w:rPr>
          <w:rFonts w:ascii="Times New Roman" w:eastAsia="BookAntiqua" w:hAnsi="Times New Roman" w:cs="Times New Roman"/>
          <w:sz w:val="24"/>
          <w:szCs w:val="24"/>
        </w:rPr>
        <w:t xml:space="preserve"> </w:t>
      </w:r>
      <w:r w:rsidRPr="00CB669E">
        <w:rPr>
          <w:rFonts w:ascii="Times New Roman" w:eastAsia="SymbolMT" w:hAnsi="Times New Roman" w:cs="Times New Roman"/>
          <w:sz w:val="24"/>
          <w:szCs w:val="24"/>
          <w:vertAlign w:val="superscript"/>
        </w:rPr>
        <w:t>o</w:t>
      </w:r>
      <w:r w:rsidRPr="00CB669E">
        <w:rPr>
          <w:rFonts w:ascii="Times New Roman" w:eastAsia="BookAntiqua" w:hAnsi="Times New Roman" w:cs="Times New Roman"/>
          <w:sz w:val="24"/>
          <w:szCs w:val="24"/>
        </w:rPr>
        <w:t>C’ de 24 saatteki CO</w:t>
      </w:r>
      <w:r w:rsidRPr="00A87B71">
        <w:rPr>
          <w:rFonts w:ascii="Times New Roman" w:eastAsia="BookAntiqua" w:hAnsi="Times New Roman" w:cs="Times New Roman"/>
          <w:sz w:val="24"/>
          <w:szCs w:val="24"/>
          <w:vertAlign w:val="subscript"/>
        </w:rPr>
        <w:t>2</w:t>
      </w:r>
      <w:r w:rsidRPr="00CB669E">
        <w:rPr>
          <w:rFonts w:ascii="Times New Roman" w:eastAsia="BookAntiqua" w:hAnsi="Times New Roman" w:cs="Times New Roman"/>
          <w:sz w:val="24"/>
          <w:szCs w:val="24"/>
        </w:rPr>
        <w:t xml:space="preserve"> geçirgenlik oranı 15–25 mL/mil/254 m </w:t>
      </w:r>
      <w:r w:rsidRPr="00801395">
        <w:rPr>
          <w:rFonts w:ascii="Times New Roman" w:eastAsia="BookAntiqua" w:hAnsi="Times New Roman" w:cs="Times New Roman"/>
          <w:sz w:val="24"/>
          <w:szCs w:val="24"/>
        </w:rPr>
        <w:t xml:space="preserve">olan </w:t>
      </w:r>
      <w:proofErr w:type="gramStart"/>
      <w:r w:rsidRPr="00801395">
        <w:rPr>
          <w:rFonts w:ascii="Times New Roman" w:eastAsia="BookAntiqua" w:hAnsi="Times New Roman" w:cs="Times New Roman"/>
          <w:sz w:val="24"/>
          <w:szCs w:val="24"/>
        </w:rPr>
        <w:t>stabil</w:t>
      </w:r>
      <w:proofErr w:type="gramEnd"/>
      <w:r w:rsidRPr="00CB669E">
        <w:rPr>
          <w:rFonts w:ascii="Times New Roman" w:eastAsia="BookAntiqua" w:hAnsi="Times New Roman" w:cs="Times New Roman"/>
          <w:sz w:val="24"/>
          <w:szCs w:val="24"/>
        </w:rPr>
        <w:t>, aşınmaya dirençli ve gaz sızdırmaz özellikteki 1.5 L’ lik polietilen şişeler kullanılmıştır</w:t>
      </w:r>
      <w:r w:rsidR="00D763C8">
        <w:rPr>
          <w:rFonts w:ascii="Times New Roman" w:eastAsia="BookAntiqua" w:hAnsi="Times New Roman" w:cs="Times New Roman"/>
          <w:sz w:val="24"/>
          <w:szCs w:val="24"/>
        </w:rPr>
        <w:t xml:space="preserve"> </w:t>
      </w:r>
      <w:r w:rsidRPr="00CB669E">
        <w:rPr>
          <w:rFonts w:ascii="Times New Roman" w:eastAsia="BookAntiqua" w:hAnsi="Times New Roman" w:cs="Times New Roman"/>
          <w:sz w:val="24"/>
          <w:szCs w:val="24"/>
        </w:rPr>
        <w:t xml:space="preserve">Şişeler kullanılmadan önce 1 ve 0.5 L olmak üzere ikiye kesilmiştir. Kapak kısmına hava </w:t>
      </w:r>
      <w:proofErr w:type="gramStart"/>
      <w:r w:rsidRPr="00CB669E">
        <w:rPr>
          <w:rFonts w:ascii="Times New Roman" w:eastAsia="BookAntiqua" w:hAnsi="Times New Roman" w:cs="Times New Roman"/>
          <w:sz w:val="24"/>
          <w:szCs w:val="24"/>
        </w:rPr>
        <w:t>sirkülasyonunu</w:t>
      </w:r>
      <w:proofErr w:type="gramEnd"/>
      <w:r w:rsidRPr="00CB669E">
        <w:rPr>
          <w:rFonts w:ascii="Times New Roman" w:eastAsia="BookAntiqua" w:hAnsi="Times New Roman" w:cs="Times New Roman"/>
          <w:sz w:val="24"/>
          <w:szCs w:val="24"/>
        </w:rPr>
        <w:t xml:space="preserve"> sağlamak amacıyla çivi delikleri açılmıştır. Yaklaşık 250</w:t>
      </w:r>
      <w:r>
        <w:rPr>
          <w:rFonts w:ascii="Times New Roman" w:eastAsia="BookAntiqua" w:hAnsi="Times New Roman" w:cs="Times New Roman"/>
          <w:sz w:val="24"/>
          <w:szCs w:val="24"/>
        </w:rPr>
        <w:t>-</w:t>
      </w:r>
      <w:r w:rsidRPr="00CB669E">
        <w:rPr>
          <w:rFonts w:ascii="Times New Roman" w:eastAsia="BookAntiqua" w:hAnsi="Times New Roman" w:cs="Times New Roman"/>
          <w:sz w:val="24"/>
          <w:szCs w:val="24"/>
        </w:rPr>
        <w:t>300 g silaj örneği 0.5 L’ lik üst kısma konurken, 1 L’ lik alt kısma ise 100 mL potasyum hidroksit (%25, KOH) çözeltisi koyulmuştur. Silaj örnekleri 5 gün boyunca 25</w:t>
      </w:r>
      <w:r>
        <w:rPr>
          <w:rFonts w:ascii="Times New Roman" w:eastAsia="BookAntiqua" w:hAnsi="Times New Roman" w:cs="Times New Roman"/>
          <w:sz w:val="24"/>
          <w:szCs w:val="24"/>
        </w:rPr>
        <w:t xml:space="preserve"> </w:t>
      </w:r>
      <w:r w:rsidRPr="00CB669E">
        <w:rPr>
          <w:rFonts w:ascii="Times New Roman" w:eastAsia="SymbolMT" w:hAnsi="Times New Roman" w:cs="Times New Roman"/>
          <w:sz w:val="24"/>
          <w:szCs w:val="24"/>
          <w:vertAlign w:val="superscript"/>
        </w:rPr>
        <w:t>o</w:t>
      </w:r>
      <w:r w:rsidRPr="00CB669E">
        <w:rPr>
          <w:rFonts w:ascii="Times New Roman" w:eastAsia="BookAntiqua" w:hAnsi="Times New Roman" w:cs="Times New Roman"/>
          <w:sz w:val="24"/>
          <w:szCs w:val="24"/>
        </w:rPr>
        <w:t>C’ lik laboratuvar ortamında havanın oksijenine maruz bırakılmıştır. Bu süre içerisinde silaj örneklerinde oluşan CO</w:t>
      </w:r>
      <w:r w:rsidRPr="00B87EF3">
        <w:rPr>
          <w:rFonts w:ascii="Times New Roman" w:eastAsia="BookAntiqua" w:hAnsi="Times New Roman" w:cs="Times New Roman"/>
          <w:sz w:val="24"/>
          <w:szCs w:val="24"/>
          <w:vertAlign w:val="subscript"/>
        </w:rPr>
        <w:t>2</w:t>
      </w:r>
      <w:r w:rsidRPr="00CB669E">
        <w:rPr>
          <w:rFonts w:ascii="Times New Roman" w:eastAsia="BookAntiqua" w:hAnsi="Times New Roman" w:cs="Times New Roman"/>
          <w:sz w:val="24"/>
          <w:szCs w:val="24"/>
        </w:rPr>
        <w:t xml:space="preserve"> gazı havadan daha ağır olduğundan dolayı alta çökerek KOH tarafından tutulmuştur. Beşinci gün sonunda KOH çözeltisinden 10 mL alınmış ve 3N</w:t>
      </w:r>
      <w:r w:rsidR="0098664A">
        <w:rPr>
          <w:rFonts w:ascii="Times New Roman" w:eastAsia="BookAntiqua" w:hAnsi="Times New Roman" w:cs="Times New Roman"/>
          <w:sz w:val="24"/>
          <w:szCs w:val="24"/>
        </w:rPr>
        <w:t xml:space="preserve"> hidroklorik asit</w:t>
      </w:r>
      <w:r w:rsidRPr="00CB669E">
        <w:rPr>
          <w:rFonts w:ascii="Times New Roman" w:eastAsia="BookAntiqua" w:hAnsi="Times New Roman" w:cs="Times New Roman"/>
          <w:sz w:val="24"/>
          <w:szCs w:val="24"/>
        </w:rPr>
        <w:t xml:space="preserve"> </w:t>
      </w:r>
      <w:r w:rsidR="0098664A">
        <w:rPr>
          <w:rFonts w:ascii="Times New Roman" w:eastAsia="BookAntiqua" w:hAnsi="Times New Roman" w:cs="Times New Roman"/>
          <w:sz w:val="24"/>
          <w:szCs w:val="24"/>
        </w:rPr>
        <w:t>(</w:t>
      </w:r>
      <w:r w:rsidRPr="00CB669E">
        <w:rPr>
          <w:rFonts w:ascii="Times New Roman" w:eastAsia="BookAntiqua" w:hAnsi="Times New Roman" w:cs="Times New Roman"/>
          <w:sz w:val="24"/>
          <w:szCs w:val="24"/>
        </w:rPr>
        <w:t>HCl</w:t>
      </w:r>
      <w:r w:rsidR="0098664A">
        <w:rPr>
          <w:rFonts w:ascii="Times New Roman" w:eastAsia="BookAntiqua" w:hAnsi="Times New Roman" w:cs="Times New Roman"/>
          <w:sz w:val="24"/>
          <w:szCs w:val="24"/>
        </w:rPr>
        <w:t>)</w:t>
      </w:r>
      <w:r w:rsidRPr="00CB669E">
        <w:rPr>
          <w:rFonts w:ascii="Times New Roman" w:eastAsia="BookAntiqua" w:hAnsi="Times New Roman" w:cs="Times New Roman"/>
          <w:sz w:val="24"/>
          <w:szCs w:val="24"/>
        </w:rPr>
        <w:t xml:space="preserve"> ile titre edilmiştir. 3N HCl kullanılarak yapılan titrasyon ile pH’sı 8.1’e indirilmiş, çözelti bu aşamadan sonra 1N HCl ile pH 3.6 ya düşene kadar titrasyon devem etmiş pH’ nın 8.1’ den 3.6’ ya düşene kadarki harcanan HCl miktarı belirlenmiştir. Beş gün süre ile havanın oksijenine maruz kalan silajların ürettikleri CO</w:t>
      </w:r>
      <w:r w:rsidRPr="00CB669E">
        <w:rPr>
          <w:rFonts w:ascii="Times New Roman" w:eastAsia="BookAntiqua" w:hAnsi="Times New Roman" w:cs="Times New Roman"/>
          <w:sz w:val="24"/>
          <w:szCs w:val="24"/>
          <w:vertAlign w:val="subscript"/>
        </w:rPr>
        <w:t>2</w:t>
      </w:r>
      <w:r w:rsidRPr="00CB669E">
        <w:rPr>
          <w:rFonts w:ascii="Times New Roman" w:eastAsia="BookAntiqua" w:hAnsi="Times New Roman" w:cs="Times New Roman"/>
          <w:sz w:val="24"/>
          <w:szCs w:val="24"/>
        </w:rPr>
        <w:t xml:space="preserve"> gazı miktarı aşağıda belirtilen </w:t>
      </w:r>
      <w:r w:rsidR="00F3419C">
        <w:rPr>
          <w:rFonts w:ascii="Times New Roman" w:eastAsia="BookAntiqua" w:hAnsi="Times New Roman" w:cs="Times New Roman"/>
          <w:sz w:val="24"/>
          <w:szCs w:val="24"/>
        </w:rPr>
        <w:t>denkleme göre hesaplanmıştır</w:t>
      </w:r>
      <w:r w:rsidR="006509FC">
        <w:rPr>
          <w:rFonts w:ascii="Times New Roman" w:eastAsia="BookAntiqua" w:hAnsi="Times New Roman" w:cs="Times New Roman"/>
          <w:sz w:val="24"/>
          <w:szCs w:val="24"/>
        </w:rPr>
        <w:t xml:space="preserve"> </w:t>
      </w:r>
      <w:r w:rsidR="006509FC" w:rsidRPr="006509FC">
        <w:rPr>
          <w:rFonts w:ascii="Times New Roman" w:eastAsia="BookAntiqua" w:hAnsi="Times New Roman" w:cs="Times New Roman"/>
          <w:sz w:val="24"/>
          <w:szCs w:val="24"/>
        </w:rPr>
        <w:t xml:space="preserve">(Anonim 1981). </w:t>
      </w:r>
      <w:r w:rsidR="006509FC">
        <w:rPr>
          <w:rFonts w:ascii="Times New Roman" w:eastAsia="BookAntiqua" w:hAnsi="Times New Roman" w:cs="Times New Roman"/>
          <w:sz w:val="24"/>
          <w:szCs w:val="24"/>
        </w:rPr>
        <w:t xml:space="preserve"> </w:t>
      </w:r>
    </w:p>
    <w:p w14:paraId="0ADE8803" w14:textId="77777777" w:rsidR="00BC4D0E" w:rsidRPr="00CB669E" w:rsidRDefault="00BC4D0E" w:rsidP="0084055A">
      <w:pPr>
        <w:autoSpaceDE w:val="0"/>
        <w:autoSpaceDN w:val="0"/>
        <w:adjustRightInd w:val="0"/>
        <w:spacing w:after="0" w:line="360" w:lineRule="auto"/>
        <w:ind w:firstLine="567"/>
        <w:jc w:val="both"/>
        <w:rPr>
          <w:rFonts w:ascii="Times New Roman" w:eastAsia="BookAntiqua" w:hAnsi="Times New Roman" w:cs="Times New Roman"/>
          <w:sz w:val="24"/>
          <w:szCs w:val="24"/>
        </w:rPr>
      </w:pPr>
    </w:p>
    <w:p w14:paraId="1614A007" w14:textId="77777777" w:rsidR="00BC4D0E" w:rsidRPr="00CB669E" w:rsidRDefault="00BC4D0E" w:rsidP="0084055A">
      <w:pPr>
        <w:autoSpaceDE w:val="0"/>
        <w:autoSpaceDN w:val="0"/>
        <w:adjustRightInd w:val="0"/>
        <w:spacing w:after="0" w:line="360" w:lineRule="auto"/>
        <w:jc w:val="both"/>
        <w:rPr>
          <w:rFonts w:ascii="Times New Roman" w:eastAsia="BookAntiqua" w:hAnsi="Times New Roman" w:cs="Times New Roman"/>
          <w:sz w:val="24"/>
          <w:szCs w:val="24"/>
        </w:rPr>
      </w:pPr>
      <w:r w:rsidRPr="00CB669E">
        <w:rPr>
          <w:rFonts w:ascii="Times New Roman" w:eastAsia="BookAntiqua" w:hAnsi="Times New Roman" w:cs="Times New Roman"/>
          <w:sz w:val="24"/>
          <w:szCs w:val="24"/>
        </w:rPr>
        <w:t>CO</w:t>
      </w:r>
      <w:r w:rsidRPr="000E1E1C">
        <w:rPr>
          <w:rFonts w:ascii="Times New Roman" w:eastAsia="BookAntiqua" w:hAnsi="Times New Roman" w:cs="Times New Roman"/>
          <w:sz w:val="24"/>
          <w:szCs w:val="24"/>
          <w:vertAlign w:val="subscript"/>
        </w:rPr>
        <w:t xml:space="preserve">2 </w:t>
      </w:r>
      <w:r w:rsidRPr="00CB669E">
        <w:rPr>
          <w:rFonts w:ascii="Times New Roman" w:eastAsia="BookAntiqua" w:hAnsi="Times New Roman" w:cs="Times New Roman"/>
          <w:sz w:val="24"/>
          <w:szCs w:val="24"/>
        </w:rPr>
        <w:t>(g/kg KM)= 0.044 × T × H / (H</w:t>
      </w:r>
      <w:r w:rsidRPr="00CB669E">
        <w:rPr>
          <w:rFonts w:ascii="Times New Roman" w:eastAsia="BookAntiqua" w:hAnsi="Times New Roman" w:cs="Times New Roman"/>
          <w:sz w:val="24"/>
          <w:szCs w:val="24"/>
          <w:vertAlign w:val="superscript"/>
        </w:rPr>
        <w:t>1</w:t>
      </w:r>
      <w:r w:rsidRPr="00CB669E">
        <w:rPr>
          <w:rFonts w:ascii="Times New Roman" w:eastAsia="BookAntiqua" w:hAnsi="Times New Roman" w:cs="Times New Roman"/>
          <w:sz w:val="24"/>
          <w:szCs w:val="24"/>
        </w:rPr>
        <w:t xml:space="preserve"> × TM × KM) </w:t>
      </w:r>
    </w:p>
    <w:p w14:paraId="304BE437" w14:textId="77777777" w:rsidR="00BC4D0E" w:rsidRPr="00CB669E" w:rsidRDefault="005E7D01" w:rsidP="0084055A">
      <w:pPr>
        <w:autoSpaceDE w:val="0"/>
        <w:autoSpaceDN w:val="0"/>
        <w:adjustRightInd w:val="0"/>
        <w:spacing w:after="0" w:line="360" w:lineRule="auto"/>
        <w:jc w:val="both"/>
        <w:rPr>
          <w:rFonts w:ascii="Times New Roman" w:eastAsia="BookAntiqua" w:hAnsi="Times New Roman" w:cs="Times New Roman"/>
          <w:sz w:val="24"/>
          <w:szCs w:val="24"/>
        </w:rPr>
      </w:pPr>
      <w:r>
        <w:rPr>
          <w:rFonts w:ascii="Times New Roman" w:eastAsia="BookAntiqua" w:hAnsi="Times New Roman" w:cs="Times New Roman"/>
          <w:sz w:val="24"/>
          <w:szCs w:val="24"/>
        </w:rPr>
        <w:t>T=  Titrasyonda harcanan 1</w:t>
      </w:r>
      <w:r w:rsidR="00BC4D0E" w:rsidRPr="00CB669E">
        <w:rPr>
          <w:rFonts w:ascii="Times New Roman" w:eastAsia="BookAntiqua" w:hAnsi="Times New Roman" w:cs="Times New Roman"/>
          <w:sz w:val="24"/>
          <w:szCs w:val="24"/>
        </w:rPr>
        <w:t xml:space="preserve">N HCl miktarı (mL) </w:t>
      </w:r>
    </w:p>
    <w:p w14:paraId="6A7EEA3E" w14:textId="77777777" w:rsidR="00BC4D0E" w:rsidRPr="00CB669E" w:rsidRDefault="00BC4D0E" w:rsidP="0084055A">
      <w:pPr>
        <w:autoSpaceDE w:val="0"/>
        <w:autoSpaceDN w:val="0"/>
        <w:adjustRightInd w:val="0"/>
        <w:spacing w:after="0" w:line="360" w:lineRule="auto"/>
        <w:jc w:val="both"/>
        <w:rPr>
          <w:rFonts w:ascii="Times New Roman" w:eastAsia="BookAntiqua" w:hAnsi="Times New Roman" w:cs="Times New Roman"/>
          <w:sz w:val="24"/>
          <w:szCs w:val="24"/>
        </w:rPr>
      </w:pPr>
      <w:r w:rsidRPr="00CB669E">
        <w:rPr>
          <w:rFonts w:ascii="Times New Roman" w:eastAsia="BookAntiqua" w:hAnsi="Times New Roman" w:cs="Times New Roman"/>
          <w:sz w:val="24"/>
          <w:szCs w:val="24"/>
        </w:rPr>
        <w:t>H= %25 KOH çözeltisinin hacmi (mL) (yaklaşık 100</w:t>
      </w:r>
      <w:r>
        <w:rPr>
          <w:rFonts w:ascii="Times New Roman" w:eastAsia="BookAntiqua" w:hAnsi="Times New Roman" w:cs="Times New Roman"/>
          <w:sz w:val="24"/>
          <w:szCs w:val="24"/>
        </w:rPr>
        <w:t xml:space="preserve"> </w:t>
      </w:r>
      <w:r w:rsidRPr="00CB669E">
        <w:rPr>
          <w:rFonts w:ascii="Times New Roman" w:eastAsia="BookAntiqua" w:hAnsi="Times New Roman" w:cs="Times New Roman"/>
          <w:sz w:val="24"/>
          <w:szCs w:val="24"/>
        </w:rPr>
        <w:t xml:space="preserve">ml) </w:t>
      </w:r>
    </w:p>
    <w:p w14:paraId="21ED4BAE" w14:textId="77777777" w:rsidR="00BC4D0E" w:rsidRPr="00CB669E" w:rsidRDefault="00BC4D0E" w:rsidP="0084055A">
      <w:pPr>
        <w:autoSpaceDE w:val="0"/>
        <w:autoSpaceDN w:val="0"/>
        <w:adjustRightInd w:val="0"/>
        <w:spacing w:after="0" w:line="360" w:lineRule="auto"/>
        <w:jc w:val="both"/>
        <w:rPr>
          <w:rFonts w:ascii="Times New Roman" w:eastAsia="BookAntiqua" w:hAnsi="Times New Roman" w:cs="Times New Roman"/>
          <w:sz w:val="24"/>
          <w:szCs w:val="24"/>
        </w:rPr>
      </w:pPr>
      <w:r w:rsidRPr="00CB669E">
        <w:rPr>
          <w:rFonts w:ascii="Times New Roman" w:eastAsia="BookAntiqua" w:hAnsi="Times New Roman" w:cs="Times New Roman"/>
          <w:sz w:val="24"/>
          <w:szCs w:val="24"/>
        </w:rPr>
        <w:t>A= Kullanılan KOH miktarı (mL) (yaklaşık 10 mL)</w:t>
      </w:r>
    </w:p>
    <w:p w14:paraId="277D0F0E" w14:textId="77777777" w:rsidR="00BC4D0E" w:rsidRPr="00CB669E" w:rsidRDefault="00BC4D0E" w:rsidP="0084055A">
      <w:pPr>
        <w:autoSpaceDE w:val="0"/>
        <w:autoSpaceDN w:val="0"/>
        <w:adjustRightInd w:val="0"/>
        <w:spacing w:after="0" w:line="360" w:lineRule="auto"/>
        <w:jc w:val="both"/>
        <w:rPr>
          <w:rFonts w:ascii="Times New Roman" w:eastAsia="BookAntiqua" w:hAnsi="Times New Roman" w:cs="Times New Roman"/>
          <w:sz w:val="24"/>
          <w:szCs w:val="24"/>
        </w:rPr>
      </w:pPr>
      <w:r w:rsidRPr="00CB669E">
        <w:rPr>
          <w:rFonts w:ascii="Times New Roman" w:eastAsia="BookAntiqua" w:hAnsi="Times New Roman" w:cs="Times New Roman"/>
          <w:sz w:val="24"/>
          <w:szCs w:val="24"/>
        </w:rPr>
        <w:t xml:space="preserve">TM= Taze materyalin ağırlığı (kg) </w:t>
      </w:r>
    </w:p>
    <w:p w14:paraId="03B75273" w14:textId="42BAAB43" w:rsidR="00BC4D0E" w:rsidRDefault="00BC4D0E" w:rsidP="0084055A">
      <w:pPr>
        <w:autoSpaceDE w:val="0"/>
        <w:autoSpaceDN w:val="0"/>
        <w:adjustRightInd w:val="0"/>
        <w:spacing w:after="0" w:line="360" w:lineRule="auto"/>
        <w:jc w:val="both"/>
        <w:rPr>
          <w:rFonts w:ascii="Times New Roman" w:eastAsia="BookAntiqua" w:hAnsi="Times New Roman" w:cs="Times New Roman"/>
          <w:sz w:val="24"/>
          <w:szCs w:val="24"/>
        </w:rPr>
      </w:pPr>
      <w:r w:rsidRPr="00CB669E">
        <w:rPr>
          <w:rFonts w:ascii="Times New Roman" w:eastAsia="BookAntiqua" w:hAnsi="Times New Roman" w:cs="Times New Roman"/>
          <w:sz w:val="24"/>
          <w:szCs w:val="24"/>
        </w:rPr>
        <w:lastRenderedPageBreak/>
        <w:t>KM= Silajın kuru madde miktarı (g/kg)</w:t>
      </w:r>
    </w:p>
    <w:p w14:paraId="0E4912C4" w14:textId="77777777" w:rsidR="007F5330" w:rsidRDefault="007F5330" w:rsidP="0084055A">
      <w:pPr>
        <w:autoSpaceDE w:val="0"/>
        <w:autoSpaceDN w:val="0"/>
        <w:adjustRightInd w:val="0"/>
        <w:spacing w:after="0" w:line="360" w:lineRule="auto"/>
        <w:jc w:val="both"/>
        <w:rPr>
          <w:rFonts w:ascii="Times New Roman" w:eastAsia="BookAntiqua" w:hAnsi="Times New Roman" w:cs="Times New Roman"/>
          <w:sz w:val="24"/>
          <w:szCs w:val="24"/>
        </w:rPr>
      </w:pPr>
    </w:p>
    <w:p w14:paraId="7538EC82" w14:textId="3B9EC1A0" w:rsidR="00044072" w:rsidRPr="00471851" w:rsidRDefault="00BC4D0E" w:rsidP="0084055A">
      <w:pPr>
        <w:pStyle w:val="Balk2"/>
        <w:spacing w:after="0"/>
        <w:rPr>
          <w:rFonts w:eastAsia="Times New Roman" w:cs="Times New Roman"/>
          <w:szCs w:val="24"/>
        </w:rPr>
      </w:pPr>
      <w:bookmarkStart w:id="46" w:name="page100"/>
      <w:bookmarkStart w:id="47" w:name="_Toc110652059"/>
      <w:bookmarkEnd w:id="46"/>
      <w:r>
        <w:rPr>
          <w:rFonts w:eastAsia="Times New Roman"/>
        </w:rPr>
        <w:t xml:space="preserve">3.6. </w:t>
      </w:r>
      <w:r w:rsidRPr="007F5330">
        <w:rPr>
          <w:rFonts w:eastAsia="Times New Roman" w:cs="Times New Roman"/>
        </w:rPr>
        <w:t xml:space="preserve">Rumen Sıvısı </w:t>
      </w:r>
      <w:r w:rsidRPr="00471851">
        <w:rPr>
          <w:rFonts w:eastAsia="Times New Roman" w:cs="Times New Roman"/>
          <w:szCs w:val="24"/>
        </w:rPr>
        <w:t>Analizleri</w:t>
      </w:r>
      <w:bookmarkEnd w:id="47"/>
    </w:p>
    <w:p w14:paraId="5476DED5" w14:textId="77777777" w:rsidR="00EC3FC9" w:rsidRPr="00471851" w:rsidRDefault="00EC3FC9" w:rsidP="007F5330">
      <w:pPr>
        <w:spacing w:after="0" w:line="240" w:lineRule="auto"/>
        <w:rPr>
          <w:rFonts w:ascii="Times New Roman" w:hAnsi="Times New Roman" w:cs="Times New Roman"/>
          <w:sz w:val="24"/>
          <w:szCs w:val="24"/>
        </w:rPr>
      </w:pPr>
    </w:p>
    <w:p w14:paraId="23D62440" w14:textId="717A088F" w:rsidR="00BC4D0E" w:rsidRPr="00471851" w:rsidRDefault="00BC4D0E" w:rsidP="0084055A">
      <w:pPr>
        <w:pStyle w:val="Balk3"/>
        <w:spacing w:after="0"/>
        <w:rPr>
          <w:rFonts w:eastAsia="Times New Roman" w:cs="Times New Roman"/>
          <w:szCs w:val="24"/>
        </w:rPr>
      </w:pPr>
      <w:bookmarkStart w:id="48" w:name="_Toc110652060"/>
      <w:r w:rsidRPr="00471851">
        <w:rPr>
          <w:rFonts w:eastAsia="Times New Roman" w:cs="Times New Roman"/>
          <w:szCs w:val="24"/>
        </w:rPr>
        <w:t>3.6.1. Rumen Sıvısı Örneklerinin Alınması</w:t>
      </w:r>
      <w:bookmarkEnd w:id="48"/>
    </w:p>
    <w:p w14:paraId="17A95168" w14:textId="77777777" w:rsidR="00EC3FC9" w:rsidRPr="00471851" w:rsidRDefault="00EC3FC9" w:rsidP="007F5330">
      <w:pPr>
        <w:spacing w:after="0" w:line="240" w:lineRule="auto"/>
        <w:jc w:val="both"/>
        <w:rPr>
          <w:rFonts w:ascii="Times New Roman" w:hAnsi="Times New Roman" w:cs="Times New Roman"/>
          <w:sz w:val="24"/>
          <w:szCs w:val="24"/>
        </w:rPr>
      </w:pPr>
    </w:p>
    <w:p w14:paraId="693969D0" w14:textId="3BDFE6E2" w:rsidR="00BC4D0E" w:rsidRPr="00471851" w:rsidRDefault="00BC4D0E" w:rsidP="0084055A">
      <w:pPr>
        <w:spacing w:after="0" w:line="360" w:lineRule="auto"/>
        <w:jc w:val="both"/>
        <w:rPr>
          <w:rFonts w:ascii="Times New Roman" w:eastAsia="Times New Roman" w:hAnsi="Times New Roman" w:cs="Times New Roman"/>
          <w:sz w:val="24"/>
          <w:szCs w:val="24"/>
        </w:rPr>
      </w:pPr>
      <w:r w:rsidRPr="00471851">
        <w:rPr>
          <w:rFonts w:ascii="Times New Roman" w:eastAsia="Times New Roman" w:hAnsi="Times New Roman" w:cs="Times New Roman"/>
          <w:sz w:val="24"/>
          <w:szCs w:val="24"/>
        </w:rPr>
        <w:t>Rumen sıvısı, deneme hayvanlarından vakumlu özel bir pompa yardımıyla (yapılacak analizler dikkate alınarak) 50-100 ml olacak kadar alınmıştır. Hayvanlardan rumen sıvısı alımında kullanılan düzenek, her rumen sıvısı alındıktan sonra su ile yıkanarak temizlenmiş ve 2. kez tekrar kullanılmıştır.</w:t>
      </w:r>
    </w:p>
    <w:p w14:paraId="5A9D441A" w14:textId="77777777" w:rsidR="00044072" w:rsidRPr="00471851" w:rsidRDefault="00044072" w:rsidP="0084055A">
      <w:pPr>
        <w:spacing w:after="0" w:line="360" w:lineRule="auto"/>
        <w:ind w:firstLine="567"/>
        <w:jc w:val="both"/>
        <w:rPr>
          <w:rFonts w:ascii="Times New Roman" w:eastAsia="Times New Roman" w:hAnsi="Times New Roman" w:cs="Times New Roman"/>
          <w:b/>
          <w:sz w:val="24"/>
          <w:szCs w:val="24"/>
        </w:rPr>
      </w:pPr>
    </w:p>
    <w:p w14:paraId="5E4A76BB" w14:textId="77777777" w:rsidR="00BC4D0E" w:rsidRPr="00471851" w:rsidRDefault="00BC4D0E" w:rsidP="0084055A">
      <w:pPr>
        <w:pStyle w:val="Balk3"/>
        <w:spacing w:after="0"/>
        <w:rPr>
          <w:rFonts w:eastAsia="Times New Roman"/>
          <w:szCs w:val="24"/>
        </w:rPr>
      </w:pPr>
      <w:bookmarkStart w:id="49" w:name="_Toc110652061"/>
      <w:r w:rsidRPr="00471851">
        <w:rPr>
          <w:rFonts w:eastAsia="Times New Roman"/>
          <w:szCs w:val="24"/>
        </w:rPr>
        <w:t>3.6.2. Rumen Sıvısı pH Ölçümü</w:t>
      </w:r>
      <w:bookmarkEnd w:id="49"/>
    </w:p>
    <w:p w14:paraId="04683E6A" w14:textId="77777777" w:rsidR="00EC3FC9" w:rsidRPr="00471851" w:rsidRDefault="00EC3FC9" w:rsidP="0027002A">
      <w:pPr>
        <w:spacing w:after="0" w:line="240" w:lineRule="auto"/>
        <w:jc w:val="both"/>
        <w:rPr>
          <w:rFonts w:ascii="Times New Roman" w:eastAsia="Times New Roman" w:hAnsi="Times New Roman" w:cs="Times New Roman"/>
          <w:sz w:val="24"/>
          <w:szCs w:val="24"/>
        </w:rPr>
      </w:pPr>
    </w:p>
    <w:p w14:paraId="69B9C33D" w14:textId="4D6059F7" w:rsidR="00BC4D0E" w:rsidRPr="00471851" w:rsidRDefault="00BC4D0E" w:rsidP="0084055A">
      <w:pPr>
        <w:spacing w:after="0" w:line="360" w:lineRule="auto"/>
        <w:jc w:val="both"/>
        <w:rPr>
          <w:rFonts w:ascii="Times New Roman" w:eastAsia="Times New Roman" w:hAnsi="Times New Roman" w:cs="Times New Roman"/>
          <w:sz w:val="24"/>
          <w:szCs w:val="24"/>
        </w:rPr>
      </w:pPr>
      <w:r w:rsidRPr="00471851">
        <w:rPr>
          <w:rFonts w:ascii="Times New Roman" w:eastAsia="Times New Roman" w:hAnsi="Times New Roman" w:cs="Times New Roman"/>
          <w:sz w:val="24"/>
          <w:szCs w:val="24"/>
        </w:rPr>
        <w:t>Toplanan rumen sıvısının pH’sı örnekler alınır alınmaz 0.01 hassasiyette Sartorius PB–20 marka dijital pH metre ile ölçülmüştür.</w:t>
      </w:r>
    </w:p>
    <w:p w14:paraId="1683FD2A" w14:textId="77777777" w:rsidR="00044072" w:rsidRDefault="00D12C0D" w:rsidP="0084055A">
      <w:pPr>
        <w:tabs>
          <w:tab w:val="left" w:pos="5985"/>
        </w:tabs>
        <w:spacing w:after="0"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093ED5A" w14:textId="77777777" w:rsidR="00BC4D0E" w:rsidRPr="00CB669E" w:rsidRDefault="00BC4D0E" w:rsidP="0084055A">
      <w:pPr>
        <w:pStyle w:val="Balk3"/>
        <w:spacing w:after="0"/>
        <w:rPr>
          <w:rFonts w:eastAsia="Times New Roman"/>
        </w:rPr>
      </w:pPr>
      <w:bookmarkStart w:id="50" w:name="_Toc110652062"/>
      <w:r>
        <w:rPr>
          <w:rFonts w:eastAsia="Times New Roman"/>
        </w:rPr>
        <w:t xml:space="preserve">3.6.3. </w:t>
      </w:r>
      <w:r w:rsidRPr="00CB669E">
        <w:rPr>
          <w:rFonts w:eastAsia="Times New Roman"/>
        </w:rPr>
        <w:t>Rumen Sıvısı Toplam Uçucu Yağ Asitleri ile Bileşiminin Belirlenmesi</w:t>
      </w:r>
      <w:bookmarkEnd w:id="50"/>
    </w:p>
    <w:p w14:paraId="6F977D08" w14:textId="77777777" w:rsidR="00EC3FC9" w:rsidRDefault="00EC3FC9" w:rsidP="0027002A">
      <w:pPr>
        <w:spacing w:after="0" w:line="240" w:lineRule="auto"/>
        <w:jc w:val="both"/>
        <w:rPr>
          <w:rFonts w:ascii="Times New Roman" w:eastAsia="Times New Roman" w:hAnsi="Times New Roman" w:cs="Times New Roman"/>
          <w:sz w:val="24"/>
          <w:szCs w:val="24"/>
        </w:rPr>
      </w:pPr>
    </w:p>
    <w:p w14:paraId="26057F45" w14:textId="0E3A59E6" w:rsidR="00BC4D0E" w:rsidRDefault="00BC4D0E" w:rsidP="0084055A">
      <w:pPr>
        <w:spacing w:after="0" w:line="360" w:lineRule="auto"/>
        <w:jc w:val="both"/>
        <w:rPr>
          <w:rFonts w:ascii="Times New Roman" w:eastAsia="Times New Roman" w:hAnsi="Times New Roman" w:cs="Times New Roman"/>
          <w:color w:val="000000" w:themeColor="text1"/>
          <w:sz w:val="24"/>
          <w:szCs w:val="24"/>
        </w:rPr>
      </w:pPr>
      <w:r w:rsidRPr="00CB669E">
        <w:rPr>
          <w:rFonts w:ascii="Times New Roman" w:eastAsia="Times New Roman" w:hAnsi="Times New Roman" w:cs="Times New Roman"/>
          <w:sz w:val="24"/>
          <w:szCs w:val="24"/>
        </w:rPr>
        <w:t xml:space="preserve">Besi döneminde alınan rumen sıvısı örneklerindeki toplam uçucu yağ asitleri (TUYA) ile bileşimi (asetik, propiyonik, butirik, izobutirik, izovalerik ve valerik asit) Gaz Kromatografi cihazı ile </w:t>
      </w:r>
      <w:r w:rsidRPr="000B481A">
        <w:rPr>
          <w:rFonts w:ascii="Times New Roman" w:eastAsia="Times New Roman" w:hAnsi="Times New Roman" w:cs="Times New Roman"/>
          <w:sz w:val="24"/>
          <w:szCs w:val="24"/>
        </w:rPr>
        <w:t>saptanmıştır (</w:t>
      </w:r>
      <w:r w:rsidR="000B481A" w:rsidRPr="000B481A">
        <w:rPr>
          <w:rFonts w:ascii="Times New Roman" w:eastAsia="Times New Roman" w:hAnsi="Times New Roman" w:cs="Times New Roman"/>
          <w:sz w:val="24"/>
          <w:szCs w:val="24"/>
        </w:rPr>
        <w:t>Şekil 3.6.3.</w:t>
      </w:r>
      <w:r w:rsidR="00D11270">
        <w:rPr>
          <w:rFonts w:ascii="Times New Roman" w:eastAsia="Times New Roman" w:hAnsi="Times New Roman" w:cs="Times New Roman"/>
          <w:sz w:val="24"/>
          <w:szCs w:val="24"/>
        </w:rPr>
        <w:t>2</w:t>
      </w:r>
      <w:r w:rsidRPr="000B481A">
        <w:rPr>
          <w:rFonts w:ascii="Times New Roman" w:eastAsia="Times New Roman" w:hAnsi="Times New Roman" w:cs="Times New Roman"/>
          <w:sz w:val="24"/>
          <w:szCs w:val="24"/>
        </w:rPr>
        <w:t xml:space="preserve">). </w:t>
      </w:r>
      <w:r w:rsidRPr="00CB669E">
        <w:rPr>
          <w:rFonts w:ascii="Times New Roman" w:eastAsia="Times New Roman" w:hAnsi="Times New Roman" w:cs="Times New Roman"/>
          <w:sz w:val="24"/>
          <w:szCs w:val="24"/>
        </w:rPr>
        <w:t>Rumen sıvısı örnekleri Gaz Kromatografi cihazının otomatik örnek alma düzeneğine yerleştirilmiş ve örnekler sırasıyla otomatik olarak enjekte olmuş</w:t>
      </w:r>
      <w:r w:rsidR="00E60E3A">
        <w:rPr>
          <w:rFonts w:ascii="Times New Roman" w:eastAsia="Times New Roman" w:hAnsi="Times New Roman" w:cs="Times New Roman"/>
          <w:sz w:val="24"/>
          <w:szCs w:val="24"/>
        </w:rPr>
        <w:t>,</w:t>
      </w:r>
      <w:r w:rsidRPr="00CB669E">
        <w:rPr>
          <w:rFonts w:ascii="Times New Roman" w:eastAsia="Times New Roman" w:hAnsi="Times New Roman" w:cs="Times New Roman"/>
          <w:sz w:val="24"/>
          <w:szCs w:val="24"/>
        </w:rPr>
        <w:t xml:space="preserve"> ardından bilgisayardan pikler elde edilmiştir</w:t>
      </w:r>
      <w:r w:rsidRPr="00636BB8">
        <w:rPr>
          <w:rFonts w:ascii="Times New Roman" w:eastAsia="Times New Roman" w:hAnsi="Times New Roman" w:cs="Times New Roman"/>
          <w:color w:val="000000" w:themeColor="text1"/>
          <w:sz w:val="24"/>
          <w:szCs w:val="24"/>
        </w:rPr>
        <w:t xml:space="preserve">. Gaz Kromatografi </w:t>
      </w:r>
      <w:r w:rsidRPr="00D11270">
        <w:rPr>
          <w:rFonts w:ascii="Times New Roman" w:eastAsia="Times New Roman" w:hAnsi="Times New Roman" w:cs="Times New Roman"/>
          <w:sz w:val="24"/>
          <w:szCs w:val="24"/>
        </w:rPr>
        <w:t xml:space="preserve">cihazı ile saptanan TUYA ile bireysel uçucu yağ asitlerinin pikleri ve bileşimi </w:t>
      </w:r>
      <w:r w:rsidR="00D11270" w:rsidRPr="00D11270">
        <w:rPr>
          <w:rFonts w:ascii="Times New Roman" w:eastAsia="Times New Roman" w:hAnsi="Times New Roman" w:cs="Times New Roman"/>
          <w:sz w:val="24"/>
          <w:szCs w:val="24"/>
        </w:rPr>
        <w:t>ş</w:t>
      </w:r>
      <w:r w:rsidRPr="00D11270">
        <w:rPr>
          <w:rFonts w:ascii="Times New Roman" w:eastAsia="Times New Roman" w:hAnsi="Times New Roman" w:cs="Times New Roman"/>
          <w:sz w:val="24"/>
          <w:szCs w:val="24"/>
        </w:rPr>
        <w:t xml:space="preserve">ekil </w:t>
      </w:r>
      <w:r w:rsidR="00D11270" w:rsidRPr="00D11270">
        <w:rPr>
          <w:rFonts w:ascii="Times New Roman" w:eastAsia="Times New Roman" w:hAnsi="Times New Roman" w:cs="Times New Roman"/>
          <w:sz w:val="24"/>
          <w:szCs w:val="24"/>
        </w:rPr>
        <w:t>3.6.3.1</w:t>
      </w:r>
      <w:r w:rsidRPr="00D11270">
        <w:rPr>
          <w:rFonts w:ascii="Times New Roman" w:eastAsia="Times New Roman" w:hAnsi="Times New Roman" w:cs="Times New Roman"/>
          <w:sz w:val="24"/>
          <w:szCs w:val="24"/>
        </w:rPr>
        <w:t>’de verilmiştir</w:t>
      </w:r>
      <w:r w:rsidRPr="00636BB8">
        <w:rPr>
          <w:rFonts w:ascii="Times New Roman" w:eastAsia="Times New Roman" w:hAnsi="Times New Roman" w:cs="Times New Roman"/>
          <w:color w:val="000000" w:themeColor="text1"/>
          <w:sz w:val="24"/>
          <w:szCs w:val="24"/>
        </w:rPr>
        <w:t>.</w:t>
      </w:r>
    </w:p>
    <w:p w14:paraId="60550D9A" w14:textId="77777777" w:rsidR="00EC3FC9" w:rsidRDefault="00EC3FC9" w:rsidP="0084055A">
      <w:pPr>
        <w:spacing w:after="0" w:line="360" w:lineRule="auto"/>
        <w:ind w:firstLine="567"/>
        <w:jc w:val="both"/>
        <w:rPr>
          <w:rFonts w:ascii="Times New Roman" w:eastAsia="Times New Roman" w:hAnsi="Times New Roman" w:cs="Times New Roman"/>
          <w:sz w:val="24"/>
          <w:szCs w:val="24"/>
        </w:rPr>
      </w:pPr>
    </w:p>
    <w:p w14:paraId="3BF05149" w14:textId="06D2CED2" w:rsidR="00BC4D0E" w:rsidRDefault="00BC4D0E" w:rsidP="0084055A">
      <w:pPr>
        <w:spacing w:after="0" w:line="360" w:lineRule="auto"/>
        <w:ind w:firstLine="567"/>
        <w:jc w:val="both"/>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Analiz sonucunda elde edilen değerlerden yararlanarak aşağıda verilen eşitlik yardımıyla bireysel uçucu yağ asitlerinin yoğunlukları % olarak hesaplanmıştır.</w:t>
      </w:r>
    </w:p>
    <w:p w14:paraId="0D6B217C" w14:textId="77777777" w:rsidR="00BC4D0E" w:rsidRPr="00CB669E" w:rsidRDefault="00BC4D0E" w:rsidP="0084055A">
      <w:pPr>
        <w:spacing w:after="0" w:line="240" w:lineRule="auto"/>
        <w:ind w:left="2124" w:firstLine="708"/>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 xml:space="preserve">BUYA (mml/lt) </w:t>
      </w:r>
      <w:r>
        <w:rPr>
          <w:rFonts w:ascii="Times New Roman" w:eastAsia="Times New Roman" w:hAnsi="Times New Roman" w:cs="Times New Roman"/>
          <w:sz w:val="24"/>
          <w:szCs w:val="24"/>
        </w:rPr>
        <w:tab/>
      </w:r>
    </w:p>
    <w:p w14:paraId="61F03BDB" w14:textId="77777777" w:rsidR="00BC4D0E" w:rsidRPr="00CB669E" w:rsidRDefault="00BC4D0E" w:rsidP="0084055A">
      <w:pPr>
        <w:tabs>
          <w:tab w:val="left" w:pos="5400"/>
        </w:tabs>
        <w:spacing w:after="0" w:line="240" w:lineRule="auto"/>
        <w:ind w:firstLine="708"/>
        <w:rPr>
          <w:rFonts w:ascii="Times New Roman" w:eastAsia="Times New Roman" w:hAnsi="Times New Roman" w:cs="Times New Roman"/>
          <w:sz w:val="24"/>
          <w:szCs w:val="24"/>
        </w:rPr>
      </w:pPr>
      <w:r w:rsidRPr="00CB669E">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7392" behindDoc="1" locked="0" layoutInCell="1" allowOverlap="1" wp14:anchorId="2E785AA2" wp14:editId="5A39D430">
                <wp:simplePos x="0" y="0"/>
                <wp:positionH relativeFrom="column">
                  <wp:posOffset>1560195</wp:posOffset>
                </wp:positionH>
                <wp:positionV relativeFrom="paragraph">
                  <wp:posOffset>98425</wp:posOffset>
                </wp:positionV>
                <wp:extent cx="1619250" cy="0"/>
                <wp:effectExtent l="0" t="0" r="19050" b="19050"/>
                <wp:wrapNone/>
                <wp:docPr id="12"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DE478B" id="Düz Bağlayıcı 1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7.75pt" to="250.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" strokeweight="1pt"/>
            </w:pict>
          </mc:Fallback>
        </mc:AlternateContent>
      </w:r>
      <w:r w:rsidRPr="00CB669E">
        <w:rPr>
          <w:rFonts w:ascii="Times New Roman" w:eastAsia="Times New Roman" w:hAnsi="Times New Roman" w:cs="Times New Roman"/>
          <w:sz w:val="24"/>
          <w:szCs w:val="24"/>
        </w:rPr>
        <w:t xml:space="preserve">%BUYA = A x </w:t>
      </w:r>
      <w:r>
        <w:rPr>
          <w:rFonts w:ascii="Times New Roman" w:eastAsia="Times New Roman" w:hAnsi="Times New Roman" w:cs="Times New Roman"/>
          <w:sz w:val="24"/>
          <w:szCs w:val="24"/>
        </w:rPr>
        <w:tab/>
        <w:t>x 100</w:t>
      </w:r>
    </w:p>
    <w:p w14:paraId="58352809" w14:textId="1CFC52D4" w:rsidR="00BC4D0E" w:rsidRDefault="00BC4D0E" w:rsidP="0084055A">
      <w:pPr>
        <w:spacing w:after="0" w:line="240" w:lineRule="auto"/>
        <w:ind w:left="2124" w:right="40" w:firstLine="708"/>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TUYA (mml/lt)</w:t>
      </w:r>
    </w:p>
    <w:p w14:paraId="622CDD0F" w14:textId="77777777" w:rsidR="00BC4D0E" w:rsidRPr="00CB669E" w:rsidRDefault="00BC4D0E" w:rsidP="0084055A">
      <w:pPr>
        <w:spacing w:after="0" w:line="360" w:lineRule="auto"/>
        <w:rPr>
          <w:rFonts w:ascii="Times New Roman" w:eastAsia="Times New Roman" w:hAnsi="Times New Roman" w:cs="Times New Roman"/>
          <w:sz w:val="24"/>
          <w:szCs w:val="24"/>
        </w:rPr>
      </w:pPr>
      <w:bookmarkStart w:id="51" w:name="page103"/>
      <w:bookmarkEnd w:id="51"/>
      <w:r w:rsidRPr="00CB669E">
        <w:rPr>
          <w:rFonts w:ascii="Times New Roman" w:eastAsia="Times New Roman" w:hAnsi="Times New Roman" w:cs="Times New Roman"/>
          <w:sz w:val="24"/>
          <w:szCs w:val="24"/>
        </w:rPr>
        <w:t>Eşitlikte;</w:t>
      </w:r>
    </w:p>
    <w:p w14:paraId="6E29747E" w14:textId="77777777" w:rsidR="00BC4D0E" w:rsidRPr="00CB669E" w:rsidRDefault="00BC4D0E" w:rsidP="0084055A">
      <w:pPr>
        <w:spacing w:after="0" w:line="360" w:lineRule="auto"/>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%BUYA: %’de olarak bireysel uçucu yağ asitleri</w:t>
      </w:r>
    </w:p>
    <w:p w14:paraId="47670321" w14:textId="77777777" w:rsidR="00BC4D0E" w:rsidRPr="00CB669E" w:rsidRDefault="00BC4D0E" w:rsidP="0084055A">
      <w:pPr>
        <w:spacing w:after="0" w:line="360" w:lineRule="auto"/>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BUYA: mml/lt olarak bireysel uçucu yağ asitleri</w:t>
      </w:r>
    </w:p>
    <w:p w14:paraId="55EFDE7B" w14:textId="77777777" w:rsidR="00BC4D0E" w:rsidRPr="00CB669E" w:rsidRDefault="00BC4D0E" w:rsidP="0084055A">
      <w:pPr>
        <w:spacing w:after="0" w:line="360" w:lineRule="auto"/>
        <w:rPr>
          <w:rFonts w:ascii="Times New Roman" w:eastAsia="Times New Roman" w:hAnsi="Times New Roman" w:cs="Times New Roman"/>
          <w:sz w:val="24"/>
          <w:szCs w:val="24"/>
        </w:rPr>
      </w:pPr>
      <w:r w:rsidRPr="00CB669E">
        <w:rPr>
          <w:rFonts w:ascii="Times New Roman" w:eastAsia="Times New Roman" w:hAnsi="Times New Roman" w:cs="Times New Roman"/>
          <w:sz w:val="24"/>
          <w:szCs w:val="24"/>
        </w:rPr>
        <w:t>TUYA: mml/lt olarak toplam uçucu yağ asitleri</w:t>
      </w:r>
    </w:p>
    <w:p w14:paraId="550C900B" w14:textId="77777777" w:rsidR="00F01556" w:rsidRDefault="00BC4D0E" w:rsidP="00F01556">
      <w:pPr>
        <w:spacing w:after="0" w:line="240" w:lineRule="auto"/>
        <w:ind w:hanging="426"/>
        <w:jc w:val="both"/>
        <w:rPr>
          <w:rFonts w:ascii="Times New Roman" w:hAnsi="Times New Roman" w:cs="Times New Roman"/>
          <w:sz w:val="24"/>
          <w:szCs w:val="24"/>
        </w:rPr>
      </w:pPr>
      <w:r w:rsidRPr="00F01556">
        <w:rPr>
          <w:rFonts w:ascii="Times New Roman" w:hAnsi="Times New Roman" w:cs="Times New Roman"/>
          <w:noProof/>
          <w:lang w:eastAsia="tr-TR"/>
        </w:rPr>
        <w:lastRenderedPageBreak/>
        <w:drawing>
          <wp:inline distT="0" distB="0" distL="0" distR="0" wp14:anchorId="778E1F62" wp14:editId="2256ECA9">
            <wp:extent cx="5318760" cy="2827448"/>
            <wp:effectExtent l="0" t="0" r="0" b="0"/>
            <wp:docPr id="13" name="Resim 13" descr="2022012112460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20121124604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8760" cy="2827448"/>
                    </a:xfrm>
                    <a:prstGeom prst="rect">
                      <a:avLst/>
                    </a:prstGeom>
                    <a:noFill/>
                    <a:ln>
                      <a:noFill/>
                    </a:ln>
                  </pic:spPr>
                </pic:pic>
              </a:graphicData>
            </a:graphic>
          </wp:inline>
        </w:drawing>
      </w:r>
      <w:r w:rsidRPr="00716BD2">
        <w:t xml:space="preserve">       </w:t>
      </w:r>
      <w:r w:rsidR="00631F02">
        <w:rPr>
          <w:rFonts w:ascii="Times New Roman" w:hAnsi="Times New Roman" w:cs="Times New Roman"/>
          <w:sz w:val="24"/>
          <w:szCs w:val="24"/>
        </w:rPr>
        <w:t xml:space="preserve"> </w:t>
      </w:r>
      <w:r w:rsidR="00B828AE">
        <w:rPr>
          <w:rFonts w:ascii="Times New Roman" w:hAnsi="Times New Roman" w:cs="Times New Roman"/>
          <w:sz w:val="24"/>
          <w:szCs w:val="24"/>
        </w:rPr>
        <w:t xml:space="preserve">            </w:t>
      </w:r>
    </w:p>
    <w:p w14:paraId="54609475" w14:textId="77777777" w:rsidR="00F01556" w:rsidRDefault="00F01556" w:rsidP="00F01556">
      <w:pPr>
        <w:spacing w:after="0" w:line="240" w:lineRule="auto"/>
        <w:jc w:val="both"/>
        <w:rPr>
          <w:rStyle w:val="Alt11balkChar"/>
        </w:rPr>
      </w:pPr>
    </w:p>
    <w:p w14:paraId="6E36F830" w14:textId="6278EE73" w:rsidR="00BC4D0E" w:rsidRPr="00716BD2" w:rsidRDefault="00BC4D0E" w:rsidP="00F01556">
      <w:pPr>
        <w:spacing w:after="0" w:line="240" w:lineRule="auto"/>
        <w:jc w:val="both"/>
        <w:rPr>
          <w:rFonts w:ascii="Times New Roman" w:hAnsi="Times New Roman" w:cs="Times New Roman"/>
          <w:sz w:val="24"/>
          <w:szCs w:val="24"/>
        </w:rPr>
      </w:pPr>
      <w:r w:rsidRPr="008769AA">
        <w:rPr>
          <w:rStyle w:val="Alt11balkChar"/>
          <w:b/>
        </w:rPr>
        <w:t xml:space="preserve">Şekil </w:t>
      </w:r>
      <w:r w:rsidR="00631F02" w:rsidRPr="008769AA">
        <w:rPr>
          <w:rStyle w:val="Alt11balkChar"/>
          <w:b/>
        </w:rPr>
        <w:t>3.6.3.1.</w:t>
      </w:r>
      <w:r w:rsidRPr="006B1125">
        <w:rPr>
          <w:rStyle w:val="Alt11balkChar"/>
        </w:rPr>
        <w:t xml:space="preserve">  Gaz gramotografisi cihazı ile saptanan toplam uçucu yağ asitleri.</w:t>
      </w:r>
    </w:p>
    <w:p w14:paraId="4DDC2BAB" w14:textId="77777777" w:rsidR="00BC4D0E" w:rsidRDefault="00BC4D0E" w:rsidP="00905341">
      <w:pPr>
        <w:spacing w:after="120" w:line="360" w:lineRule="auto"/>
        <w:rPr>
          <w:rFonts w:ascii="Times New Roman" w:eastAsia="Times New Roman" w:hAnsi="Times New Roman" w:cs="Times New Roman"/>
          <w:sz w:val="24"/>
          <w:szCs w:val="24"/>
        </w:rPr>
      </w:pPr>
    </w:p>
    <w:p w14:paraId="12841E0F" w14:textId="77777777" w:rsidR="00BC4D0E" w:rsidRDefault="00BC4D0E" w:rsidP="0010771B">
      <w:pPr>
        <w:spacing w:after="0"/>
      </w:pPr>
      <w:r>
        <w:rPr>
          <w:noProof/>
          <w:lang w:eastAsia="tr-TR"/>
        </w:rPr>
        <w:drawing>
          <wp:inline distT="0" distB="0" distL="0" distR="0" wp14:anchorId="7BC1E52F" wp14:editId="04A34AD1">
            <wp:extent cx="5390664" cy="3599180"/>
            <wp:effectExtent l="0" t="0" r="635" b="1270"/>
            <wp:docPr id="14" name="Resim 14" descr="20220120_15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20120_1510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9531" cy="3605100"/>
                    </a:xfrm>
                    <a:prstGeom prst="rect">
                      <a:avLst/>
                    </a:prstGeom>
                    <a:noFill/>
                    <a:ln>
                      <a:noFill/>
                    </a:ln>
                  </pic:spPr>
                </pic:pic>
              </a:graphicData>
            </a:graphic>
          </wp:inline>
        </w:drawing>
      </w:r>
    </w:p>
    <w:p w14:paraId="28ADAAF7" w14:textId="77777777" w:rsidR="0010771B" w:rsidRDefault="0010771B" w:rsidP="0010771B">
      <w:pPr>
        <w:pStyle w:val="Alt11balk"/>
        <w:spacing w:after="0" w:line="240" w:lineRule="auto"/>
      </w:pPr>
      <w:bookmarkStart w:id="52" w:name="_Toc110633183"/>
    </w:p>
    <w:p w14:paraId="7181DE3E" w14:textId="3DC5D89B" w:rsidR="00BC4D0E" w:rsidRDefault="00D11270" w:rsidP="00905341">
      <w:pPr>
        <w:pStyle w:val="Alt11balk"/>
      </w:pPr>
      <w:r w:rsidRPr="003F45A3">
        <w:rPr>
          <w:b/>
        </w:rPr>
        <w:t>Şekil 3.6.3.2.</w:t>
      </w:r>
      <w:r w:rsidR="00631295">
        <w:t xml:space="preserve"> Analizlerde kullanılan Gaz</w:t>
      </w:r>
      <w:r w:rsidR="00BC4D0E" w:rsidRPr="00E65FC1">
        <w:t xml:space="preserve"> Kromotografi Cihazı (GC).</w:t>
      </w:r>
      <w:bookmarkEnd w:id="52"/>
      <w:r w:rsidR="00BC4D0E" w:rsidRPr="00E65FC1">
        <w:t xml:space="preserve"> </w:t>
      </w:r>
    </w:p>
    <w:p w14:paraId="48AFC610" w14:textId="77777777" w:rsidR="0084055A" w:rsidRDefault="0084055A" w:rsidP="00825DB9">
      <w:pPr>
        <w:pStyle w:val="Alt1balk"/>
      </w:pPr>
      <w:bookmarkStart w:id="53" w:name="_Toc99744842"/>
    </w:p>
    <w:p w14:paraId="2DE25F55" w14:textId="6128992A" w:rsidR="0084055A" w:rsidRDefault="0084055A" w:rsidP="00825DB9">
      <w:pPr>
        <w:pStyle w:val="Alt1balk"/>
      </w:pPr>
    </w:p>
    <w:p w14:paraId="6D88D5E5" w14:textId="77777777" w:rsidR="00CF48BA" w:rsidRDefault="00CF48BA" w:rsidP="00825DB9">
      <w:pPr>
        <w:pStyle w:val="Alt1balk"/>
      </w:pPr>
    </w:p>
    <w:p w14:paraId="49003733" w14:textId="77777777" w:rsidR="00163A11" w:rsidRDefault="00163A11" w:rsidP="00825DB9">
      <w:pPr>
        <w:pStyle w:val="Alt1balk"/>
      </w:pPr>
    </w:p>
    <w:p w14:paraId="61493644" w14:textId="2792E543" w:rsidR="00BC4D0E" w:rsidRDefault="004A69A6" w:rsidP="00825DB9">
      <w:pPr>
        <w:pStyle w:val="Alt1balk"/>
      </w:pPr>
      <w:r w:rsidRPr="00CF48BA">
        <w:rPr>
          <w:b/>
        </w:rPr>
        <w:lastRenderedPageBreak/>
        <w:t>Çizelge 3.6.3.1</w:t>
      </w:r>
      <w:r w:rsidR="00BC4D0E" w:rsidRPr="00CF48BA">
        <w:rPr>
          <w:b/>
        </w:rPr>
        <w:t>.</w:t>
      </w:r>
      <w:r w:rsidR="00BC4D0E" w:rsidRPr="004A69A6">
        <w:t xml:space="preserve"> Gaz Kromatografi cihazının teknik özellikleri.</w:t>
      </w:r>
      <w:bookmarkEnd w:id="53"/>
    </w:p>
    <w:p w14:paraId="4971F21D" w14:textId="77777777" w:rsidR="00CF48BA" w:rsidRPr="004A69A6" w:rsidRDefault="00CF48BA" w:rsidP="00825DB9">
      <w:pPr>
        <w:pStyle w:val="Alt1balk"/>
      </w:pPr>
    </w:p>
    <w:tbl>
      <w:tblPr>
        <w:tblStyle w:val="TabloKlavuzu"/>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79"/>
      </w:tblGrid>
      <w:tr w:rsidR="00BC4D0E" w:rsidRPr="00CB669E" w14:paraId="039EB2FB" w14:textId="77777777" w:rsidTr="00096C41">
        <w:tc>
          <w:tcPr>
            <w:tcW w:w="1985" w:type="dxa"/>
            <w:tcBorders>
              <w:top w:val="single" w:sz="4" w:space="0" w:color="auto"/>
            </w:tcBorders>
          </w:tcPr>
          <w:p w14:paraId="50B3BE7F" w14:textId="77777777" w:rsidR="00BC4D0E" w:rsidRPr="00CB669E" w:rsidRDefault="00BC4D0E" w:rsidP="00905341">
            <w:pPr>
              <w:spacing w:after="120"/>
              <w:rPr>
                <w:rFonts w:ascii="Times New Roman" w:hAnsi="Times New Roman"/>
                <w:sz w:val="24"/>
                <w:szCs w:val="24"/>
              </w:rPr>
            </w:pPr>
            <w:r w:rsidRPr="00CB669E">
              <w:rPr>
                <w:rFonts w:ascii="Times New Roman" w:hAnsi="Times New Roman"/>
                <w:sz w:val="24"/>
                <w:szCs w:val="24"/>
              </w:rPr>
              <w:t xml:space="preserve">Model     </w:t>
            </w:r>
          </w:p>
        </w:tc>
        <w:tc>
          <w:tcPr>
            <w:tcW w:w="6379" w:type="dxa"/>
            <w:tcBorders>
              <w:top w:val="single" w:sz="4" w:space="0" w:color="auto"/>
            </w:tcBorders>
          </w:tcPr>
          <w:p w14:paraId="1A9FE847" w14:textId="77777777" w:rsidR="00BC4D0E" w:rsidRPr="00CB669E" w:rsidRDefault="00BC4D0E" w:rsidP="00905341">
            <w:pPr>
              <w:spacing w:after="120"/>
              <w:ind w:firstLine="567"/>
              <w:rPr>
                <w:rFonts w:ascii="Times New Roman" w:hAnsi="Times New Roman"/>
                <w:sz w:val="24"/>
                <w:szCs w:val="24"/>
              </w:rPr>
            </w:pPr>
            <w:r w:rsidRPr="00CB669E">
              <w:rPr>
                <w:rFonts w:ascii="Times New Roman" w:hAnsi="Times New Roman"/>
                <w:sz w:val="24"/>
                <w:szCs w:val="24"/>
              </w:rPr>
              <w:t>Hewlett Packard 6890N</w:t>
            </w:r>
          </w:p>
        </w:tc>
      </w:tr>
      <w:tr w:rsidR="00BC4D0E" w:rsidRPr="00CB669E" w14:paraId="39F9A547" w14:textId="77777777" w:rsidTr="00096C41">
        <w:tc>
          <w:tcPr>
            <w:tcW w:w="1985" w:type="dxa"/>
          </w:tcPr>
          <w:p w14:paraId="7A44E9B9" w14:textId="77777777" w:rsidR="00BC4D0E" w:rsidRPr="00CB669E" w:rsidRDefault="00BC4D0E" w:rsidP="00905341">
            <w:pPr>
              <w:spacing w:after="120"/>
              <w:rPr>
                <w:rFonts w:ascii="Times New Roman" w:hAnsi="Times New Roman"/>
                <w:sz w:val="24"/>
                <w:szCs w:val="24"/>
              </w:rPr>
            </w:pPr>
            <w:r w:rsidRPr="00CB669E">
              <w:rPr>
                <w:rFonts w:ascii="Times New Roman" w:hAnsi="Times New Roman"/>
                <w:sz w:val="24"/>
                <w:szCs w:val="24"/>
              </w:rPr>
              <w:t>Packing</w:t>
            </w:r>
          </w:p>
        </w:tc>
        <w:tc>
          <w:tcPr>
            <w:tcW w:w="6379" w:type="dxa"/>
          </w:tcPr>
          <w:p w14:paraId="40C7544B" w14:textId="77777777" w:rsidR="00BC4D0E" w:rsidRPr="00CB669E" w:rsidRDefault="00BC4D0E" w:rsidP="00905341">
            <w:pPr>
              <w:spacing w:after="120"/>
              <w:ind w:firstLine="567"/>
              <w:rPr>
                <w:rFonts w:ascii="Times New Roman" w:hAnsi="Times New Roman"/>
                <w:sz w:val="24"/>
                <w:szCs w:val="24"/>
              </w:rPr>
            </w:pPr>
            <w:r w:rsidRPr="00CB669E">
              <w:rPr>
                <w:rFonts w:ascii="Times New Roman" w:hAnsi="Times New Roman"/>
                <w:sz w:val="24"/>
                <w:szCs w:val="24"/>
              </w:rPr>
              <w:t>10% SP-1200/1% H3PO4 on 80/100 Chromosorb WAW</w:t>
            </w:r>
          </w:p>
        </w:tc>
      </w:tr>
      <w:tr w:rsidR="00BC4D0E" w:rsidRPr="00CB669E" w14:paraId="14E30E9C" w14:textId="77777777" w:rsidTr="00096C41">
        <w:tc>
          <w:tcPr>
            <w:tcW w:w="1985" w:type="dxa"/>
          </w:tcPr>
          <w:p w14:paraId="39465B14" w14:textId="77777777" w:rsidR="00BC4D0E" w:rsidRPr="00CB669E" w:rsidRDefault="00BC4D0E" w:rsidP="00905341">
            <w:pPr>
              <w:spacing w:after="120"/>
              <w:rPr>
                <w:rFonts w:ascii="Times New Roman" w:hAnsi="Times New Roman"/>
                <w:sz w:val="24"/>
                <w:szCs w:val="24"/>
              </w:rPr>
            </w:pPr>
            <w:r>
              <w:rPr>
                <w:rFonts w:ascii="Times New Roman" w:hAnsi="Times New Roman"/>
                <w:sz w:val="24"/>
                <w:szCs w:val="24"/>
              </w:rPr>
              <w:t xml:space="preserve">Dedektör </w:t>
            </w:r>
            <w:r w:rsidRPr="00CB669E">
              <w:rPr>
                <w:rFonts w:ascii="Times New Roman" w:hAnsi="Times New Roman"/>
                <w:sz w:val="24"/>
                <w:szCs w:val="24"/>
              </w:rPr>
              <w:t>sıcaklığı</w:t>
            </w:r>
          </w:p>
        </w:tc>
        <w:tc>
          <w:tcPr>
            <w:tcW w:w="6379" w:type="dxa"/>
          </w:tcPr>
          <w:p w14:paraId="5B20D047" w14:textId="77777777" w:rsidR="00BC4D0E" w:rsidRPr="00CB669E" w:rsidRDefault="00BC4D0E" w:rsidP="00905341">
            <w:pPr>
              <w:spacing w:after="120"/>
              <w:ind w:firstLine="567"/>
              <w:rPr>
                <w:rFonts w:ascii="Times New Roman" w:hAnsi="Times New Roman"/>
                <w:sz w:val="24"/>
                <w:szCs w:val="24"/>
              </w:rPr>
            </w:pPr>
            <w:r w:rsidRPr="00CB669E">
              <w:rPr>
                <w:rFonts w:ascii="Times New Roman" w:hAnsi="Times New Roman"/>
                <w:sz w:val="24"/>
                <w:szCs w:val="24"/>
              </w:rPr>
              <w:t>FID, 175oC</w:t>
            </w:r>
          </w:p>
        </w:tc>
      </w:tr>
      <w:tr w:rsidR="00BC4D0E" w:rsidRPr="00CB669E" w14:paraId="20A92267" w14:textId="77777777" w:rsidTr="00096C41">
        <w:tc>
          <w:tcPr>
            <w:tcW w:w="1985" w:type="dxa"/>
          </w:tcPr>
          <w:p w14:paraId="65B42FD7" w14:textId="77777777" w:rsidR="00BC4D0E" w:rsidRPr="00CB669E" w:rsidRDefault="00BC4D0E" w:rsidP="00905341">
            <w:pPr>
              <w:spacing w:after="120"/>
              <w:rPr>
                <w:rFonts w:ascii="Times New Roman" w:hAnsi="Times New Roman"/>
                <w:sz w:val="24"/>
                <w:szCs w:val="24"/>
              </w:rPr>
            </w:pPr>
            <w:r w:rsidRPr="00CB669E">
              <w:rPr>
                <w:rFonts w:ascii="Times New Roman" w:hAnsi="Times New Roman"/>
                <w:sz w:val="24"/>
                <w:szCs w:val="24"/>
              </w:rPr>
              <w:t>Kolon Sıcaklığı</w:t>
            </w:r>
          </w:p>
        </w:tc>
        <w:tc>
          <w:tcPr>
            <w:tcW w:w="6379" w:type="dxa"/>
          </w:tcPr>
          <w:p w14:paraId="4C9C3BA6" w14:textId="77777777" w:rsidR="00BC4D0E" w:rsidRPr="00CB669E" w:rsidRDefault="00BC4D0E" w:rsidP="00905341">
            <w:pPr>
              <w:spacing w:after="120"/>
              <w:ind w:firstLine="567"/>
              <w:rPr>
                <w:rFonts w:ascii="Times New Roman" w:hAnsi="Times New Roman"/>
                <w:sz w:val="24"/>
                <w:szCs w:val="24"/>
              </w:rPr>
            </w:pPr>
            <w:r w:rsidRPr="00CB669E">
              <w:rPr>
                <w:rFonts w:ascii="Times New Roman" w:hAnsi="Times New Roman"/>
                <w:sz w:val="24"/>
                <w:szCs w:val="24"/>
              </w:rPr>
              <w:t xml:space="preserve">130 </w:t>
            </w:r>
            <w:r w:rsidRPr="00CB669E">
              <w:rPr>
                <w:rFonts w:ascii="Times New Roman" w:hAnsi="Times New Roman"/>
                <w:sz w:val="24"/>
                <w:szCs w:val="24"/>
                <w:vertAlign w:val="superscript"/>
              </w:rPr>
              <w:t>o</w:t>
            </w:r>
            <w:r w:rsidRPr="00CB669E">
              <w:rPr>
                <w:rFonts w:ascii="Times New Roman" w:hAnsi="Times New Roman"/>
                <w:sz w:val="24"/>
                <w:szCs w:val="24"/>
              </w:rPr>
              <w:t>C</w:t>
            </w:r>
          </w:p>
        </w:tc>
      </w:tr>
      <w:tr w:rsidR="00BC4D0E" w:rsidRPr="00CB669E" w14:paraId="1E4ABF14" w14:textId="77777777" w:rsidTr="00096C41">
        <w:tc>
          <w:tcPr>
            <w:tcW w:w="1985" w:type="dxa"/>
          </w:tcPr>
          <w:p w14:paraId="13998DC1" w14:textId="77777777" w:rsidR="00BC4D0E" w:rsidRPr="00CB669E" w:rsidRDefault="00BC4D0E" w:rsidP="00905341">
            <w:pPr>
              <w:spacing w:after="120"/>
              <w:rPr>
                <w:rFonts w:ascii="Times New Roman" w:hAnsi="Times New Roman"/>
                <w:sz w:val="24"/>
                <w:szCs w:val="24"/>
              </w:rPr>
            </w:pPr>
            <w:r w:rsidRPr="00CB669E">
              <w:rPr>
                <w:rFonts w:ascii="Times New Roman" w:hAnsi="Times New Roman"/>
                <w:sz w:val="24"/>
                <w:szCs w:val="24"/>
              </w:rPr>
              <w:t>Taşıyıcı Gaz</w:t>
            </w:r>
            <w:r w:rsidRPr="00CB669E">
              <w:rPr>
                <w:rFonts w:ascii="Times New Roman" w:hAnsi="Times New Roman"/>
                <w:sz w:val="24"/>
                <w:szCs w:val="24"/>
              </w:rPr>
              <w:tab/>
            </w:r>
          </w:p>
        </w:tc>
        <w:tc>
          <w:tcPr>
            <w:tcW w:w="6379" w:type="dxa"/>
          </w:tcPr>
          <w:p w14:paraId="04DFF1C5" w14:textId="77777777" w:rsidR="00BC4D0E" w:rsidRPr="00CB669E" w:rsidRDefault="00BC4D0E" w:rsidP="00905341">
            <w:pPr>
              <w:spacing w:after="120"/>
              <w:ind w:firstLine="567"/>
              <w:rPr>
                <w:rFonts w:ascii="Times New Roman" w:hAnsi="Times New Roman"/>
                <w:sz w:val="24"/>
                <w:szCs w:val="24"/>
              </w:rPr>
            </w:pPr>
            <w:r w:rsidRPr="00CB669E">
              <w:rPr>
                <w:rFonts w:ascii="Times New Roman" w:hAnsi="Times New Roman"/>
                <w:sz w:val="24"/>
                <w:szCs w:val="24"/>
              </w:rPr>
              <w:t>Nitrojen, 40 ml/dakika</w:t>
            </w:r>
          </w:p>
        </w:tc>
      </w:tr>
      <w:tr w:rsidR="00BC4D0E" w:rsidRPr="00CB669E" w14:paraId="64B38EF5" w14:textId="77777777" w:rsidTr="00096C41">
        <w:tc>
          <w:tcPr>
            <w:tcW w:w="1985" w:type="dxa"/>
            <w:tcBorders>
              <w:bottom w:val="single" w:sz="4" w:space="0" w:color="auto"/>
            </w:tcBorders>
          </w:tcPr>
          <w:p w14:paraId="349111B2" w14:textId="77777777" w:rsidR="00BC4D0E" w:rsidRPr="00CB669E" w:rsidRDefault="00BC4D0E" w:rsidP="00905341">
            <w:pPr>
              <w:spacing w:after="120"/>
              <w:rPr>
                <w:rFonts w:ascii="Times New Roman" w:hAnsi="Times New Roman"/>
                <w:sz w:val="24"/>
                <w:szCs w:val="24"/>
              </w:rPr>
            </w:pPr>
            <w:r w:rsidRPr="00CB669E">
              <w:rPr>
                <w:rFonts w:ascii="Times New Roman" w:hAnsi="Times New Roman"/>
                <w:sz w:val="24"/>
                <w:szCs w:val="24"/>
              </w:rPr>
              <w:t>Kolon Özellikleri</w:t>
            </w:r>
          </w:p>
        </w:tc>
        <w:tc>
          <w:tcPr>
            <w:tcW w:w="6379" w:type="dxa"/>
            <w:tcBorders>
              <w:bottom w:val="single" w:sz="4" w:space="0" w:color="auto"/>
            </w:tcBorders>
          </w:tcPr>
          <w:p w14:paraId="3C60B2AE" w14:textId="77777777" w:rsidR="00BC4D0E" w:rsidRPr="00CB669E" w:rsidRDefault="00BC4D0E" w:rsidP="00905341">
            <w:pPr>
              <w:spacing w:after="120"/>
              <w:ind w:firstLine="567"/>
              <w:rPr>
                <w:rFonts w:ascii="Times New Roman" w:hAnsi="Times New Roman"/>
                <w:sz w:val="24"/>
                <w:szCs w:val="24"/>
              </w:rPr>
            </w:pPr>
            <w:r w:rsidRPr="00CB669E">
              <w:rPr>
                <w:rFonts w:ascii="Times New Roman" w:hAnsi="Times New Roman"/>
                <w:sz w:val="24"/>
                <w:szCs w:val="24"/>
              </w:rPr>
              <w:t>6 × 2 mm ID cam kolon (Supelco, Bellefonte, PA)</w:t>
            </w:r>
          </w:p>
        </w:tc>
      </w:tr>
    </w:tbl>
    <w:p w14:paraId="57802D5C" w14:textId="77777777" w:rsidR="00BC4D0E" w:rsidRDefault="00BC4D0E" w:rsidP="0084055A">
      <w:pPr>
        <w:spacing w:after="0" w:line="360" w:lineRule="auto"/>
        <w:rPr>
          <w:rFonts w:ascii="Times New Roman" w:hAnsi="Times New Roman" w:cs="Times New Roman"/>
          <w:sz w:val="24"/>
          <w:szCs w:val="24"/>
        </w:rPr>
      </w:pPr>
    </w:p>
    <w:p w14:paraId="6B5912E3" w14:textId="77777777" w:rsidR="00BC4D0E" w:rsidRDefault="00BC4D0E" w:rsidP="0084055A">
      <w:pPr>
        <w:pStyle w:val="Balk2"/>
        <w:spacing w:after="0"/>
        <w:rPr>
          <w:rFonts w:eastAsia="Times New Roman"/>
        </w:rPr>
      </w:pPr>
      <w:bookmarkStart w:id="54" w:name="_Toc110652063"/>
      <w:r w:rsidRPr="008E1A00">
        <w:rPr>
          <w:rFonts w:eastAsia="Times New Roman"/>
        </w:rPr>
        <w:t>3.7. İstatistik Analizler</w:t>
      </w:r>
      <w:bookmarkEnd w:id="54"/>
    </w:p>
    <w:p w14:paraId="6AAC1004" w14:textId="77777777" w:rsidR="00115E02" w:rsidRDefault="00115E02" w:rsidP="00865E85">
      <w:pPr>
        <w:spacing w:after="0" w:line="240" w:lineRule="auto"/>
        <w:jc w:val="both"/>
        <w:rPr>
          <w:rFonts w:ascii="Times New Roman" w:eastAsia="BookAntiqua" w:hAnsi="Times New Roman" w:cs="Times New Roman"/>
          <w:sz w:val="24"/>
          <w:szCs w:val="24"/>
        </w:rPr>
      </w:pPr>
    </w:p>
    <w:p w14:paraId="533680F4" w14:textId="19DDBD18" w:rsidR="00BC4D0E" w:rsidRDefault="00BC4D0E" w:rsidP="0084055A">
      <w:pPr>
        <w:spacing w:after="0" w:line="360" w:lineRule="auto"/>
        <w:jc w:val="both"/>
        <w:rPr>
          <w:rFonts w:ascii="Times New Roman" w:eastAsia="BookAntiqua" w:hAnsi="Times New Roman" w:cs="Times New Roman"/>
          <w:sz w:val="24"/>
          <w:szCs w:val="24"/>
        </w:rPr>
      </w:pPr>
      <w:r w:rsidRPr="008E1A00">
        <w:rPr>
          <w:rFonts w:ascii="Times New Roman" w:eastAsia="BookAntiqua" w:hAnsi="Times New Roman" w:cs="Times New Roman"/>
          <w:sz w:val="24"/>
          <w:szCs w:val="24"/>
        </w:rPr>
        <w:t>Araştırmadan elde edilen verilerin istatistikî</w:t>
      </w:r>
      <w:r w:rsidR="008355E1">
        <w:rPr>
          <w:rFonts w:ascii="Times New Roman" w:eastAsia="BookAntiqua" w:hAnsi="Times New Roman" w:cs="Times New Roman"/>
          <w:sz w:val="24"/>
          <w:szCs w:val="24"/>
        </w:rPr>
        <w:t xml:space="preserve"> olarak değerlendirilmesinde tek ve i</w:t>
      </w:r>
      <w:r>
        <w:rPr>
          <w:rFonts w:ascii="Times New Roman" w:eastAsia="BookAntiqua" w:hAnsi="Times New Roman" w:cs="Times New Roman"/>
          <w:sz w:val="24"/>
          <w:szCs w:val="24"/>
        </w:rPr>
        <w:t>ki yönlü varyans analizi kullanılmış ve bu amaçla</w:t>
      </w:r>
      <w:r w:rsidRPr="008E1A00">
        <w:rPr>
          <w:rFonts w:ascii="Times New Roman" w:eastAsia="BookAntiqua" w:hAnsi="Times New Roman" w:cs="Times New Roman"/>
          <w:sz w:val="24"/>
          <w:szCs w:val="24"/>
        </w:rPr>
        <w:t xml:space="preserve"> </w:t>
      </w:r>
      <w:r>
        <w:rPr>
          <w:rFonts w:ascii="Times New Roman" w:eastAsia="BookAntiqua" w:hAnsi="Times New Roman" w:cs="Times New Roman"/>
          <w:sz w:val="24"/>
          <w:szCs w:val="24"/>
        </w:rPr>
        <w:t>SPSS 23</w:t>
      </w:r>
      <w:r w:rsidR="001D3E68">
        <w:rPr>
          <w:rFonts w:ascii="Times New Roman" w:eastAsia="BookAntiqua" w:hAnsi="Times New Roman" w:cs="Times New Roman"/>
          <w:sz w:val="24"/>
          <w:szCs w:val="24"/>
        </w:rPr>
        <w:t>.0</w:t>
      </w:r>
      <w:r w:rsidRPr="008E1A00">
        <w:rPr>
          <w:rFonts w:ascii="Times New Roman" w:eastAsia="BookAntiqua" w:hAnsi="Times New Roman" w:cs="Times New Roman"/>
          <w:sz w:val="24"/>
          <w:szCs w:val="24"/>
        </w:rPr>
        <w:t xml:space="preserve"> paket</w:t>
      </w:r>
      <w:r>
        <w:rPr>
          <w:rFonts w:ascii="Times New Roman" w:eastAsia="BookAntiqua" w:hAnsi="Times New Roman" w:cs="Times New Roman"/>
          <w:sz w:val="24"/>
          <w:szCs w:val="24"/>
        </w:rPr>
        <w:t xml:space="preserve"> </w:t>
      </w:r>
      <w:r w:rsidRPr="008E1A00">
        <w:rPr>
          <w:rFonts w:ascii="Times New Roman" w:eastAsia="BookAntiqua" w:hAnsi="Times New Roman" w:cs="Times New Roman"/>
          <w:sz w:val="24"/>
          <w:szCs w:val="24"/>
        </w:rPr>
        <w:t>programından yararlanı</w:t>
      </w:r>
      <w:r>
        <w:rPr>
          <w:rFonts w:ascii="Times New Roman" w:eastAsia="BookAntiqua" w:hAnsi="Times New Roman" w:cs="Times New Roman"/>
          <w:sz w:val="24"/>
          <w:szCs w:val="24"/>
        </w:rPr>
        <w:t>lmıştır</w:t>
      </w:r>
      <w:r w:rsidRPr="008E1A00">
        <w:rPr>
          <w:rFonts w:ascii="Times New Roman" w:eastAsia="BookAntiqua" w:hAnsi="Times New Roman" w:cs="Times New Roman"/>
          <w:sz w:val="24"/>
          <w:szCs w:val="24"/>
        </w:rPr>
        <w:t>. Ortalamalar arasında</w:t>
      </w:r>
      <w:r>
        <w:rPr>
          <w:rFonts w:ascii="Times New Roman" w:eastAsia="BookAntiqua" w:hAnsi="Times New Roman" w:cs="Times New Roman"/>
          <w:sz w:val="24"/>
          <w:szCs w:val="24"/>
        </w:rPr>
        <w:t xml:space="preserve">ki </w:t>
      </w:r>
      <w:r w:rsidRPr="008E1A00">
        <w:rPr>
          <w:rFonts w:ascii="Times New Roman" w:eastAsia="BookAntiqua" w:hAnsi="Times New Roman" w:cs="Times New Roman"/>
          <w:sz w:val="24"/>
          <w:szCs w:val="24"/>
        </w:rPr>
        <w:t xml:space="preserve">farklılıkların önem seviyesinin belirlenmesinde ise Duncan </w:t>
      </w:r>
      <w:r>
        <w:rPr>
          <w:rFonts w:ascii="Times New Roman" w:eastAsia="BookAntiqua" w:hAnsi="Times New Roman" w:cs="Times New Roman"/>
          <w:sz w:val="24"/>
          <w:szCs w:val="24"/>
        </w:rPr>
        <w:t>Ç</w:t>
      </w:r>
      <w:r w:rsidRPr="008E1A00">
        <w:rPr>
          <w:rFonts w:ascii="Times New Roman" w:eastAsia="BookAntiqua" w:hAnsi="Times New Roman" w:cs="Times New Roman"/>
          <w:sz w:val="24"/>
          <w:szCs w:val="24"/>
        </w:rPr>
        <w:t xml:space="preserve">oklu </w:t>
      </w:r>
      <w:r>
        <w:rPr>
          <w:rFonts w:ascii="Times New Roman" w:eastAsia="BookAntiqua" w:hAnsi="Times New Roman" w:cs="Times New Roman"/>
          <w:sz w:val="24"/>
          <w:szCs w:val="24"/>
        </w:rPr>
        <w:t>K</w:t>
      </w:r>
      <w:r w:rsidRPr="008E1A00">
        <w:rPr>
          <w:rFonts w:ascii="Times New Roman" w:eastAsia="BookAntiqua" w:hAnsi="Times New Roman" w:cs="Times New Roman"/>
          <w:sz w:val="24"/>
          <w:szCs w:val="24"/>
        </w:rPr>
        <w:t>arşılaştırma</w:t>
      </w:r>
      <w:r>
        <w:rPr>
          <w:rFonts w:ascii="Times New Roman" w:eastAsia="BookAntiqua" w:hAnsi="Times New Roman" w:cs="Times New Roman"/>
          <w:sz w:val="24"/>
          <w:szCs w:val="24"/>
        </w:rPr>
        <w:t xml:space="preserve"> Testi kullanılmıştır </w:t>
      </w:r>
      <w:r w:rsidRPr="008E1A00">
        <w:rPr>
          <w:rFonts w:ascii="Times New Roman" w:eastAsia="BookAntiqua" w:hAnsi="Times New Roman" w:cs="Times New Roman"/>
          <w:sz w:val="24"/>
          <w:szCs w:val="24"/>
        </w:rPr>
        <w:t>(</w:t>
      </w:r>
      <w:r>
        <w:rPr>
          <w:rFonts w:ascii="Times New Roman" w:eastAsia="BookAntiqua" w:hAnsi="Times New Roman" w:cs="Times New Roman"/>
          <w:sz w:val="24"/>
          <w:szCs w:val="24"/>
        </w:rPr>
        <w:t>Duncan 1955</w:t>
      </w:r>
      <w:r w:rsidRPr="008E1A00">
        <w:rPr>
          <w:rFonts w:ascii="Times New Roman" w:eastAsia="BookAntiqua" w:hAnsi="Times New Roman" w:cs="Times New Roman"/>
          <w:sz w:val="24"/>
          <w:szCs w:val="24"/>
        </w:rPr>
        <w:t>).</w:t>
      </w:r>
    </w:p>
    <w:p w14:paraId="673E1E24" w14:textId="26FD39F5" w:rsidR="001F385A" w:rsidRDefault="001F38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5BA52D44" w14:textId="21E3DBB9"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3D710F17" w14:textId="1A0215EA"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5D0F7A76" w14:textId="3C3B88ED"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5300C33D" w14:textId="7662D235"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48272C2C" w14:textId="304A4D6A"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2D889D25" w14:textId="4A66156D"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4950CB7E" w14:textId="1BAD8EE7"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6C4FFC85" w14:textId="358380A1"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10EA8100" w14:textId="70C871AF"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54BE407B" w14:textId="28A4AD7D"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50A06FD2" w14:textId="371F31BF"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42C42F73" w14:textId="343FFD15"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15DCE5A0" w14:textId="5A6F45D2"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79D66154" w14:textId="5858E99C" w:rsidR="0084055A" w:rsidRDefault="0084055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6606F683" w14:textId="166BDFF3" w:rsidR="00777A4A" w:rsidRDefault="00777A4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437B37FB" w14:textId="07755E03" w:rsidR="00777A4A" w:rsidRDefault="00777A4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3CA43FAE" w14:textId="7B1E59A6" w:rsidR="00777A4A" w:rsidRDefault="00777A4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56622638" w14:textId="77777777" w:rsidR="00777A4A" w:rsidRDefault="00777A4A" w:rsidP="0084055A">
      <w:pPr>
        <w:tabs>
          <w:tab w:val="left" w:pos="180"/>
          <w:tab w:val="left" w:pos="8820"/>
        </w:tabs>
        <w:autoSpaceDE w:val="0"/>
        <w:autoSpaceDN w:val="0"/>
        <w:adjustRightInd w:val="0"/>
        <w:spacing w:after="0" w:line="360" w:lineRule="auto"/>
        <w:rPr>
          <w:rFonts w:ascii="Times New Roman" w:hAnsi="Times New Roman" w:cs="Times New Roman"/>
          <w:bCs/>
          <w:color w:val="000000"/>
          <w:sz w:val="24"/>
          <w:szCs w:val="24"/>
        </w:rPr>
      </w:pPr>
    </w:p>
    <w:p w14:paraId="551747FC" w14:textId="6C7AC144" w:rsidR="001F385A" w:rsidRPr="00F32F56" w:rsidRDefault="001F385A" w:rsidP="0084055A">
      <w:pPr>
        <w:pStyle w:val="Balk1"/>
        <w:spacing w:after="0"/>
        <w:jc w:val="left"/>
        <w:rPr>
          <w:rFonts w:cs="Times New Roman"/>
          <w:spacing w:val="-1"/>
        </w:rPr>
      </w:pPr>
      <w:bookmarkStart w:id="55" w:name="_Toc110652064"/>
      <w:r w:rsidRPr="001F385A">
        <w:lastRenderedPageBreak/>
        <w:t>4</w:t>
      </w:r>
      <w:r w:rsidRPr="00425FA2">
        <w:t xml:space="preserve">. </w:t>
      </w:r>
      <w:r w:rsidRPr="00F32F56">
        <w:rPr>
          <w:rFonts w:cs="Times New Roman"/>
        </w:rPr>
        <w:t>AR</w:t>
      </w:r>
      <w:r w:rsidRPr="00F32F56">
        <w:rPr>
          <w:rFonts w:cs="Times New Roman"/>
          <w:spacing w:val="1"/>
        </w:rPr>
        <w:t>A</w:t>
      </w:r>
      <w:r w:rsidRPr="00F32F56">
        <w:rPr>
          <w:rFonts w:cs="Times New Roman"/>
        </w:rPr>
        <w:t>ŞT</w:t>
      </w:r>
      <w:r w:rsidRPr="00F32F56">
        <w:rPr>
          <w:rFonts w:cs="Times New Roman"/>
          <w:spacing w:val="1"/>
        </w:rPr>
        <w:t>I</w:t>
      </w:r>
      <w:r w:rsidRPr="00F32F56">
        <w:rPr>
          <w:rFonts w:cs="Times New Roman"/>
        </w:rPr>
        <w:t>RMA BU</w:t>
      </w:r>
      <w:r w:rsidRPr="00F32F56">
        <w:rPr>
          <w:rFonts w:cs="Times New Roman"/>
          <w:spacing w:val="1"/>
        </w:rPr>
        <w:t>L</w:t>
      </w:r>
      <w:r w:rsidRPr="00F32F56">
        <w:rPr>
          <w:rFonts w:cs="Times New Roman"/>
        </w:rPr>
        <w:t xml:space="preserve">GULARI </w:t>
      </w:r>
      <w:r w:rsidRPr="00F32F56">
        <w:rPr>
          <w:rFonts w:cs="Times New Roman"/>
          <w:spacing w:val="1"/>
        </w:rPr>
        <w:t>v</w:t>
      </w:r>
      <w:r w:rsidRPr="00F32F56">
        <w:rPr>
          <w:rFonts w:cs="Times New Roman"/>
        </w:rPr>
        <w:t>e TART</w:t>
      </w:r>
      <w:r w:rsidRPr="00F32F56">
        <w:rPr>
          <w:rFonts w:cs="Times New Roman"/>
          <w:spacing w:val="1"/>
        </w:rPr>
        <w:t>IŞ</w:t>
      </w:r>
      <w:r w:rsidRPr="00F32F56">
        <w:rPr>
          <w:rFonts w:cs="Times New Roman"/>
        </w:rPr>
        <w:t>M</w:t>
      </w:r>
      <w:r w:rsidRPr="00F32F56">
        <w:rPr>
          <w:rFonts w:cs="Times New Roman"/>
          <w:spacing w:val="-1"/>
        </w:rPr>
        <w:t>A</w:t>
      </w:r>
      <w:bookmarkEnd w:id="55"/>
    </w:p>
    <w:p w14:paraId="3C553554" w14:textId="77777777" w:rsidR="00115E02" w:rsidRPr="00F32F56" w:rsidRDefault="00115E02" w:rsidP="00F32F56">
      <w:pPr>
        <w:spacing w:after="0" w:line="240" w:lineRule="auto"/>
        <w:rPr>
          <w:rFonts w:ascii="Times New Roman" w:hAnsi="Times New Roman" w:cs="Times New Roman"/>
        </w:rPr>
      </w:pPr>
    </w:p>
    <w:p w14:paraId="79316084" w14:textId="0B46F08C" w:rsidR="00386CE0" w:rsidRPr="00F32F56" w:rsidRDefault="00E0480F" w:rsidP="0084055A">
      <w:pPr>
        <w:pStyle w:val="Balk2"/>
        <w:spacing w:after="0"/>
        <w:rPr>
          <w:rFonts w:cs="Times New Roman"/>
        </w:rPr>
      </w:pPr>
      <w:bookmarkStart w:id="56" w:name="_Toc110652065"/>
      <w:r w:rsidRPr="00F32F56">
        <w:rPr>
          <w:rFonts w:cs="Times New Roman"/>
        </w:rPr>
        <w:t xml:space="preserve">4.1. </w:t>
      </w:r>
      <w:r w:rsidR="00386CE0" w:rsidRPr="00F32F56">
        <w:rPr>
          <w:rFonts w:cs="Times New Roman"/>
        </w:rPr>
        <w:t>Yoğun Yem ve Silajların Besin Madde Kompozisyonlarına İlişkin Bulgular</w:t>
      </w:r>
      <w:bookmarkEnd w:id="56"/>
    </w:p>
    <w:p w14:paraId="3B86EAA0" w14:textId="77777777" w:rsidR="00115E02" w:rsidRPr="00F32F56" w:rsidRDefault="00115E02" w:rsidP="00F32F56">
      <w:pPr>
        <w:spacing w:after="0" w:line="240" w:lineRule="auto"/>
        <w:rPr>
          <w:rFonts w:ascii="Times New Roman" w:hAnsi="Times New Roman" w:cs="Times New Roman"/>
        </w:rPr>
      </w:pPr>
    </w:p>
    <w:p w14:paraId="76509D37" w14:textId="39AD0E57" w:rsidR="00542DEF" w:rsidRDefault="00542DEF" w:rsidP="0084055A">
      <w:pPr>
        <w:tabs>
          <w:tab w:val="left" w:pos="180"/>
        </w:tabs>
        <w:spacing w:after="0" w:line="360" w:lineRule="auto"/>
        <w:jc w:val="both"/>
        <w:rPr>
          <w:rFonts w:ascii="Times New Roman" w:hAnsi="Times New Roman" w:cs="Times New Roman"/>
          <w:sz w:val="24"/>
          <w:szCs w:val="24"/>
        </w:rPr>
      </w:pPr>
      <w:r w:rsidRPr="00F32F56">
        <w:rPr>
          <w:rFonts w:ascii="Times New Roman" w:hAnsi="Times New Roman" w:cs="Times New Roman"/>
          <w:sz w:val="24"/>
          <w:szCs w:val="24"/>
        </w:rPr>
        <w:t>Denemede kullanılan ayçiçeği silajı, mısır silajı ve yoğun yemin besin madde kompozisyonunu</w:t>
      </w:r>
      <w:r>
        <w:rPr>
          <w:rFonts w:ascii="Times New Roman" w:hAnsi="Times New Roman" w:cs="Times New Roman"/>
          <w:sz w:val="24"/>
          <w:szCs w:val="24"/>
        </w:rPr>
        <w:t xml:space="preserve"> belirlemek için yapılan analizlerin sonuçları </w:t>
      </w:r>
      <w:r w:rsidR="00154C8D">
        <w:rPr>
          <w:rFonts w:ascii="Times New Roman" w:hAnsi="Times New Roman" w:cs="Times New Roman"/>
          <w:sz w:val="24"/>
          <w:szCs w:val="24"/>
        </w:rPr>
        <w:t>Ç</w:t>
      </w:r>
      <w:r>
        <w:rPr>
          <w:rFonts w:ascii="Times New Roman" w:hAnsi="Times New Roman" w:cs="Times New Roman"/>
          <w:sz w:val="24"/>
          <w:szCs w:val="24"/>
        </w:rPr>
        <w:t>izelge 4.1.1</w:t>
      </w:r>
      <w:r w:rsidR="00C74BAE">
        <w:rPr>
          <w:rFonts w:ascii="Times New Roman" w:hAnsi="Times New Roman" w:cs="Times New Roman"/>
          <w:sz w:val="24"/>
          <w:szCs w:val="24"/>
        </w:rPr>
        <w:t xml:space="preserve">, </w:t>
      </w:r>
      <w:r w:rsidR="00154C8D">
        <w:rPr>
          <w:rFonts w:ascii="Times New Roman" w:hAnsi="Times New Roman" w:cs="Times New Roman"/>
          <w:sz w:val="24"/>
          <w:szCs w:val="24"/>
        </w:rPr>
        <w:t>Ç</w:t>
      </w:r>
      <w:r w:rsidR="00C74BAE">
        <w:rPr>
          <w:rFonts w:ascii="Times New Roman" w:hAnsi="Times New Roman" w:cs="Times New Roman"/>
          <w:sz w:val="24"/>
          <w:szCs w:val="24"/>
        </w:rPr>
        <w:t xml:space="preserve">izelge 4.1.2 ve </w:t>
      </w:r>
      <w:r w:rsidR="00154C8D">
        <w:rPr>
          <w:rFonts w:ascii="Times New Roman" w:hAnsi="Times New Roman" w:cs="Times New Roman"/>
          <w:sz w:val="24"/>
          <w:szCs w:val="24"/>
        </w:rPr>
        <w:t>Ç</w:t>
      </w:r>
      <w:r w:rsidR="00C74BAE">
        <w:rPr>
          <w:rFonts w:ascii="Times New Roman" w:hAnsi="Times New Roman" w:cs="Times New Roman"/>
          <w:sz w:val="24"/>
          <w:szCs w:val="24"/>
        </w:rPr>
        <w:t>izelge 4.1.3’de verilmiştir.</w:t>
      </w:r>
    </w:p>
    <w:p w14:paraId="3F0BF9F8" w14:textId="77777777" w:rsidR="00115E02" w:rsidRDefault="00115E02" w:rsidP="0084055A">
      <w:pPr>
        <w:tabs>
          <w:tab w:val="left" w:pos="180"/>
        </w:tabs>
        <w:spacing w:after="0" w:line="360" w:lineRule="auto"/>
        <w:jc w:val="both"/>
        <w:rPr>
          <w:rFonts w:ascii="Times New Roman" w:hAnsi="Times New Roman" w:cs="Times New Roman"/>
          <w:sz w:val="24"/>
          <w:szCs w:val="24"/>
        </w:rPr>
      </w:pPr>
    </w:p>
    <w:p w14:paraId="21009831" w14:textId="0DF0590E" w:rsidR="00386CE0" w:rsidRDefault="00EB24EA" w:rsidP="00825DB9">
      <w:pPr>
        <w:pStyle w:val="Alt1balk"/>
      </w:pPr>
      <w:bookmarkStart w:id="57" w:name="_Toc99744843"/>
      <w:r w:rsidRPr="009F3404">
        <w:rPr>
          <w:b/>
        </w:rPr>
        <w:t>Çizelge 4.1.1.</w:t>
      </w:r>
      <w:r w:rsidR="00386CE0" w:rsidRPr="00FD150B">
        <w:t xml:space="preserve"> Denemede kullanılan ayçiçeği silajının besin madde kompozisyonu</w:t>
      </w:r>
      <w:r w:rsidR="00386CE0">
        <w:t xml:space="preserve">na </w:t>
      </w:r>
      <w:bookmarkStart w:id="58" w:name="_Hlk95567005"/>
      <w:r w:rsidR="00C74BAE">
        <w:t>ilişkin sonuçlar.</w:t>
      </w:r>
      <w:bookmarkEnd w:id="57"/>
    </w:p>
    <w:p w14:paraId="58951665" w14:textId="77777777" w:rsidR="009F3404" w:rsidRPr="00FD150B" w:rsidRDefault="009F3404" w:rsidP="00825DB9">
      <w:pPr>
        <w:pStyle w:val="Alt1balk"/>
      </w:pPr>
    </w:p>
    <w:tbl>
      <w:tblPr>
        <w:tblW w:w="8490" w:type="dxa"/>
        <w:tblInd w:w="-5" w:type="dxa"/>
        <w:tblLayout w:type="fixed"/>
        <w:tblCellMar>
          <w:left w:w="0" w:type="dxa"/>
          <w:right w:w="0" w:type="dxa"/>
        </w:tblCellMar>
        <w:tblLook w:val="0000" w:firstRow="0" w:lastRow="0" w:firstColumn="0" w:lastColumn="0" w:noHBand="0" w:noVBand="0"/>
      </w:tblPr>
      <w:tblGrid>
        <w:gridCol w:w="4967"/>
        <w:gridCol w:w="3523"/>
      </w:tblGrid>
      <w:tr w:rsidR="00386CE0" w:rsidRPr="00EB24EA" w14:paraId="54500144" w14:textId="77777777" w:rsidTr="003C04C7">
        <w:trPr>
          <w:trHeight w:val="474"/>
        </w:trPr>
        <w:tc>
          <w:tcPr>
            <w:tcW w:w="4967" w:type="dxa"/>
            <w:tcBorders>
              <w:top w:val="single" w:sz="4" w:space="0" w:color="auto"/>
              <w:bottom w:val="single" w:sz="4" w:space="0" w:color="auto"/>
            </w:tcBorders>
            <w:shd w:val="clear" w:color="auto" w:fill="auto"/>
            <w:vAlign w:val="center"/>
          </w:tcPr>
          <w:bookmarkEnd w:id="58"/>
          <w:p w14:paraId="2EDB508A" w14:textId="4A2F5970" w:rsidR="00386CE0" w:rsidRPr="00EB24EA" w:rsidRDefault="00386CE0" w:rsidP="009C6CFC">
            <w:pPr>
              <w:spacing w:after="0" w:line="240" w:lineRule="auto"/>
              <w:rPr>
                <w:rFonts w:ascii="Times New Roman" w:hAnsi="Times New Roman" w:cs="Times New Roman"/>
                <w:sz w:val="24"/>
                <w:szCs w:val="24"/>
              </w:rPr>
            </w:pPr>
            <w:r w:rsidRPr="00EB24EA">
              <w:rPr>
                <w:rFonts w:ascii="Times New Roman" w:hAnsi="Times New Roman" w:cs="Times New Roman"/>
                <w:sz w:val="24"/>
                <w:szCs w:val="24"/>
              </w:rPr>
              <w:t xml:space="preserve">Besin maddeleri </w:t>
            </w:r>
            <w:r w:rsidR="00CE5B87">
              <w:rPr>
                <w:rFonts w:ascii="Times New Roman" w:hAnsi="Times New Roman" w:cs="Times New Roman"/>
                <w:sz w:val="24"/>
                <w:szCs w:val="24"/>
              </w:rPr>
              <w:t>(</w:t>
            </w:r>
            <w:r w:rsidR="00823FD9">
              <w:rPr>
                <w:rFonts w:ascii="Times New Roman" w:hAnsi="Times New Roman" w:cs="Times New Roman"/>
                <w:sz w:val="24"/>
                <w:szCs w:val="24"/>
              </w:rPr>
              <w:t>kuru maddede</w:t>
            </w:r>
            <w:r w:rsidR="00823FD9" w:rsidRPr="00EB24EA">
              <w:rPr>
                <w:rFonts w:ascii="Times New Roman" w:hAnsi="Times New Roman" w:cs="Times New Roman"/>
                <w:sz w:val="24"/>
                <w:szCs w:val="24"/>
              </w:rPr>
              <w:t>)</w:t>
            </w:r>
          </w:p>
        </w:tc>
        <w:tc>
          <w:tcPr>
            <w:tcW w:w="3523" w:type="dxa"/>
            <w:tcBorders>
              <w:top w:val="single" w:sz="4" w:space="0" w:color="auto"/>
              <w:bottom w:val="single" w:sz="4" w:space="0" w:color="auto"/>
            </w:tcBorders>
            <w:shd w:val="clear" w:color="auto" w:fill="auto"/>
            <w:vAlign w:val="center"/>
          </w:tcPr>
          <w:p w14:paraId="4205B98C" w14:textId="5CBA1839" w:rsidR="003C04C7" w:rsidRDefault="009B7835" w:rsidP="009C6C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Oran</w:t>
            </w:r>
            <w:r w:rsidR="00386CE0" w:rsidRPr="00EB24EA">
              <w:rPr>
                <w:rFonts w:ascii="Times New Roman" w:hAnsi="Times New Roman" w:cs="Times New Roman"/>
                <w:sz w:val="24"/>
                <w:szCs w:val="24"/>
              </w:rPr>
              <w:t xml:space="preserve"> </w:t>
            </w:r>
          </w:p>
          <w:p w14:paraId="2EAD9593" w14:textId="11375102" w:rsidR="00386CE0" w:rsidRPr="00EB24EA" w:rsidRDefault="00823FD9" w:rsidP="009C6C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86CE0" w:rsidRPr="00EB24EA" w14:paraId="13B7A42E" w14:textId="77777777" w:rsidTr="003C04C7">
        <w:trPr>
          <w:trHeight w:val="165"/>
        </w:trPr>
        <w:tc>
          <w:tcPr>
            <w:tcW w:w="4967" w:type="dxa"/>
            <w:tcBorders>
              <w:top w:val="single" w:sz="4" w:space="0" w:color="auto"/>
            </w:tcBorders>
            <w:shd w:val="clear" w:color="auto" w:fill="auto"/>
            <w:vAlign w:val="center"/>
          </w:tcPr>
          <w:p w14:paraId="1C4D77E1"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Kuru madde</w:t>
            </w:r>
          </w:p>
        </w:tc>
        <w:tc>
          <w:tcPr>
            <w:tcW w:w="3523" w:type="dxa"/>
            <w:tcBorders>
              <w:top w:val="single" w:sz="4" w:space="0" w:color="auto"/>
            </w:tcBorders>
            <w:shd w:val="clear" w:color="auto" w:fill="auto"/>
            <w:vAlign w:val="bottom"/>
          </w:tcPr>
          <w:p w14:paraId="62FCB4F9"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25.62</w:t>
            </w:r>
          </w:p>
        </w:tc>
      </w:tr>
      <w:tr w:rsidR="00386CE0" w:rsidRPr="00EB24EA" w14:paraId="3B9DDE4B" w14:textId="77777777" w:rsidTr="003C04C7">
        <w:trPr>
          <w:trHeight w:val="165"/>
        </w:trPr>
        <w:tc>
          <w:tcPr>
            <w:tcW w:w="4967" w:type="dxa"/>
            <w:shd w:val="clear" w:color="auto" w:fill="auto"/>
            <w:vAlign w:val="center"/>
          </w:tcPr>
          <w:p w14:paraId="07222586"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Ham protein</w:t>
            </w:r>
          </w:p>
        </w:tc>
        <w:tc>
          <w:tcPr>
            <w:tcW w:w="3523" w:type="dxa"/>
            <w:shd w:val="clear" w:color="auto" w:fill="auto"/>
            <w:vAlign w:val="bottom"/>
          </w:tcPr>
          <w:p w14:paraId="44062A9F"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8.77</w:t>
            </w:r>
          </w:p>
        </w:tc>
      </w:tr>
      <w:tr w:rsidR="00386CE0" w:rsidRPr="00EB24EA" w14:paraId="1D84DAC5" w14:textId="77777777" w:rsidTr="003C04C7">
        <w:trPr>
          <w:trHeight w:val="165"/>
        </w:trPr>
        <w:tc>
          <w:tcPr>
            <w:tcW w:w="4967" w:type="dxa"/>
            <w:shd w:val="clear" w:color="auto" w:fill="auto"/>
            <w:vAlign w:val="center"/>
          </w:tcPr>
          <w:p w14:paraId="3265B67E"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Ham yağ</w:t>
            </w:r>
          </w:p>
        </w:tc>
        <w:tc>
          <w:tcPr>
            <w:tcW w:w="3523" w:type="dxa"/>
            <w:shd w:val="clear" w:color="auto" w:fill="auto"/>
            <w:vAlign w:val="bottom"/>
          </w:tcPr>
          <w:p w14:paraId="0316D20C"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8.73</w:t>
            </w:r>
          </w:p>
        </w:tc>
      </w:tr>
      <w:tr w:rsidR="00386CE0" w:rsidRPr="00EB24EA" w14:paraId="77A7A2E6" w14:textId="77777777" w:rsidTr="003C04C7">
        <w:trPr>
          <w:trHeight w:val="165"/>
        </w:trPr>
        <w:tc>
          <w:tcPr>
            <w:tcW w:w="4967" w:type="dxa"/>
            <w:shd w:val="clear" w:color="auto" w:fill="auto"/>
            <w:vAlign w:val="center"/>
          </w:tcPr>
          <w:p w14:paraId="0CC98B31"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Ham sellüloz</w:t>
            </w:r>
          </w:p>
        </w:tc>
        <w:tc>
          <w:tcPr>
            <w:tcW w:w="3523" w:type="dxa"/>
            <w:shd w:val="clear" w:color="auto" w:fill="auto"/>
            <w:vAlign w:val="bottom"/>
          </w:tcPr>
          <w:p w14:paraId="2AED9631"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23.75</w:t>
            </w:r>
          </w:p>
        </w:tc>
      </w:tr>
      <w:tr w:rsidR="00386CE0" w:rsidRPr="00EB24EA" w14:paraId="712A8768" w14:textId="77777777" w:rsidTr="003C04C7">
        <w:trPr>
          <w:trHeight w:val="165"/>
        </w:trPr>
        <w:tc>
          <w:tcPr>
            <w:tcW w:w="4967" w:type="dxa"/>
            <w:shd w:val="clear" w:color="auto" w:fill="auto"/>
            <w:vAlign w:val="center"/>
          </w:tcPr>
          <w:p w14:paraId="75214E3C"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Ham kül</w:t>
            </w:r>
          </w:p>
        </w:tc>
        <w:tc>
          <w:tcPr>
            <w:tcW w:w="3523" w:type="dxa"/>
            <w:shd w:val="clear" w:color="auto" w:fill="auto"/>
            <w:vAlign w:val="bottom"/>
          </w:tcPr>
          <w:p w14:paraId="19C3373B"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11.05</w:t>
            </w:r>
          </w:p>
        </w:tc>
      </w:tr>
      <w:tr w:rsidR="00386CE0" w:rsidRPr="00EB24EA" w14:paraId="51A6E4F2" w14:textId="77777777" w:rsidTr="003C04C7">
        <w:trPr>
          <w:trHeight w:val="165"/>
        </w:trPr>
        <w:tc>
          <w:tcPr>
            <w:tcW w:w="4967" w:type="dxa"/>
            <w:shd w:val="clear" w:color="auto" w:fill="auto"/>
            <w:vAlign w:val="center"/>
          </w:tcPr>
          <w:p w14:paraId="07998ABC"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Selüloz</w:t>
            </w:r>
          </w:p>
        </w:tc>
        <w:tc>
          <w:tcPr>
            <w:tcW w:w="3523" w:type="dxa"/>
            <w:shd w:val="clear" w:color="auto" w:fill="auto"/>
            <w:vAlign w:val="bottom"/>
          </w:tcPr>
          <w:p w14:paraId="286BFBC8"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32.65</w:t>
            </w:r>
          </w:p>
        </w:tc>
      </w:tr>
      <w:tr w:rsidR="00386CE0" w:rsidRPr="00EB24EA" w14:paraId="2EB51DD4" w14:textId="77777777" w:rsidTr="003C04C7">
        <w:trPr>
          <w:trHeight w:val="165"/>
        </w:trPr>
        <w:tc>
          <w:tcPr>
            <w:tcW w:w="4967" w:type="dxa"/>
            <w:shd w:val="clear" w:color="auto" w:fill="auto"/>
            <w:vAlign w:val="center"/>
          </w:tcPr>
          <w:p w14:paraId="0AAA0816"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Hemiselüloz</w:t>
            </w:r>
          </w:p>
        </w:tc>
        <w:tc>
          <w:tcPr>
            <w:tcW w:w="3523" w:type="dxa"/>
            <w:shd w:val="clear" w:color="auto" w:fill="auto"/>
            <w:vAlign w:val="bottom"/>
          </w:tcPr>
          <w:p w14:paraId="3804E43F"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7.69</w:t>
            </w:r>
          </w:p>
        </w:tc>
      </w:tr>
      <w:tr w:rsidR="00386CE0" w:rsidRPr="00EB24EA" w14:paraId="237262E0" w14:textId="77777777" w:rsidTr="003C04C7">
        <w:trPr>
          <w:trHeight w:val="165"/>
        </w:trPr>
        <w:tc>
          <w:tcPr>
            <w:tcW w:w="4967" w:type="dxa"/>
            <w:shd w:val="clear" w:color="auto" w:fill="auto"/>
            <w:vAlign w:val="center"/>
          </w:tcPr>
          <w:p w14:paraId="754618CB"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Nitrojensiz Öz Maddeler</w:t>
            </w:r>
          </w:p>
        </w:tc>
        <w:tc>
          <w:tcPr>
            <w:tcW w:w="3523" w:type="dxa"/>
            <w:shd w:val="clear" w:color="auto" w:fill="auto"/>
            <w:vAlign w:val="bottom"/>
          </w:tcPr>
          <w:p w14:paraId="1D32083A"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12.24</w:t>
            </w:r>
          </w:p>
        </w:tc>
      </w:tr>
      <w:tr w:rsidR="00386CE0" w:rsidRPr="00EB24EA" w14:paraId="516F76D5" w14:textId="77777777" w:rsidTr="003C04C7">
        <w:trPr>
          <w:trHeight w:val="165"/>
        </w:trPr>
        <w:tc>
          <w:tcPr>
            <w:tcW w:w="4967" w:type="dxa"/>
            <w:shd w:val="clear" w:color="auto" w:fill="auto"/>
            <w:vAlign w:val="center"/>
          </w:tcPr>
          <w:p w14:paraId="764801FD"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Nötr Deterjan Fiber (NDF)</w:t>
            </w:r>
          </w:p>
        </w:tc>
        <w:tc>
          <w:tcPr>
            <w:tcW w:w="3523" w:type="dxa"/>
            <w:shd w:val="clear" w:color="auto" w:fill="auto"/>
            <w:vAlign w:val="bottom"/>
          </w:tcPr>
          <w:p w14:paraId="43814637"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46.69</w:t>
            </w:r>
          </w:p>
        </w:tc>
      </w:tr>
      <w:tr w:rsidR="00386CE0" w:rsidRPr="00EB24EA" w14:paraId="1E5E4027" w14:textId="77777777" w:rsidTr="003C04C7">
        <w:trPr>
          <w:trHeight w:val="165"/>
        </w:trPr>
        <w:tc>
          <w:tcPr>
            <w:tcW w:w="4967" w:type="dxa"/>
            <w:shd w:val="clear" w:color="auto" w:fill="auto"/>
            <w:vAlign w:val="center"/>
          </w:tcPr>
          <w:p w14:paraId="3C2EB4D4"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Asit Deterjan Fiber (ADF)</w:t>
            </w:r>
          </w:p>
        </w:tc>
        <w:tc>
          <w:tcPr>
            <w:tcW w:w="3523" w:type="dxa"/>
            <w:shd w:val="clear" w:color="auto" w:fill="auto"/>
            <w:vAlign w:val="bottom"/>
          </w:tcPr>
          <w:p w14:paraId="66DBEE9F"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39.00</w:t>
            </w:r>
          </w:p>
        </w:tc>
      </w:tr>
      <w:tr w:rsidR="00386CE0" w:rsidRPr="00EB24EA" w14:paraId="72559ADC" w14:textId="77777777" w:rsidTr="003C04C7">
        <w:trPr>
          <w:trHeight w:val="165"/>
        </w:trPr>
        <w:tc>
          <w:tcPr>
            <w:tcW w:w="4967" w:type="dxa"/>
            <w:shd w:val="clear" w:color="auto" w:fill="auto"/>
            <w:vAlign w:val="center"/>
          </w:tcPr>
          <w:p w14:paraId="20CFCB59" w14:textId="77777777" w:rsidR="00386CE0" w:rsidRPr="00EB24EA" w:rsidRDefault="00386CE0" w:rsidP="0084055A">
            <w:pPr>
              <w:spacing w:after="120" w:line="240" w:lineRule="auto"/>
              <w:rPr>
                <w:rFonts w:ascii="Times New Roman" w:hAnsi="Times New Roman" w:cs="Times New Roman"/>
                <w:sz w:val="24"/>
                <w:szCs w:val="24"/>
              </w:rPr>
            </w:pPr>
            <w:r w:rsidRPr="00EB24EA">
              <w:rPr>
                <w:rFonts w:ascii="Times New Roman" w:hAnsi="Times New Roman" w:cs="Times New Roman"/>
                <w:sz w:val="24"/>
                <w:szCs w:val="24"/>
              </w:rPr>
              <w:t>Asit Deterjan Lignin (ADL)</w:t>
            </w:r>
          </w:p>
        </w:tc>
        <w:tc>
          <w:tcPr>
            <w:tcW w:w="3523" w:type="dxa"/>
            <w:shd w:val="clear" w:color="auto" w:fill="auto"/>
            <w:vAlign w:val="bottom"/>
          </w:tcPr>
          <w:p w14:paraId="5EB8CB21"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6.35</w:t>
            </w:r>
          </w:p>
        </w:tc>
      </w:tr>
      <w:tr w:rsidR="00386CE0" w:rsidRPr="00EB24EA" w14:paraId="04D59D23" w14:textId="77777777" w:rsidTr="003C04C7">
        <w:trPr>
          <w:trHeight w:val="163"/>
        </w:trPr>
        <w:tc>
          <w:tcPr>
            <w:tcW w:w="4967" w:type="dxa"/>
            <w:shd w:val="clear" w:color="auto" w:fill="auto"/>
            <w:vAlign w:val="center"/>
          </w:tcPr>
          <w:p w14:paraId="5922DD03" w14:textId="1921A9D1" w:rsidR="00386CE0" w:rsidRPr="00EB24EA" w:rsidRDefault="002F507C" w:rsidP="0084055A">
            <w:pPr>
              <w:spacing w:after="120" w:line="240" w:lineRule="auto"/>
              <w:rPr>
                <w:rFonts w:ascii="Times New Roman" w:hAnsi="Times New Roman" w:cs="Times New Roman"/>
                <w:sz w:val="24"/>
                <w:szCs w:val="24"/>
              </w:rPr>
            </w:pPr>
            <w:r>
              <w:rPr>
                <w:rFonts w:ascii="Times New Roman" w:hAnsi="Times New Roman" w:cs="Times New Roman"/>
                <w:sz w:val="24"/>
                <w:szCs w:val="24"/>
              </w:rPr>
              <w:t>Metabolik Enerji, Kcal/kg K</w:t>
            </w:r>
            <w:r w:rsidR="00386CE0" w:rsidRPr="00EB24EA">
              <w:rPr>
                <w:rFonts w:ascii="Times New Roman" w:hAnsi="Times New Roman" w:cs="Times New Roman"/>
                <w:sz w:val="24"/>
                <w:szCs w:val="24"/>
              </w:rPr>
              <w:t>M</w:t>
            </w:r>
          </w:p>
        </w:tc>
        <w:tc>
          <w:tcPr>
            <w:tcW w:w="3523" w:type="dxa"/>
            <w:shd w:val="clear" w:color="auto" w:fill="auto"/>
            <w:vAlign w:val="bottom"/>
          </w:tcPr>
          <w:p w14:paraId="298595EE" w14:textId="77777777" w:rsidR="00386CE0" w:rsidRPr="00EB24EA" w:rsidRDefault="00386CE0" w:rsidP="0084055A">
            <w:pPr>
              <w:spacing w:after="120" w:line="240" w:lineRule="auto"/>
              <w:jc w:val="center"/>
              <w:rPr>
                <w:rFonts w:ascii="Times New Roman" w:hAnsi="Times New Roman" w:cs="Times New Roman"/>
                <w:sz w:val="24"/>
                <w:szCs w:val="24"/>
              </w:rPr>
            </w:pPr>
            <w:r w:rsidRPr="00EB24EA">
              <w:rPr>
                <w:rFonts w:ascii="Times New Roman" w:hAnsi="Times New Roman" w:cs="Times New Roman"/>
                <w:sz w:val="24"/>
                <w:szCs w:val="24"/>
              </w:rPr>
              <w:t>1749</w:t>
            </w:r>
          </w:p>
        </w:tc>
      </w:tr>
      <w:tr w:rsidR="00DD2795" w:rsidRPr="00EB24EA" w14:paraId="4A767801" w14:textId="77777777" w:rsidTr="003C04C7">
        <w:trPr>
          <w:trHeight w:val="163"/>
        </w:trPr>
        <w:tc>
          <w:tcPr>
            <w:tcW w:w="4967" w:type="dxa"/>
            <w:tcBorders>
              <w:bottom w:val="single" w:sz="4" w:space="0" w:color="auto"/>
            </w:tcBorders>
            <w:shd w:val="clear" w:color="auto" w:fill="auto"/>
            <w:vAlign w:val="center"/>
          </w:tcPr>
          <w:p w14:paraId="11F9FABF" w14:textId="77777777" w:rsidR="00DD2795" w:rsidRPr="00EB24EA" w:rsidRDefault="00DD2795" w:rsidP="0084055A">
            <w:pPr>
              <w:spacing w:after="120" w:line="240" w:lineRule="auto"/>
              <w:rPr>
                <w:rFonts w:ascii="Times New Roman" w:hAnsi="Times New Roman" w:cs="Times New Roman"/>
                <w:sz w:val="24"/>
                <w:szCs w:val="24"/>
              </w:rPr>
            </w:pPr>
            <w:r>
              <w:rPr>
                <w:rFonts w:ascii="Times New Roman" w:hAnsi="Times New Roman" w:cs="Times New Roman"/>
                <w:sz w:val="24"/>
                <w:szCs w:val="24"/>
              </w:rPr>
              <w:t>pH</w:t>
            </w:r>
          </w:p>
        </w:tc>
        <w:tc>
          <w:tcPr>
            <w:tcW w:w="3523" w:type="dxa"/>
            <w:tcBorders>
              <w:bottom w:val="single" w:sz="4" w:space="0" w:color="auto"/>
            </w:tcBorders>
            <w:shd w:val="clear" w:color="auto" w:fill="auto"/>
            <w:vAlign w:val="bottom"/>
          </w:tcPr>
          <w:p w14:paraId="3E151940" w14:textId="77777777" w:rsidR="00DD2795" w:rsidRPr="00EB24EA" w:rsidRDefault="00DD2795" w:rsidP="0084055A">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4.07</w:t>
            </w:r>
          </w:p>
        </w:tc>
      </w:tr>
    </w:tbl>
    <w:p w14:paraId="3DE68A57" w14:textId="03DB77C4" w:rsidR="00386CE0" w:rsidRDefault="00386CE0" w:rsidP="00861581">
      <w:pPr>
        <w:tabs>
          <w:tab w:val="left" w:pos="180"/>
        </w:tabs>
        <w:spacing w:after="0" w:line="360" w:lineRule="auto"/>
        <w:jc w:val="both"/>
        <w:rPr>
          <w:rFonts w:ascii="Times New Roman" w:hAnsi="Times New Roman" w:cs="Times New Roman"/>
          <w:sz w:val="24"/>
          <w:szCs w:val="24"/>
        </w:rPr>
      </w:pPr>
    </w:p>
    <w:p w14:paraId="158E4597" w14:textId="281F0699" w:rsidR="00861581" w:rsidRDefault="00861581" w:rsidP="00861581">
      <w:pPr>
        <w:tabs>
          <w:tab w:val="left" w:pos="180"/>
        </w:tabs>
        <w:spacing w:after="0" w:line="360" w:lineRule="auto"/>
        <w:jc w:val="both"/>
        <w:rPr>
          <w:rFonts w:ascii="Times New Roman" w:hAnsi="Times New Roman" w:cs="Times New Roman"/>
          <w:sz w:val="24"/>
          <w:szCs w:val="24"/>
        </w:rPr>
      </w:pPr>
    </w:p>
    <w:p w14:paraId="494CD9B3" w14:textId="5571C6AE" w:rsidR="00861581" w:rsidRDefault="00861581" w:rsidP="00861581">
      <w:pPr>
        <w:tabs>
          <w:tab w:val="left" w:pos="180"/>
        </w:tabs>
        <w:spacing w:after="0" w:line="360" w:lineRule="auto"/>
        <w:jc w:val="both"/>
        <w:rPr>
          <w:rFonts w:ascii="Times New Roman" w:hAnsi="Times New Roman" w:cs="Times New Roman"/>
          <w:sz w:val="24"/>
          <w:szCs w:val="24"/>
        </w:rPr>
      </w:pPr>
    </w:p>
    <w:p w14:paraId="08DFE685" w14:textId="37AFF6FE" w:rsidR="00861581" w:rsidRDefault="00861581" w:rsidP="00861581">
      <w:pPr>
        <w:tabs>
          <w:tab w:val="left" w:pos="180"/>
        </w:tabs>
        <w:spacing w:after="0" w:line="360" w:lineRule="auto"/>
        <w:jc w:val="both"/>
        <w:rPr>
          <w:rFonts w:ascii="Times New Roman" w:hAnsi="Times New Roman" w:cs="Times New Roman"/>
          <w:sz w:val="24"/>
          <w:szCs w:val="24"/>
        </w:rPr>
      </w:pPr>
    </w:p>
    <w:p w14:paraId="74A34AA8" w14:textId="27A7FED9" w:rsidR="00861581" w:rsidRDefault="00861581" w:rsidP="00861581">
      <w:pPr>
        <w:tabs>
          <w:tab w:val="left" w:pos="180"/>
        </w:tabs>
        <w:spacing w:after="0" w:line="360" w:lineRule="auto"/>
        <w:jc w:val="both"/>
        <w:rPr>
          <w:rFonts w:ascii="Times New Roman" w:hAnsi="Times New Roman" w:cs="Times New Roman"/>
          <w:sz w:val="24"/>
          <w:szCs w:val="24"/>
        </w:rPr>
      </w:pPr>
    </w:p>
    <w:p w14:paraId="72E89588" w14:textId="70A0C958" w:rsidR="00861581" w:rsidRDefault="00861581" w:rsidP="00861581">
      <w:pPr>
        <w:tabs>
          <w:tab w:val="left" w:pos="180"/>
        </w:tabs>
        <w:spacing w:after="0" w:line="360" w:lineRule="auto"/>
        <w:jc w:val="both"/>
        <w:rPr>
          <w:rFonts w:ascii="Times New Roman" w:hAnsi="Times New Roman" w:cs="Times New Roman"/>
          <w:sz w:val="24"/>
          <w:szCs w:val="24"/>
        </w:rPr>
      </w:pPr>
    </w:p>
    <w:p w14:paraId="63592489" w14:textId="67D95107" w:rsidR="00861581" w:rsidRDefault="00861581" w:rsidP="00861581">
      <w:pPr>
        <w:tabs>
          <w:tab w:val="left" w:pos="180"/>
        </w:tabs>
        <w:spacing w:after="0" w:line="360" w:lineRule="auto"/>
        <w:jc w:val="both"/>
        <w:rPr>
          <w:rFonts w:ascii="Times New Roman" w:hAnsi="Times New Roman" w:cs="Times New Roman"/>
          <w:sz w:val="24"/>
          <w:szCs w:val="24"/>
        </w:rPr>
      </w:pPr>
    </w:p>
    <w:p w14:paraId="170659E7" w14:textId="6D7F13F2" w:rsidR="00861581" w:rsidRDefault="00861581" w:rsidP="00861581">
      <w:pPr>
        <w:tabs>
          <w:tab w:val="left" w:pos="180"/>
        </w:tabs>
        <w:spacing w:after="0" w:line="360" w:lineRule="auto"/>
        <w:jc w:val="both"/>
        <w:rPr>
          <w:rFonts w:ascii="Times New Roman" w:hAnsi="Times New Roman" w:cs="Times New Roman"/>
          <w:sz w:val="24"/>
          <w:szCs w:val="24"/>
        </w:rPr>
      </w:pPr>
    </w:p>
    <w:p w14:paraId="3F2D0F8B" w14:textId="77777777" w:rsidR="00B20D19" w:rsidRPr="00F517D8" w:rsidRDefault="00B20D19" w:rsidP="00861581">
      <w:pPr>
        <w:tabs>
          <w:tab w:val="left" w:pos="180"/>
        </w:tabs>
        <w:spacing w:after="0" w:line="360" w:lineRule="auto"/>
        <w:jc w:val="both"/>
        <w:rPr>
          <w:rFonts w:ascii="Times New Roman" w:hAnsi="Times New Roman" w:cs="Times New Roman"/>
          <w:sz w:val="24"/>
          <w:szCs w:val="24"/>
        </w:rPr>
      </w:pPr>
    </w:p>
    <w:p w14:paraId="334CDF1B" w14:textId="7B61CC41" w:rsidR="00386CE0" w:rsidRDefault="00542DEF" w:rsidP="00777A4A">
      <w:pPr>
        <w:pStyle w:val="Alt1balk"/>
      </w:pPr>
      <w:bookmarkStart w:id="59" w:name="_Toc99744844"/>
      <w:r w:rsidRPr="00777A4A">
        <w:rPr>
          <w:b/>
        </w:rPr>
        <w:lastRenderedPageBreak/>
        <w:t>Çizelge 4.1.2.</w:t>
      </w:r>
      <w:r w:rsidR="00386CE0" w:rsidRPr="00FD150B">
        <w:t xml:space="preserve"> Denemede kullanılan mısır silajının besin madde kompozisyonu</w:t>
      </w:r>
      <w:r w:rsidR="00833503">
        <w:t xml:space="preserve"> ilişkin sonuçlar</w:t>
      </w:r>
      <w:r w:rsidR="00386CE0">
        <w:t>.</w:t>
      </w:r>
      <w:bookmarkEnd w:id="59"/>
      <w:r w:rsidR="00386CE0">
        <w:t xml:space="preserve"> </w:t>
      </w:r>
      <w:r w:rsidR="00386CE0" w:rsidRPr="00FD150B">
        <w:t xml:space="preserve"> </w:t>
      </w:r>
    </w:p>
    <w:p w14:paraId="71E5C1B0" w14:textId="77777777" w:rsidR="00777A4A" w:rsidRPr="00FD150B" w:rsidRDefault="00777A4A" w:rsidP="00777A4A">
      <w:pPr>
        <w:pStyle w:val="Alt1balk"/>
      </w:pPr>
    </w:p>
    <w:tbl>
      <w:tblPr>
        <w:tblW w:w="8490" w:type="dxa"/>
        <w:tblInd w:w="-5" w:type="dxa"/>
        <w:tblLayout w:type="fixed"/>
        <w:tblCellMar>
          <w:left w:w="0" w:type="dxa"/>
          <w:right w:w="0" w:type="dxa"/>
        </w:tblCellMar>
        <w:tblLook w:val="0000" w:firstRow="0" w:lastRow="0" w:firstColumn="0" w:lastColumn="0" w:noHBand="0" w:noVBand="0"/>
      </w:tblPr>
      <w:tblGrid>
        <w:gridCol w:w="5108"/>
        <w:gridCol w:w="3382"/>
      </w:tblGrid>
      <w:tr w:rsidR="00182B90" w:rsidRPr="00E258BC" w14:paraId="240748C0" w14:textId="77777777" w:rsidTr="00A824EE">
        <w:trPr>
          <w:trHeight w:val="511"/>
        </w:trPr>
        <w:tc>
          <w:tcPr>
            <w:tcW w:w="5108" w:type="dxa"/>
            <w:tcBorders>
              <w:top w:val="single" w:sz="4" w:space="0" w:color="auto"/>
              <w:bottom w:val="single" w:sz="4" w:space="0" w:color="auto"/>
            </w:tcBorders>
            <w:shd w:val="clear" w:color="auto" w:fill="auto"/>
            <w:vAlign w:val="center"/>
          </w:tcPr>
          <w:p w14:paraId="2717D9E3" w14:textId="0A157F6C" w:rsidR="00182B90" w:rsidRPr="00E258BC" w:rsidRDefault="00182B90" w:rsidP="00182B90">
            <w:pPr>
              <w:spacing w:after="0" w:line="240" w:lineRule="auto"/>
              <w:rPr>
                <w:rFonts w:ascii="Times New Roman" w:hAnsi="Times New Roman" w:cs="Times New Roman"/>
                <w:sz w:val="24"/>
                <w:szCs w:val="24"/>
              </w:rPr>
            </w:pPr>
            <w:r w:rsidRPr="00EB24EA">
              <w:rPr>
                <w:rFonts w:ascii="Times New Roman" w:hAnsi="Times New Roman" w:cs="Times New Roman"/>
                <w:sz w:val="24"/>
                <w:szCs w:val="24"/>
              </w:rPr>
              <w:t xml:space="preserve">Besin maddeleri </w:t>
            </w:r>
            <w:r>
              <w:rPr>
                <w:rFonts w:ascii="Times New Roman" w:hAnsi="Times New Roman" w:cs="Times New Roman"/>
                <w:sz w:val="24"/>
                <w:szCs w:val="24"/>
              </w:rPr>
              <w:t>(kuru maddede</w:t>
            </w:r>
            <w:r w:rsidRPr="00EB24EA">
              <w:rPr>
                <w:rFonts w:ascii="Times New Roman" w:hAnsi="Times New Roman" w:cs="Times New Roman"/>
                <w:sz w:val="24"/>
                <w:szCs w:val="24"/>
              </w:rPr>
              <w:t>)</w:t>
            </w:r>
          </w:p>
        </w:tc>
        <w:tc>
          <w:tcPr>
            <w:tcW w:w="3382" w:type="dxa"/>
            <w:tcBorders>
              <w:top w:val="single" w:sz="4" w:space="0" w:color="auto"/>
              <w:bottom w:val="single" w:sz="4" w:space="0" w:color="auto"/>
            </w:tcBorders>
            <w:shd w:val="clear" w:color="auto" w:fill="auto"/>
            <w:vAlign w:val="center"/>
          </w:tcPr>
          <w:p w14:paraId="48E72803" w14:textId="77777777" w:rsidR="00182B90" w:rsidRDefault="00182B90" w:rsidP="00182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Oran</w:t>
            </w:r>
            <w:r w:rsidRPr="00EB24EA">
              <w:rPr>
                <w:rFonts w:ascii="Times New Roman" w:hAnsi="Times New Roman" w:cs="Times New Roman"/>
                <w:sz w:val="24"/>
                <w:szCs w:val="24"/>
              </w:rPr>
              <w:t xml:space="preserve"> </w:t>
            </w:r>
          </w:p>
          <w:p w14:paraId="590EB374" w14:textId="66F6E21D" w:rsidR="00182B90" w:rsidRPr="00E258BC" w:rsidRDefault="00182B90" w:rsidP="00182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86CE0" w:rsidRPr="00E258BC" w14:paraId="2D7AC21E" w14:textId="77777777" w:rsidTr="00A824EE">
        <w:trPr>
          <w:trHeight w:val="178"/>
        </w:trPr>
        <w:tc>
          <w:tcPr>
            <w:tcW w:w="5108" w:type="dxa"/>
            <w:tcBorders>
              <w:top w:val="single" w:sz="4" w:space="0" w:color="auto"/>
            </w:tcBorders>
            <w:shd w:val="clear" w:color="auto" w:fill="auto"/>
            <w:vAlign w:val="center"/>
          </w:tcPr>
          <w:p w14:paraId="467EBEE6"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Kuru madde</w:t>
            </w:r>
          </w:p>
        </w:tc>
        <w:tc>
          <w:tcPr>
            <w:tcW w:w="3382" w:type="dxa"/>
            <w:tcBorders>
              <w:top w:val="single" w:sz="4" w:space="0" w:color="auto"/>
            </w:tcBorders>
            <w:shd w:val="clear" w:color="auto" w:fill="auto"/>
            <w:vAlign w:val="bottom"/>
          </w:tcPr>
          <w:p w14:paraId="076E4C88"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29.61</w:t>
            </w:r>
          </w:p>
        </w:tc>
      </w:tr>
      <w:tr w:rsidR="00386CE0" w:rsidRPr="00E258BC" w14:paraId="6C994EA6" w14:textId="77777777" w:rsidTr="00A824EE">
        <w:trPr>
          <w:trHeight w:val="178"/>
        </w:trPr>
        <w:tc>
          <w:tcPr>
            <w:tcW w:w="5108" w:type="dxa"/>
            <w:shd w:val="clear" w:color="auto" w:fill="auto"/>
            <w:vAlign w:val="center"/>
          </w:tcPr>
          <w:p w14:paraId="5975C207"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protein</w:t>
            </w:r>
          </w:p>
        </w:tc>
        <w:tc>
          <w:tcPr>
            <w:tcW w:w="3382" w:type="dxa"/>
            <w:shd w:val="clear" w:color="auto" w:fill="auto"/>
            <w:vAlign w:val="bottom"/>
          </w:tcPr>
          <w:p w14:paraId="15A16B2D"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7.20</w:t>
            </w:r>
          </w:p>
        </w:tc>
      </w:tr>
      <w:tr w:rsidR="00386CE0" w:rsidRPr="00E258BC" w14:paraId="5E9771B6" w14:textId="77777777" w:rsidTr="00A824EE">
        <w:trPr>
          <w:trHeight w:val="178"/>
        </w:trPr>
        <w:tc>
          <w:tcPr>
            <w:tcW w:w="5108" w:type="dxa"/>
            <w:shd w:val="clear" w:color="auto" w:fill="auto"/>
            <w:vAlign w:val="center"/>
          </w:tcPr>
          <w:p w14:paraId="506B2413"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yağ</w:t>
            </w:r>
          </w:p>
        </w:tc>
        <w:tc>
          <w:tcPr>
            <w:tcW w:w="3382" w:type="dxa"/>
            <w:shd w:val="clear" w:color="auto" w:fill="auto"/>
            <w:vAlign w:val="bottom"/>
          </w:tcPr>
          <w:p w14:paraId="3953CACA"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1.92</w:t>
            </w:r>
          </w:p>
        </w:tc>
      </w:tr>
      <w:tr w:rsidR="00386CE0" w:rsidRPr="00E258BC" w14:paraId="0F5D6FE5" w14:textId="77777777" w:rsidTr="00A824EE">
        <w:trPr>
          <w:trHeight w:val="178"/>
        </w:trPr>
        <w:tc>
          <w:tcPr>
            <w:tcW w:w="5108" w:type="dxa"/>
            <w:shd w:val="clear" w:color="auto" w:fill="auto"/>
            <w:vAlign w:val="center"/>
          </w:tcPr>
          <w:p w14:paraId="72F23426"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sellüloz</w:t>
            </w:r>
          </w:p>
        </w:tc>
        <w:tc>
          <w:tcPr>
            <w:tcW w:w="3382" w:type="dxa"/>
            <w:shd w:val="clear" w:color="auto" w:fill="auto"/>
            <w:vAlign w:val="bottom"/>
          </w:tcPr>
          <w:p w14:paraId="50C77843"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18.60</w:t>
            </w:r>
          </w:p>
        </w:tc>
      </w:tr>
      <w:tr w:rsidR="00386CE0" w:rsidRPr="00E258BC" w14:paraId="110B3740" w14:textId="77777777" w:rsidTr="00A824EE">
        <w:trPr>
          <w:trHeight w:val="178"/>
        </w:trPr>
        <w:tc>
          <w:tcPr>
            <w:tcW w:w="5108" w:type="dxa"/>
            <w:shd w:val="clear" w:color="auto" w:fill="auto"/>
            <w:vAlign w:val="center"/>
          </w:tcPr>
          <w:p w14:paraId="0E9A5798"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kül</w:t>
            </w:r>
          </w:p>
        </w:tc>
        <w:tc>
          <w:tcPr>
            <w:tcW w:w="3382" w:type="dxa"/>
            <w:shd w:val="clear" w:color="auto" w:fill="auto"/>
            <w:vAlign w:val="bottom"/>
          </w:tcPr>
          <w:p w14:paraId="521F2CEC"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4.4</w:t>
            </w:r>
          </w:p>
        </w:tc>
      </w:tr>
      <w:tr w:rsidR="00386CE0" w:rsidRPr="00E258BC" w14:paraId="73746F8E" w14:textId="77777777" w:rsidTr="00A824EE">
        <w:trPr>
          <w:trHeight w:val="178"/>
        </w:trPr>
        <w:tc>
          <w:tcPr>
            <w:tcW w:w="5108" w:type="dxa"/>
            <w:shd w:val="clear" w:color="auto" w:fill="auto"/>
            <w:vAlign w:val="center"/>
          </w:tcPr>
          <w:p w14:paraId="765339BC"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Selüloz</w:t>
            </w:r>
          </w:p>
        </w:tc>
        <w:tc>
          <w:tcPr>
            <w:tcW w:w="3382" w:type="dxa"/>
            <w:shd w:val="clear" w:color="auto" w:fill="auto"/>
            <w:vAlign w:val="bottom"/>
          </w:tcPr>
          <w:p w14:paraId="71DAD6EE"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25.74</w:t>
            </w:r>
          </w:p>
        </w:tc>
      </w:tr>
      <w:tr w:rsidR="00386CE0" w:rsidRPr="00E258BC" w14:paraId="630C3356" w14:textId="77777777" w:rsidTr="00A824EE">
        <w:trPr>
          <w:trHeight w:val="178"/>
        </w:trPr>
        <w:tc>
          <w:tcPr>
            <w:tcW w:w="5108" w:type="dxa"/>
            <w:shd w:val="clear" w:color="auto" w:fill="auto"/>
            <w:vAlign w:val="center"/>
          </w:tcPr>
          <w:p w14:paraId="54E8879B"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Hemiselüloz</w:t>
            </w:r>
          </w:p>
        </w:tc>
        <w:tc>
          <w:tcPr>
            <w:tcW w:w="3382" w:type="dxa"/>
            <w:shd w:val="clear" w:color="auto" w:fill="auto"/>
            <w:vAlign w:val="bottom"/>
          </w:tcPr>
          <w:p w14:paraId="77A72A3C"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16.20</w:t>
            </w:r>
          </w:p>
        </w:tc>
      </w:tr>
      <w:tr w:rsidR="00386CE0" w:rsidRPr="00E258BC" w14:paraId="46965D1D" w14:textId="77777777" w:rsidTr="00A824EE">
        <w:trPr>
          <w:trHeight w:val="178"/>
        </w:trPr>
        <w:tc>
          <w:tcPr>
            <w:tcW w:w="5108" w:type="dxa"/>
            <w:shd w:val="clear" w:color="auto" w:fill="auto"/>
            <w:vAlign w:val="center"/>
          </w:tcPr>
          <w:p w14:paraId="661A47AD"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Nitrojensiz Öz Maddeler</w:t>
            </w:r>
          </w:p>
        </w:tc>
        <w:tc>
          <w:tcPr>
            <w:tcW w:w="3382" w:type="dxa"/>
            <w:shd w:val="clear" w:color="auto" w:fill="auto"/>
            <w:vAlign w:val="bottom"/>
          </w:tcPr>
          <w:p w14:paraId="193CA519"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20.12</w:t>
            </w:r>
          </w:p>
        </w:tc>
      </w:tr>
      <w:tr w:rsidR="00386CE0" w:rsidRPr="00E258BC" w14:paraId="5C1EF3F4" w14:textId="77777777" w:rsidTr="00A824EE">
        <w:trPr>
          <w:trHeight w:val="178"/>
        </w:trPr>
        <w:tc>
          <w:tcPr>
            <w:tcW w:w="5108" w:type="dxa"/>
            <w:shd w:val="clear" w:color="auto" w:fill="auto"/>
            <w:vAlign w:val="center"/>
          </w:tcPr>
          <w:p w14:paraId="117F01BF"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Nötr Deterjan Fiber (NDF)</w:t>
            </w:r>
          </w:p>
        </w:tc>
        <w:tc>
          <w:tcPr>
            <w:tcW w:w="3382" w:type="dxa"/>
            <w:shd w:val="clear" w:color="auto" w:fill="auto"/>
            <w:vAlign w:val="bottom"/>
          </w:tcPr>
          <w:p w14:paraId="5072B88E"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42.99</w:t>
            </w:r>
          </w:p>
        </w:tc>
      </w:tr>
      <w:tr w:rsidR="00386CE0" w:rsidRPr="00E258BC" w14:paraId="15B963EE" w14:textId="77777777" w:rsidTr="00A824EE">
        <w:trPr>
          <w:trHeight w:val="178"/>
        </w:trPr>
        <w:tc>
          <w:tcPr>
            <w:tcW w:w="5108" w:type="dxa"/>
            <w:shd w:val="clear" w:color="auto" w:fill="auto"/>
            <w:vAlign w:val="center"/>
          </w:tcPr>
          <w:p w14:paraId="2A81C5B6"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Asit Deterjan Fiber (ADF)</w:t>
            </w:r>
          </w:p>
        </w:tc>
        <w:tc>
          <w:tcPr>
            <w:tcW w:w="3382" w:type="dxa"/>
            <w:shd w:val="clear" w:color="auto" w:fill="auto"/>
            <w:vAlign w:val="bottom"/>
          </w:tcPr>
          <w:p w14:paraId="4F8AAA70"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26.79</w:t>
            </w:r>
          </w:p>
        </w:tc>
      </w:tr>
      <w:tr w:rsidR="00386CE0" w:rsidRPr="00E258BC" w14:paraId="2E38289E" w14:textId="77777777" w:rsidTr="00A824EE">
        <w:trPr>
          <w:trHeight w:val="178"/>
        </w:trPr>
        <w:tc>
          <w:tcPr>
            <w:tcW w:w="5108" w:type="dxa"/>
            <w:shd w:val="clear" w:color="auto" w:fill="auto"/>
            <w:vAlign w:val="center"/>
          </w:tcPr>
          <w:p w14:paraId="043B61C1"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Asit Deterjan Lignin (ADL)</w:t>
            </w:r>
          </w:p>
        </w:tc>
        <w:tc>
          <w:tcPr>
            <w:tcW w:w="3382" w:type="dxa"/>
            <w:shd w:val="clear" w:color="auto" w:fill="auto"/>
            <w:vAlign w:val="bottom"/>
          </w:tcPr>
          <w:p w14:paraId="7521D6BE"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1.05</w:t>
            </w:r>
          </w:p>
        </w:tc>
      </w:tr>
      <w:tr w:rsidR="00386CE0" w:rsidRPr="00E258BC" w14:paraId="62188831" w14:textId="77777777" w:rsidTr="00A824EE">
        <w:trPr>
          <w:trHeight w:val="176"/>
        </w:trPr>
        <w:tc>
          <w:tcPr>
            <w:tcW w:w="5108" w:type="dxa"/>
            <w:shd w:val="clear" w:color="auto" w:fill="auto"/>
            <w:vAlign w:val="center"/>
          </w:tcPr>
          <w:p w14:paraId="3B7AF6F6"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Metabolik Enerji, Kcal/kg KM</w:t>
            </w:r>
          </w:p>
        </w:tc>
        <w:tc>
          <w:tcPr>
            <w:tcW w:w="3382" w:type="dxa"/>
            <w:shd w:val="clear" w:color="auto" w:fill="auto"/>
            <w:vAlign w:val="bottom"/>
          </w:tcPr>
          <w:p w14:paraId="776112BB"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2318</w:t>
            </w:r>
          </w:p>
        </w:tc>
      </w:tr>
      <w:tr w:rsidR="008A0E12" w:rsidRPr="00E258BC" w14:paraId="72C998AE" w14:textId="77777777" w:rsidTr="00A824EE">
        <w:trPr>
          <w:trHeight w:val="176"/>
        </w:trPr>
        <w:tc>
          <w:tcPr>
            <w:tcW w:w="5108" w:type="dxa"/>
            <w:tcBorders>
              <w:bottom w:val="single" w:sz="4" w:space="0" w:color="auto"/>
            </w:tcBorders>
            <w:shd w:val="clear" w:color="auto" w:fill="auto"/>
            <w:vAlign w:val="center"/>
          </w:tcPr>
          <w:p w14:paraId="622DAE2B" w14:textId="77777777" w:rsidR="008A0E12" w:rsidRPr="00E258BC" w:rsidRDefault="008A0E12" w:rsidP="00861581">
            <w:pPr>
              <w:spacing w:after="120" w:line="240" w:lineRule="auto"/>
              <w:rPr>
                <w:rFonts w:ascii="Times New Roman" w:hAnsi="Times New Roman" w:cs="Times New Roman"/>
                <w:sz w:val="24"/>
                <w:szCs w:val="24"/>
              </w:rPr>
            </w:pPr>
            <w:r>
              <w:rPr>
                <w:rFonts w:ascii="Times New Roman" w:hAnsi="Times New Roman" w:cs="Times New Roman"/>
                <w:sz w:val="24"/>
                <w:szCs w:val="24"/>
              </w:rPr>
              <w:t>pH</w:t>
            </w:r>
          </w:p>
        </w:tc>
        <w:tc>
          <w:tcPr>
            <w:tcW w:w="3382" w:type="dxa"/>
            <w:tcBorders>
              <w:bottom w:val="single" w:sz="4" w:space="0" w:color="auto"/>
            </w:tcBorders>
            <w:shd w:val="clear" w:color="auto" w:fill="auto"/>
            <w:vAlign w:val="bottom"/>
          </w:tcPr>
          <w:p w14:paraId="0D7F96D1" w14:textId="77777777" w:rsidR="008A0E12" w:rsidRPr="00E258BC" w:rsidRDefault="008A0E12" w:rsidP="00861581">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3.76</w:t>
            </w:r>
          </w:p>
        </w:tc>
      </w:tr>
    </w:tbl>
    <w:p w14:paraId="3AF3335D" w14:textId="7B9626DB" w:rsidR="00386CE0" w:rsidRDefault="00386CE0" w:rsidP="00861581">
      <w:pPr>
        <w:tabs>
          <w:tab w:val="left" w:pos="180"/>
        </w:tabs>
        <w:spacing w:after="0" w:line="360" w:lineRule="auto"/>
        <w:jc w:val="both"/>
        <w:rPr>
          <w:rFonts w:ascii="Times New Roman" w:hAnsi="Times New Roman" w:cs="Times New Roman"/>
          <w:sz w:val="24"/>
          <w:szCs w:val="24"/>
        </w:rPr>
      </w:pPr>
    </w:p>
    <w:p w14:paraId="6F02A154" w14:textId="10A71E8D" w:rsidR="003037AB" w:rsidRDefault="003037AB" w:rsidP="003037AB">
      <w:pPr>
        <w:tabs>
          <w:tab w:val="left" w:pos="180"/>
        </w:tabs>
        <w:spacing w:after="0"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Denemede kullanılan ayçiçeği ve mısır silajının </w:t>
      </w:r>
      <w:r w:rsidRPr="0004178C">
        <w:rPr>
          <w:rFonts w:ascii="Times New Roman" w:hAnsi="Times New Roman" w:cs="Times New Roman"/>
          <w:bCs/>
          <w:sz w:val="24"/>
          <w:szCs w:val="24"/>
        </w:rPr>
        <w:t>kuru madde, ham protein, ham yağ, pH, NDF, ADF ve ADL</w:t>
      </w:r>
      <w:r>
        <w:rPr>
          <w:rFonts w:ascii="Times New Roman" w:hAnsi="Times New Roman" w:cs="Times New Roman"/>
          <w:bCs/>
          <w:sz w:val="24"/>
          <w:szCs w:val="24"/>
        </w:rPr>
        <w:t xml:space="preserve"> oranları sırasıyla</w:t>
      </w:r>
      <w:r w:rsidR="00046929">
        <w:rPr>
          <w:rFonts w:ascii="Times New Roman" w:hAnsi="Times New Roman" w:cs="Times New Roman"/>
          <w:bCs/>
          <w:sz w:val="24"/>
          <w:szCs w:val="24"/>
        </w:rPr>
        <w:t>;</w:t>
      </w:r>
      <w:r>
        <w:rPr>
          <w:rFonts w:ascii="Times New Roman" w:hAnsi="Times New Roman" w:cs="Times New Roman"/>
          <w:bCs/>
          <w:sz w:val="24"/>
          <w:szCs w:val="24"/>
        </w:rPr>
        <w:t xml:space="preserve"> %25.62, %8.77, %8.73, 3.76, %46.69, %39.0, %6.35 ve %29.61, %7.20, %1.92, 3.76, %42.99, %26.79, %1.05 olarak saptanmıştır. </w:t>
      </w:r>
      <w:proofErr w:type="gramEnd"/>
      <w:r>
        <w:rPr>
          <w:rFonts w:ascii="Times New Roman" w:hAnsi="Times New Roman" w:cs="Times New Roman"/>
          <w:bCs/>
          <w:sz w:val="24"/>
          <w:szCs w:val="24"/>
        </w:rPr>
        <w:t xml:space="preserve">Yoğun yemin </w:t>
      </w:r>
      <w:r w:rsidRPr="0004178C">
        <w:rPr>
          <w:rFonts w:ascii="Times New Roman" w:hAnsi="Times New Roman" w:cs="Times New Roman"/>
          <w:bCs/>
          <w:sz w:val="24"/>
          <w:szCs w:val="24"/>
        </w:rPr>
        <w:t>kuru madde, ham protein, ham yağ, NDF, ADF ve ADL</w:t>
      </w:r>
      <w:r>
        <w:rPr>
          <w:rFonts w:ascii="Times New Roman" w:hAnsi="Times New Roman" w:cs="Times New Roman"/>
          <w:bCs/>
          <w:sz w:val="24"/>
          <w:szCs w:val="24"/>
        </w:rPr>
        <w:t xml:space="preserve"> oranları ise sırasıyla</w:t>
      </w:r>
      <w:r w:rsidR="00046929">
        <w:rPr>
          <w:rFonts w:ascii="Times New Roman" w:hAnsi="Times New Roman" w:cs="Times New Roman"/>
          <w:bCs/>
          <w:sz w:val="24"/>
          <w:szCs w:val="24"/>
        </w:rPr>
        <w:t>;</w:t>
      </w:r>
      <w:r w:rsidRPr="00C01E34">
        <w:rPr>
          <w:rFonts w:ascii="Times New Roman" w:hAnsi="Times New Roman" w:cs="Times New Roman"/>
          <w:bCs/>
          <w:sz w:val="24"/>
          <w:szCs w:val="24"/>
        </w:rPr>
        <w:t xml:space="preserve"> </w:t>
      </w:r>
      <w:r>
        <w:rPr>
          <w:rFonts w:ascii="Times New Roman" w:hAnsi="Times New Roman" w:cs="Times New Roman"/>
          <w:bCs/>
          <w:sz w:val="24"/>
          <w:szCs w:val="24"/>
        </w:rPr>
        <w:t>%87.57, %13.20, %1.02, %14.13, %5.16, %1.22 şeklinde bulunmuştur.</w:t>
      </w:r>
    </w:p>
    <w:p w14:paraId="52F40807" w14:textId="77777777" w:rsidR="003037AB" w:rsidRDefault="003037AB" w:rsidP="003037AB">
      <w:pPr>
        <w:tabs>
          <w:tab w:val="left" w:pos="180"/>
        </w:tabs>
        <w:spacing w:after="0" w:line="360" w:lineRule="auto"/>
        <w:jc w:val="both"/>
        <w:rPr>
          <w:rFonts w:ascii="Times New Roman" w:hAnsi="Times New Roman" w:cs="Times New Roman"/>
          <w:bCs/>
          <w:sz w:val="24"/>
          <w:szCs w:val="24"/>
        </w:rPr>
      </w:pPr>
    </w:p>
    <w:p w14:paraId="76E4DFC3" w14:textId="0A601A0E" w:rsidR="003037AB" w:rsidRDefault="003037AB" w:rsidP="003037AB">
      <w:pPr>
        <w:tabs>
          <w:tab w:val="left" w:pos="180"/>
        </w:tabs>
        <w:spacing w:after="0" w:line="360" w:lineRule="auto"/>
        <w:jc w:val="both"/>
        <w:rPr>
          <w:rFonts w:ascii="Times New Roman" w:hAnsi="Times New Roman" w:cs="Times New Roman"/>
          <w:bCs/>
          <w:sz w:val="24"/>
          <w:szCs w:val="24"/>
        </w:rPr>
      </w:pPr>
      <w:r w:rsidRPr="0004178C">
        <w:rPr>
          <w:rFonts w:ascii="Times New Roman" w:hAnsi="Times New Roman" w:cs="Times New Roman"/>
          <w:bCs/>
          <w:sz w:val="24"/>
          <w:szCs w:val="24"/>
        </w:rPr>
        <w:t xml:space="preserve">De Sousa ve ark. </w:t>
      </w:r>
      <w:proofErr w:type="gramStart"/>
      <w:r w:rsidRPr="0004178C">
        <w:rPr>
          <w:rFonts w:ascii="Times New Roman" w:hAnsi="Times New Roman" w:cs="Times New Roman"/>
          <w:bCs/>
          <w:sz w:val="24"/>
          <w:szCs w:val="24"/>
        </w:rPr>
        <w:t>(2008), koyunlarda ayçiçeği ve mısır silajının besi performansı üzerine etkilerini araştırmak amacıyla yürüttükleri bir çalışmada, kullandıkları ayçiçeği silajının kuru madde, ham protein, ham yağ, pH, NDF, A</w:t>
      </w:r>
      <w:r w:rsidR="00D46ADB">
        <w:rPr>
          <w:rFonts w:ascii="Times New Roman" w:hAnsi="Times New Roman" w:cs="Times New Roman"/>
          <w:bCs/>
          <w:sz w:val="24"/>
          <w:szCs w:val="24"/>
        </w:rPr>
        <w:t>DF ve ADL değerlerini sırasıyla;</w:t>
      </w:r>
      <w:r w:rsidRPr="0004178C">
        <w:rPr>
          <w:rFonts w:ascii="Times New Roman" w:hAnsi="Times New Roman" w:cs="Times New Roman"/>
          <w:bCs/>
          <w:sz w:val="24"/>
          <w:szCs w:val="24"/>
        </w:rPr>
        <w:t xml:space="preserve"> %23.2, %10.9, %11.4, 4.02, %43.7, %43.6 ve %17</w:t>
      </w:r>
      <w:r>
        <w:rPr>
          <w:rFonts w:ascii="Times New Roman" w:hAnsi="Times New Roman" w:cs="Times New Roman"/>
          <w:bCs/>
          <w:sz w:val="24"/>
          <w:szCs w:val="24"/>
        </w:rPr>
        <w:t xml:space="preserve"> </w:t>
      </w:r>
      <w:r w:rsidRPr="0004178C">
        <w:rPr>
          <w:rFonts w:ascii="Times New Roman" w:hAnsi="Times New Roman" w:cs="Times New Roman"/>
          <w:bCs/>
          <w:sz w:val="24"/>
          <w:szCs w:val="24"/>
        </w:rPr>
        <w:t xml:space="preserve">mısır silajının </w:t>
      </w:r>
      <w:r>
        <w:rPr>
          <w:rFonts w:ascii="Times New Roman" w:hAnsi="Times New Roman" w:cs="Times New Roman"/>
          <w:bCs/>
          <w:sz w:val="24"/>
          <w:szCs w:val="24"/>
        </w:rPr>
        <w:t>ise</w:t>
      </w:r>
      <w:r w:rsidR="00D46ADB">
        <w:rPr>
          <w:rFonts w:ascii="Times New Roman" w:hAnsi="Times New Roman" w:cs="Times New Roman"/>
          <w:bCs/>
          <w:sz w:val="24"/>
          <w:szCs w:val="24"/>
        </w:rPr>
        <w:t>;</w:t>
      </w:r>
      <w:r>
        <w:rPr>
          <w:rFonts w:ascii="Times New Roman" w:hAnsi="Times New Roman" w:cs="Times New Roman"/>
          <w:bCs/>
          <w:sz w:val="24"/>
          <w:szCs w:val="24"/>
        </w:rPr>
        <w:t xml:space="preserve"> </w:t>
      </w:r>
      <w:r w:rsidRPr="0004178C">
        <w:rPr>
          <w:rFonts w:ascii="Times New Roman" w:hAnsi="Times New Roman" w:cs="Times New Roman"/>
          <w:bCs/>
          <w:sz w:val="24"/>
          <w:szCs w:val="24"/>
        </w:rPr>
        <w:t>%25.4, %6.8, %3.7, 3.45, %62.6, %33.1 ve %4.5 olarak bildirilmişlerdir.</w:t>
      </w:r>
      <w:proofErr w:type="gramEnd"/>
    </w:p>
    <w:p w14:paraId="45693945" w14:textId="77777777" w:rsidR="003037AB" w:rsidRPr="0004178C" w:rsidRDefault="003037AB" w:rsidP="003037AB">
      <w:pPr>
        <w:tabs>
          <w:tab w:val="left" w:pos="180"/>
        </w:tabs>
        <w:spacing w:after="0" w:line="360" w:lineRule="auto"/>
        <w:jc w:val="both"/>
        <w:rPr>
          <w:rFonts w:ascii="Times New Roman" w:hAnsi="Times New Roman" w:cs="Times New Roman"/>
          <w:bCs/>
          <w:sz w:val="24"/>
          <w:szCs w:val="24"/>
        </w:rPr>
      </w:pPr>
    </w:p>
    <w:p w14:paraId="70C6E89A" w14:textId="448159F7" w:rsidR="003037AB" w:rsidRDefault="003037AB" w:rsidP="003037AB">
      <w:pPr>
        <w:tabs>
          <w:tab w:val="left" w:pos="180"/>
        </w:tabs>
        <w:spacing w:after="0" w:line="360" w:lineRule="auto"/>
        <w:jc w:val="both"/>
        <w:rPr>
          <w:rFonts w:ascii="Times New Roman" w:hAnsi="Times New Roman" w:cs="Times New Roman"/>
          <w:bCs/>
          <w:sz w:val="24"/>
          <w:szCs w:val="24"/>
        </w:rPr>
      </w:pPr>
      <w:r w:rsidRPr="004B44A4">
        <w:rPr>
          <w:rFonts w:ascii="Times New Roman" w:hAnsi="Times New Roman" w:cs="Times New Roman"/>
          <w:bCs/>
          <w:sz w:val="24"/>
          <w:szCs w:val="24"/>
        </w:rPr>
        <w:t xml:space="preserve">Keleş ve ark. (2018), karabuğday silajının, kuzuların rasyonlarına mısır silajına ikame olarak </w:t>
      </w:r>
      <w:r w:rsidR="00004819">
        <w:rPr>
          <w:rFonts w:ascii="Times New Roman" w:hAnsi="Times New Roman" w:cs="Times New Roman"/>
          <w:bCs/>
          <w:sz w:val="24"/>
          <w:szCs w:val="24"/>
        </w:rPr>
        <w:t>kullanılması</w:t>
      </w:r>
      <w:r w:rsidRPr="004B44A4">
        <w:rPr>
          <w:rFonts w:ascii="Times New Roman" w:hAnsi="Times New Roman" w:cs="Times New Roman"/>
          <w:bCs/>
          <w:sz w:val="24"/>
          <w:szCs w:val="24"/>
        </w:rPr>
        <w:t xml:space="preserve"> amacıyla yürüttükleri bir araştırmada ise, mısır silajının kuru madde, </w:t>
      </w:r>
      <w:r w:rsidRPr="004B44A4">
        <w:rPr>
          <w:rFonts w:ascii="Times New Roman" w:hAnsi="Times New Roman" w:cs="Times New Roman"/>
          <w:bCs/>
          <w:sz w:val="24"/>
          <w:szCs w:val="24"/>
        </w:rPr>
        <w:lastRenderedPageBreak/>
        <w:t>ham protein, ham yağ, ME, NDF, A</w:t>
      </w:r>
      <w:r w:rsidR="00741478">
        <w:rPr>
          <w:rFonts w:ascii="Times New Roman" w:hAnsi="Times New Roman" w:cs="Times New Roman"/>
          <w:bCs/>
          <w:sz w:val="24"/>
          <w:szCs w:val="24"/>
        </w:rPr>
        <w:t>DF ve ADL değerlerini sırasıyla;</w:t>
      </w:r>
      <w:r w:rsidRPr="004B44A4">
        <w:rPr>
          <w:rFonts w:ascii="Times New Roman" w:hAnsi="Times New Roman" w:cs="Times New Roman"/>
          <w:bCs/>
          <w:sz w:val="24"/>
          <w:szCs w:val="24"/>
        </w:rPr>
        <w:t xml:space="preserve"> %30.4, %7.5, %2.6, 2020 Kcal/kg KM, %50.9, %27.3 ve %3.9 şekilde bildirmişlerdir.</w:t>
      </w:r>
    </w:p>
    <w:p w14:paraId="4A5DA0F6" w14:textId="77777777" w:rsidR="003037AB" w:rsidRDefault="003037AB" w:rsidP="00861581">
      <w:pPr>
        <w:tabs>
          <w:tab w:val="left" w:pos="180"/>
        </w:tabs>
        <w:spacing w:after="0" w:line="360" w:lineRule="auto"/>
        <w:jc w:val="both"/>
        <w:rPr>
          <w:rFonts w:ascii="Times New Roman" w:hAnsi="Times New Roman" w:cs="Times New Roman"/>
          <w:sz w:val="24"/>
          <w:szCs w:val="24"/>
        </w:rPr>
      </w:pPr>
    </w:p>
    <w:p w14:paraId="6D771931" w14:textId="74993E65" w:rsidR="00386CE0" w:rsidRDefault="00542DEF" w:rsidP="00825DB9">
      <w:pPr>
        <w:pStyle w:val="Alt1balk"/>
      </w:pPr>
      <w:bookmarkStart w:id="60" w:name="_Toc99744845"/>
      <w:r w:rsidRPr="00401FA7">
        <w:rPr>
          <w:b/>
        </w:rPr>
        <w:t>Çizelge 4.1.3.</w:t>
      </w:r>
      <w:r w:rsidR="00386CE0" w:rsidRPr="00653542">
        <w:t xml:space="preserve"> Denemede kullanılan yoğun yemin besin madde kompozisyonu</w:t>
      </w:r>
      <w:r w:rsidR="00833503">
        <w:t>na ilişkin sonuçlar</w:t>
      </w:r>
      <w:r w:rsidR="00386CE0" w:rsidRPr="00653542">
        <w:t>.</w:t>
      </w:r>
      <w:bookmarkEnd w:id="60"/>
    </w:p>
    <w:p w14:paraId="35FB8B99" w14:textId="77777777" w:rsidR="00401FA7" w:rsidRPr="00653542" w:rsidRDefault="00401FA7" w:rsidP="00825DB9">
      <w:pPr>
        <w:pStyle w:val="Alt1balk"/>
      </w:pPr>
    </w:p>
    <w:tbl>
      <w:tblPr>
        <w:tblW w:w="8528" w:type="dxa"/>
        <w:tblLook w:val="04A0" w:firstRow="1" w:lastRow="0" w:firstColumn="1" w:lastColumn="0" w:noHBand="0" w:noVBand="1"/>
      </w:tblPr>
      <w:tblGrid>
        <w:gridCol w:w="5056"/>
        <w:gridCol w:w="3472"/>
      </w:tblGrid>
      <w:tr w:rsidR="00984434" w:rsidRPr="00E258BC" w14:paraId="4AAF9EF7" w14:textId="77777777" w:rsidTr="00A34EE1">
        <w:trPr>
          <w:trHeight w:val="507"/>
        </w:trPr>
        <w:tc>
          <w:tcPr>
            <w:tcW w:w="5056" w:type="dxa"/>
            <w:tcBorders>
              <w:top w:val="single" w:sz="4" w:space="0" w:color="auto"/>
              <w:bottom w:val="single" w:sz="4" w:space="0" w:color="auto"/>
            </w:tcBorders>
            <w:shd w:val="clear" w:color="auto" w:fill="auto"/>
            <w:vAlign w:val="center"/>
          </w:tcPr>
          <w:p w14:paraId="0D0E67E9" w14:textId="1889FD38" w:rsidR="00984434" w:rsidRPr="00E258BC" w:rsidRDefault="00984434" w:rsidP="00984434">
            <w:pPr>
              <w:spacing w:after="0" w:line="240" w:lineRule="auto"/>
              <w:rPr>
                <w:rFonts w:ascii="Times New Roman" w:hAnsi="Times New Roman" w:cs="Times New Roman"/>
                <w:sz w:val="24"/>
                <w:szCs w:val="24"/>
              </w:rPr>
            </w:pPr>
            <w:r w:rsidRPr="00EB24EA">
              <w:rPr>
                <w:rFonts w:ascii="Times New Roman" w:hAnsi="Times New Roman" w:cs="Times New Roman"/>
                <w:sz w:val="24"/>
                <w:szCs w:val="24"/>
              </w:rPr>
              <w:t xml:space="preserve">Besin maddeleri </w:t>
            </w:r>
            <w:r>
              <w:rPr>
                <w:rFonts w:ascii="Times New Roman" w:hAnsi="Times New Roman" w:cs="Times New Roman"/>
                <w:sz w:val="24"/>
                <w:szCs w:val="24"/>
              </w:rPr>
              <w:t>(kuru maddede</w:t>
            </w:r>
            <w:r w:rsidRPr="00EB24EA">
              <w:rPr>
                <w:rFonts w:ascii="Times New Roman" w:hAnsi="Times New Roman" w:cs="Times New Roman"/>
                <w:sz w:val="24"/>
                <w:szCs w:val="24"/>
              </w:rPr>
              <w:t>)</w:t>
            </w:r>
          </w:p>
        </w:tc>
        <w:tc>
          <w:tcPr>
            <w:tcW w:w="3472" w:type="dxa"/>
            <w:tcBorders>
              <w:top w:val="single" w:sz="4" w:space="0" w:color="auto"/>
              <w:bottom w:val="single" w:sz="4" w:space="0" w:color="auto"/>
            </w:tcBorders>
            <w:shd w:val="clear" w:color="auto" w:fill="auto"/>
            <w:vAlign w:val="center"/>
          </w:tcPr>
          <w:p w14:paraId="7E00C02F" w14:textId="77777777" w:rsidR="00984434" w:rsidRDefault="00984434" w:rsidP="009844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Oran</w:t>
            </w:r>
            <w:r w:rsidRPr="00EB24EA">
              <w:rPr>
                <w:rFonts w:ascii="Times New Roman" w:hAnsi="Times New Roman" w:cs="Times New Roman"/>
                <w:sz w:val="24"/>
                <w:szCs w:val="24"/>
              </w:rPr>
              <w:t xml:space="preserve"> </w:t>
            </w:r>
          </w:p>
          <w:p w14:paraId="7CB519E7" w14:textId="7DD9D670" w:rsidR="00984434" w:rsidRPr="00E258BC" w:rsidRDefault="00984434" w:rsidP="009844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86CE0" w:rsidRPr="00E258BC" w14:paraId="0B758072" w14:textId="77777777" w:rsidTr="00096C41">
        <w:trPr>
          <w:trHeight w:val="278"/>
        </w:trPr>
        <w:tc>
          <w:tcPr>
            <w:tcW w:w="5056" w:type="dxa"/>
            <w:tcBorders>
              <w:top w:val="single" w:sz="4" w:space="0" w:color="auto"/>
            </w:tcBorders>
            <w:shd w:val="clear" w:color="auto" w:fill="auto"/>
            <w:vAlign w:val="center"/>
          </w:tcPr>
          <w:p w14:paraId="4E7240DF"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Kuru madde</w:t>
            </w:r>
          </w:p>
        </w:tc>
        <w:tc>
          <w:tcPr>
            <w:tcW w:w="3472" w:type="dxa"/>
            <w:tcBorders>
              <w:top w:val="single" w:sz="4" w:space="0" w:color="auto"/>
            </w:tcBorders>
            <w:shd w:val="clear" w:color="auto" w:fill="auto"/>
            <w:vAlign w:val="center"/>
          </w:tcPr>
          <w:p w14:paraId="102F8E5F"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87.57</w:t>
            </w:r>
          </w:p>
        </w:tc>
      </w:tr>
      <w:tr w:rsidR="00386CE0" w:rsidRPr="00E258BC" w14:paraId="379E528A" w14:textId="77777777" w:rsidTr="00096C41">
        <w:trPr>
          <w:trHeight w:val="293"/>
        </w:trPr>
        <w:tc>
          <w:tcPr>
            <w:tcW w:w="5056" w:type="dxa"/>
            <w:shd w:val="clear" w:color="auto" w:fill="auto"/>
            <w:vAlign w:val="center"/>
          </w:tcPr>
          <w:p w14:paraId="35CD5627"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protein</w:t>
            </w:r>
          </w:p>
        </w:tc>
        <w:tc>
          <w:tcPr>
            <w:tcW w:w="3472" w:type="dxa"/>
            <w:shd w:val="clear" w:color="auto" w:fill="auto"/>
            <w:vAlign w:val="center"/>
          </w:tcPr>
          <w:p w14:paraId="216EED9D"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13.20</w:t>
            </w:r>
          </w:p>
        </w:tc>
      </w:tr>
      <w:tr w:rsidR="00386CE0" w:rsidRPr="00E258BC" w14:paraId="6B9C2285" w14:textId="77777777" w:rsidTr="00096C41">
        <w:trPr>
          <w:trHeight w:val="278"/>
        </w:trPr>
        <w:tc>
          <w:tcPr>
            <w:tcW w:w="5056" w:type="dxa"/>
            <w:shd w:val="clear" w:color="auto" w:fill="auto"/>
            <w:vAlign w:val="center"/>
          </w:tcPr>
          <w:p w14:paraId="4FD13BF1"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yağ</w:t>
            </w:r>
          </w:p>
        </w:tc>
        <w:tc>
          <w:tcPr>
            <w:tcW w:w="3472" w:type="dxa"/>
            <w:shd w:val="clear" w:color="auto" w:fill="auto"/>
            <w:vAlign w:val="center"/>
          </w:tcPr>
          <w:p w14:paraId="28F57527"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1.02</w:t>
            </w:r>
          </w:p>
        </w:tc>
      </w:tr>
      <w:tr w:rsidR="00386CE0" w:rsidRPr="00E258BC" w14:paraId="452A9DC6" w14:textId="77777777" w:rsidTr="00096C41">
        <w:trPr>
          <w:trHeight w:val="278"/>
        </w:trPr>
        <w:tc>
          <w:tcPr>
            <w:tcW w:w="5056" w:type="dxa"/>
            <w:shd w:val="clear" w:color="auto" w:fill="auto"/>
            <w:vAlign w:val="center"/>
          </w:tcPr>
          <w:p w14:paraId="5FE541D9"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sellüloz</w:t>
            </w:r>
          </w:p>
        </w:tc>
        <w:tc>
          <w:tcPr>
            <w:tcW w:w="3472" w:type="dxa"/>
            <w:shd w:val="clear" w:color="auto" w:fill="auto"/>
            <w:vAlign w:val="center"/>
          </w:tcPr>
          <w:p w14:paraId="791C13A5"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7.26</w:t>
            </w:r>
          </w:p>
        </w:tc>
      </w:tr>
      <w:tr w:rsidR="00386CE0" w:rsidRPr="00E258BC" w14:paraId="538903FB" w14:textId="77777777" w:rsidTr="00096C41">
        <w:trPr>
          <w:trHeight w:val="278"/>
        </w:trPr>
        <w:tc>
          <w:tcPr>
            <w:tcW w:w="5056" w:type="dxa"/>
            <w:shd w:val="clear" w:color="auto" w:fill="auto"/>
            <w:vAlign w:val="center"/>
          </w:tcPr>
          <w:p w14:paraId="0EF38016"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Ham kül</w:t>
            </w:r>
          </w:p>
        </w:tc>
        <w:tc>
          <w:tcPr>
            <w:tcW w:w="3472" w:type="dxa"/>
            <w:shd w:val="clear" w:color="auto" w:fill="auto"/>
            <w:vAlign w:val="center"/>
          </w:tcPr>
          <w:p w14:paraId="2E858696"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5.60</w:t>
            </w:r>
          </w:p>
        </w:tc>
      </w:tr>
      <w:tr w:rsidR="00386CE0" w:rsidRPr="00E258BC" w14:paraId="324A93B9" w14:textId="77777777" w:rsidTr="00096C41">
        <w:trPr>
          <w:trHeight w:val="293"/>
        </w:trPr>
        <w:tc>
          <w:tcPr>
            <w:tcW w:w="5056" w:type="dxa"/>
            <w:shd w:val="clear" w:color="auto" w:fill="auto"/>
            <w:vAlign w:val="center"/>
          </w:tcPr>
          <w:p w14:paraId="4A6A85B5"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Selüloz</w:t>
            </w:r>
          </w:p>
        </w:tc>
        <w:tc>
          <w:tcPr>
            <w:tcW w:w="3472" w:type="dxa"/>
            <w:shd w:val="clear" w:color="auto" w:fill="auto"/>
            <w:vAlign w:val="center"/>
          </w:tcPr>
          <w:p w14:paraId="73983C34"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3.94</w:t>
            </w:r>
          </w:p>
        </w:tc>
      </w:tr>
      <w:tr w:rsidR="00386CE0" w:rsidRPr="00E258BC" w14:paraId="0897A9E1" w14:textId="77777777" w:rsidTr="00096C41">
        <w:trPr>
          <w:trHeight w:val="293"/>
        </w:trPr>
        <w:tc>
          <w:tcPr>
            <w:tcW w:w="5056" w:type="dxa"/>
            <w:shd w:val="clear" w:color="auto" w:fill="auto"/>
            <w:vAlign w:val="center"/>
          </w:tcPr>
          <w:p w14:paraId="7211EB5B"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Hemiselüloz</w:t>
            </w:r>
          </w:p>
        </w:tc>
        <w:tc>
          <w:tcPr>
            <w:tcW w:w="3472" w:type="dxa"/>
            <w:shd w:val="clear" w:color="auto" w:fill="auto"/>
            <w:vAlign w:val="center"/>
          </w:tcPr>
          <w:p w14:paraId="347F0961"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8.97</w:t>
            </w:r>
          </w:p>
        </w:tc>
      </w:tr>
      <w:tr w:rsidR="00386CE0" w:rsidRPr="00E258BC" w14:paraId="4416A8DB" w14:textId="77777777" w:rsidTr="00096C41">
        <w:trPr>
          <w:trHeight w:val="293"/>
        </w:trPr>
        <w:tc>
          <w:tcPr>
            <w:tcW w:w="5056" w:type="dxa"/>
            <w:shd w:val="clear" w:color="auto" w:fill="auto"/>
            <w:vAlign w:val="center"/>
          </w:tcPr>
          <w:p w14:paraId="3D5CD5D6"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Nitrojensiz Öz Maddeler</w:t>
            </w:r>
          </w:p>
        </w:tc>
        <w:tc>
          <w:tcPr>
            <w:tcW w:w="3472" w:type="dxa"/>
            <w:shd w:val="clear" w:color="auto" w:fill="auto"/>
            <w:vAlign w:val="center"/>
          </w:tcPr>
          <w:p w14:paraId="2D8435F4"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63.87</w:t>
            </w:r>
          </w:p>
        </w:tc>
      </w:tr>
      <w:tr w:rsidR="00386CE0" w:rsidRPr="00E258BC" w14:paraId="0788B5E9" w14:textId="77777777" w:rsidTr="00096C41">
        <w:trPr>
          <w:trHeight w:val="278"/>
        </w:trPr>
        <w:tc>
          <w:tcPr>
            <w:tcW w:w="5056" w:type="dxa"/>
            <w:shd w:val="clear" w:color="auto" w:fill="auto"/>
            <w:vAlign w:val="center"/>
          </w:tcPr>
          <w:p w14:paraId="3458C3E2"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Nötr Deterjan Fiber (NDF)</w:t>
            </w:r>
          </w:p>
        </w:tc>
        <w:tc>
          <w:tcPr>
            <w:tcW w:w="3472" w:type="dxa"/>
            <w:shd w:val="clear" w:color="auto" w:fill="auto"/>
            <w:vAlign w:val="center"/>
          </w:tcPr>
          <w:p w14:paraId="4C5F8546"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14.13</w:t>
            </w:r>
          </w:p>
        </w:tc>
      </w:tr>
      <w:tr w:rsidR="00386CE0" w:rsidRPr="00E258BC" w14:paraId="046E71DB" w14:textId="77777777" w:rsidTr="00096C41">
        <w:trPr>
          <w:trHeight w:val="293"/>
        </w:trPr>
        <w:tc>
          <w:tcPr>
            <w:tcW w:w="5056" w:type="dxa"/>
            <w:shd w:val="clear" w:color="auto" w:fill="auto"/>
            <w:vAlign w:val="center"/>
          </w:tcPr>
          <w:p w14:paraId="22B75934"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Asit Deterjan Fiber (ADF)</w:t>
            </w:r>
          </w:p>
        </w:tc>
        <w:tc>
          <w:tcPr>
            <w:tcW w:w="3472" w:type="dxa"/>
            <w:shd w:val="clear" w:color="auto" w:fill="auto"/>
            <w:vAlign w:val="center"/>
          </w:tcPr>
          <w:p w14:paraId="6EE5E426"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5.16</w:t>
            </w:r>
          </w:p>
        </w:tc>
      </w:tr>
      <w:tr w:rsidR="00386CE0" w:rsidRPr="00E258BC" w14:paraId="3609F6E1" w14:textId="77777777" w:rsidTr="00096C41">
        <w:trPr>
          <w:trHeight w:val="278"/>
        </w:trPr>
        <w:tc>
          <w:tcPr>
            <w:tcW w:w="5056" w:type="dxa"/>
            <w:shd w:val="clear" w:color="auto" w:fill="auto"/>
            <w:vAlign w:val="center"/>
          </w:tcPr>
          <w:p w14:paraId="1C128F57"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Asit Deterjan Lignin (ADL)</w:t>
            </w:r>
          </w:p>
        </w:tc>
        <w:tc>
          <w:tcPr>
            <w:tcW w:w="3472" w:type="dxa"/>
            <w:shd w:val="clear" w:color="auto" w:fill="auto"/>
            <w:vAlign w:val="center"/>
          </w:tcPr>
          <w:p w14:paraId="0F11B99A"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1.22</w:t>
            </w:r>
          </w:p>
        </w:tc>
      </w:tr>
      <w:tr w:rsidR="00386CE0" w:rsidRPr="00E258BC" w14:paraId="5A885AB4" w14:textId="77777777" w:rsidTr="00096C41">
        <w:trPr>
          <w:trHeight w:val="293"/>
        </w:trPr>
        <w:tc>
          <w:tcPr>
            <w:tcW w:w="5056" w:type="dxa"/>
            <w:tcBorders>
              <w:bottom w:val="single" w:sz="4" w:space="0" w:color="auto"/>
            </w:tcBorders>
            <w:shd w:val="clear" w:color="auto" w:fill="auto"/>
            <w:vAlign w:val="center"/>
          </w:tcPr>
          <w:p w14:paraId="3750D67A" w14:textId="77777777" w:rsidR="00386CE0" w:rsidRPr="00E258BC" w:rsidRDefault="00386CE0" w:rsidP="00861581">
            <w:pPr>
              <w:spacing w:after="120" w:line="240" w:lineRule="auto"/>
              <w:rPr>
                <w:rFonts w:ascii="Times New Roman" w:hAnsi="Times New Roman" w:cs="Times New Roman"/>
                <w:sz w:val="24"/>
                <w:szCs w:val="24"/>
              </w:rPr>
            </w:pPr>
            <w:r w:rsidRPr="00E258BC">
              <w:rPr>
                <w:rFonts w:ascii="Times New Roman" w:hAnsi="Times New Roman" w:cs="Times New Roman"/>
                <w:sz w:val="24"/>
                <w:szCs w:val="24"/>
              </w:rPr>
              <w:t>Metabolik Enerji, Kcal/kg KM</w:t>
            </w:r>
          </w:p>
        </w:tc>
        <w:tc>
          <w:tcPr>
            <w:tcW w:w="3472" w:type="dxa"/>
            <w:tcBorders>
              <w:bottom w:val="single" w:sz="4" w:space="0" w:color="auto"/>
            </w:tcBorders>
            <w:shd w:val="clear" w:color="auto" w:fill="auto"/>
            <w:vAlign w:val="bottom"/>
          </w:tcPr>
          <w:p w14:paraId="3340DDC3" w14:textId="77777777" w:rsidR="00386CE0" w:rsidRPr="00E258BC" w:rsidRDefault="00386CE0" w:rsidP="00861581">
            <w:pPr>
              <w:spacing w:after="120" w:line="240" w:lineRule="auto"/>
              <w:jc w:val="center"/>
              <w:rPr>
                <w:rFonts w:ascii="Times New Roman" w:hAnsi="Times New Roman" w:cs="Times New Roman"/>
                <w:sz w:val="24"/>
                <w:szCs w:val="24"/>
              </w:rPr>
            </w:pPr>
            <w:r w:rsidRPr="00E258BC">
              <w:rPr>
                <w:rFonts w:ascii="Times New Roman" w:hAnsi="Times New Roman" w:cs="Times New Roman"/>
                <w:sz w:val="24"/>
                <w:szCs w:val="24"/>
              </w:rPr>
              <w:t>3083</w:t>
            </w:r>
          </w:p>
        </w:tc>
      </w:tr>
    </w:tbl>
    <w:p w14:paraId="3C0C9591" w14:textId="6B9961DA" w:rsidR="00A834F7" w:rsidRDefault="00A834F7" w:rsidP="00A026A3">
      <w:pPr>
        <w:spacing w:after="0"/>
        <w:rPr>
          <w:rFonts w:ascii="Times New Roman" w:hAnsi="Times New Roman" w:cs="Times New Roman"/>
          <w:b/>
          <w:sz w:val="24"/>
          <w:szCs w:val="24"/>
        </w:rPr>
      </w:pPr>
    </w:p>
    <w:p w14:paraId="764BE6AC" w14:textId="1AFE83FE" w:rsidR="00A026A3" w:rsidRDefault="00A026A3" w:rsidP="00A026A3">
      <w:pPr>
        <w:spacing w:after="0"/>
        <w:rPr>
          <w:rFonts w:ascii="Times New Roman" w:hAnsi="Times New Roman" w:cs="Times New Roman"/>
          <w:b/>
          <w:sz w:val="24"/>
          <w:szCs w:val="24"/>
        </w:rPr>
      </w:pPr>
    </w:p>
    <w:p w14:paraId="311A57FA" w14:textId="7780E5E8" w:rsidR="00A026A3" w:rsidRDefault="00A026A3" w:rsidP="00A026A3">
      <w:pPr>
        <w:spacing w:after="0"/>
        <w:rPr>
          <w:rFonts w:ascii="Times New Roman" w:hAnsi="Times New Roman" w:cs="Times New Roman"/>
          <w:b/>
          <w:sz w:val="24"/>
          <w:szCs w:val="24"/>
        </w:rPr>
      </w:pPr>
    </w:p>
    <w:p w14:paraId="2700FD34" w14:textId="1DEC8660" w:rsidR="00A026A3" w:rsidRDefault="00A026A3" w:rsidP="00A026A3">
      <w:pPr>
        <w:spacing w:after="0"/>
        <w:rPr>
          <w:rFonts w:ascii="Times New Roman" w:hAnsi="Times New Roman" w:cs="Times New Roman"/>
          <w:b/>
          <w:sz w:val="24"/>
          <w:szCs w:val="24"/>
        </w:rPr>
      </w:pPr>
    </w:p>
    <w:p w14:paraId="15EBDFB4" w14:textId="55CC392D" w:rsidR="00A026A3" w:rsidRDefault="00A026A3" w:rsidP="00A026A3">
      <w:pPr>
        <w:spacing w:after="0"/>
        <w:rPr>
          <w:rFonts w:ascii="Times New Roman" w:hAnsi="Times New Roman" w:cs="Times New Roman"/>
          <w:b/>
          <w:sz w:val="24"/>
          <w:szCs w:val="24"/>
        </w:rPr>
      </w:pPr>
    </w:p>
    <w:p w14:paraId="16BA4D7D" w14:textId="673C7892" w:rsidR="00A026A3" w:rsidRDefault="00A026A3" w:rsidP="00A026A3">
      <w:pPr>
        <w:spacing w:after="0"/>
        <w:rPr>
          <w:rFonts w:ascii="Times New Roman" w:hAnsi="Times New Roman" w:cs="Times New Roman"/>
          <w:b/>
          <w:sz w:val="24"/>
          <w:szCs w:val="24"/>
        </w:rPr>
      </w:pPr>
    </w:p>
    <w:p w14:paraId="15EA5CBC" w14:textId="26044EEA" w:rsidR="00A026A3" w:rsidRDefault="00A026A3" w:rsidP="00A026A3">
      <w:pPr>
        <w:spacing w:after="0"/>
        <w:rPr>
          <w:rFonts w:ascii="Times New Roman" w:hAnsi="Times New Roman" w:cs="Times New Roman"/>
          <w:b/>
          <w:sz w:val="24"/>
          <w:szCs w:val="24"/>
        </w:rPr>
      </w:pPr>
    </w:p>
    <w:p w14:paraId="0E54390F" w14:textId="2B3D155F" w:rsidR="00A026A3" w:rsidRDefault="00A026A3" w:rsidP="00A026A3">
      <w:pPr>
        <w:spacing w:after="0"/>
        <w:rPr>
          <w:rFonts w:ascii="Times New Roman" w:hAnsi="Times New Roman" w:cs="Times New Roman"/>
          <w:b/>
          <w:sz w:val="24"/>
          <w:szCs w:val="24"/>
        </w:rPr>
      </w:pPr>
    </w:p>
    <w:p w14:paraId="6169B33A" w14:textId="35E228E9" w:rsidR="00A026A3" w:rsidRDefault="00A026A3" w:rsidP="00A026A3">
      <w:pPr>
        <w:spacing w:after="0"/>
        <w:rPr>
          <w:rFonts w:ascii="Times New Roman" w:hAnsi="Times New Roman" w:cs="Times New Roman"/>
          <w:b/>
          <w:sz w:val="24"/>
          <w:szCs w:val="24"/>
        </w:rPr>
      </w:pPr>
    </w:p>
    <w:p w14:paraId="40483E8C" w14:textId="414874AE" w:rsidR="00A026A3" w:rsidRDefault="00A026A3" w:rsidP="00A026A3">
      <w:pPr>
        <w:spacing w:after="0"/>
        <w:rPr>
          <w:rFonts w:ascii="Times New Roman" w:hAnsi="Times New Roman" w:cs="Times New Roman"/>
          <w:b/>
          <w:sz w:val="24"/>
          <w:szCs w:val="24"/>
        </w:rPr>
      </w:pPr>
    </w:p>
    <w:p w14:paraId="13B0FFF8" w14:textId="0F28570A" w:rsidR="00A026A3" w:rsidRDefault="00A026A3" w:rsidP="00A026A3">
      <w:pPr>
        <w:spacing w:after="0"/>
        <w:rPr>
          <w:rFonts w:ascii="Times New Roman" w:hAnsi="Times New Roman" w:cs="Times New Roman"/>
          <w:b/>
          <w:sz w:val="24"/>
          <w:szCs w:val="24"/>
        </w:rPr>
      </w:pPr>
    </w:p>
    <w:p w14:paraId="199FE111" w14:textId="2FF3ACA1" w:rsidR="00A026A3" w:rsidRDefault="00A026A3" w:rsidP="00A026A3">
      <w:pPr>
        <w:spacing w:after="0"/>
        <w:rPr>
          <w:rFonts w:ascii="Times New Roman" w:hAnsi="Times New Roman" w:cs="Times New Roman"/>
          <w:b/>
          <w:sz w:val="24"/>
          <w:szCs w:val="24"/>
        </w:rPr>
      </w:pPr>
    </w:p>
    <w:p w14:paraId="32325EE1" w14:textId="360C64C7" w:rsidR="00A026A3" w:rsidRDefault="00A026A3" w:rsidP="00A026A3">
      <w:pPr>
        <w:spacing w:after="0"/>
        <w:rPr>
          <w:rFonts w:ascii="Times New Roman" w:hAnsi="Times New Roman" w:cs="Times New Roman"/>
          <w:b/>
          <w:sz w:val="24"/>
          <w:szCs w:val="24"/>
        </w:rPr>
      </w:pPr>
    </w:p>
    <w:p w14:paraId="148300E2" w14:textId="52D66E96" w:rsidR="00A026A3" w:rsidRDefault="00A026A3" w:rsidP="00A026A3">
      <w:pPr>
        <w:spacing w:after="0"/>
        <w:rPr>
          <w:rFonts w:ascii="Times New Roman" w:hAnsi="Times New Roman" w:cs="Times New Roman"/>
          <w:b/>
          <w:sz w:val="24"/>
          <w:szCs w:val="24"/>
        </w:rPr>
      </w:pPr>
    </w:p>
    <w:p w14:paraId="075D5A85" w14:textId="512AFEAA" w:rsidR="00A026A3" w:rsidRDefault="00A026A3" w:rsidP="00A026A3">
      <w:pPr>
        <w:spacing w:after="0"/>
        <w:rPr>
          <w:rFonts w:ascii="Times New Roman" w:hAnsi="Times New Roman" w:cs="Times New Roman"/>
          <w:b/>
          <w:sz w:val="24"/>
          <w:szCs w:val="24"/>
        </w:rPr>
      </w:pPr>
    </w:p>
    <w:p w14:paraId="7978977F" w14:textId="3D35D2AD" w:rsidR="00A026A3" w:rsidRDefault="00A026A3" w:rsidP="00A026A3">
      <w:pPr>
        <w:spacing w:after="0"/>
        <w:rPr>
          <w:rFonts w:ascii="Times New Roman" w:hAnsi="Times New Roman" w:cs="Times New Roman"/>
          <w:b/>
          <w:sz w:val="24"/>
          <w:szCs w:val="24"/>
        </w:rPr>
      </w:pPr>
    </w:p>
    <w:p w14:paraId="54E00299" w14:textId="0DC1C5C1" w:rsidR="00A026A3" w:rsidRDefault="00A026A3" w:rsidP="00A026A3">
      <w:pPr>
        <w:spacing w:after="0"/>
        <w:rPr>
          <w:rFonts w:ascii="Times New Roman" w:hAnsi="Times New Roman" w:cs="Times New Roman"/>
          <w:b/>
          <w:sz w:val="24"/>
          <w:szCs w:val="24"/>
        </w:rPr>
      </w:pPr>
    </w:p>
    <w:p w14:paraId="5DCC35E8" w14:textId="2A4D3BE8" w:rsidR="00F52040" w:rsidRDefault="00F52040" w:rsidP="00A026A3">
      <w:pPr>
        <w:spacing w:after="0"/>
        <w:rPr>
          <w:rFonts w:ascii="Times New Roman" w:hAnsi="Times New Roman" w:cs="Times New Roman"/>
          <w:b/>
          <w:sz w:val="24"/>
          <w:szCs w:val="24"/>
        </w:rPr>
      </w:pPr>
    </w:p>
    <w:p w14:paraId="6FFFF43E" w14:textId="77777777" w:rsidR="00F52040" w:rsidRDefault="00F52040" w:rsidP="00A026A3">
      <w:pPr>
        <w:spacing w:after="0"/>
        <w:rPr>
          <w:rFonts w:ascii="Times New Roman" w:hAnsi="Times New Roman" w:cs="Times New Roman"/>
          <w:b/>
          <w:sz w:val="24"/>
          <w:szCs w:val="24"/>
        </w:rPr>
      </w:pPr>
    </w:p>
    <w:p w14:paraId="3000E35D" w14:textId="63287961" w:rsidR="00386CE0" w:rsidRDefault="00386CE0" w:rsidP="00A026A3">
      <w:pPr>
        <w:pStyle w:val="Balk2"/>
        <w:spacing w:after="0"/>
      </w:pPr>
      <w:bookmarkStart w:id="61" w:name="_Toc110652066"/>
      <w:r>
        <w:lastRenderedPageBreak/>
        <w:t>4.2. Rumen Uçucu Yağ Asitleri ve Rumen pH’sına İlişkin Bulgular</w:t>
      </w:r>
      <w:bookmarkEnd w:id="61"/>
    </w:p>
    <w:p w14:paraId="22C5711B" w14:textId="77777777" w:rsidR="00115E02" w:rsidRPr="00115E02" w:rsidRDefault="00115E02" w:rsidP="00325C6A">
      <w:pPr>
        <w:spacing w:after="0" w:line="240" w:lineRule="auto"/>
      </w:pPr>
    </w:p>
    <w:p w14:paraId="21FF374F" w14:textId="7B46781C" w:rsidR="00386CE0" w:rsidRDefault="00594A08" w:rsidP="00825DB9">
      <w:pPr>
        <w:pStyle w:val="Alt1balk"/>
      </w:pPr>
      <w:bookmarkStart w:id="62" w:name="_Toc99744846"/>
      <w:r w:rsidRPr="00576E69">
        <w:rPr>
          <w:b/>
        </w:rPr>
        <w:t>Çizelge 4.2.1.</w:t>
      </w:r>
      <w:r w:rsidR="00386CE0" w:rsidRPr="00594A08">
        <w:t xml:space="preserve"> Deneme gr</w:t>
      </w:r>
      <w:r w:rsidR="00753364">
        <w:t>uplarına ait kuzuların besi başlangıcı</w:t>
      </w:r>
      <w:r w:rsidR="00386CE0" w:rsidRPr="00594A08">
        <w:t xml:space="preserve"> ve besi sonundaki rumen uçucu yağ asitleri (mmol/L)</w:t>
      </w:r>
      <w:r w:rsidR="009D4299">
        <w:t xml:space="preserve"> </w:t>
      </w:r>
      <w:r w:rsidR="00386CE0" w:rsidRPr="00594A08">
        <w:t>ve rumen</w:t>
      </w:r>
      <w:r w:rsidR="00386CE0">
        <w:t xml:space="preserve"> pH’sına ilişkin ortalama değerler ve standart hataları.</w:t>
      </w:r>
      <w:bookmarkEnd w:id="62"/>
    </w:p>
    <w:p w14:paraId="597AB671" w14:textId="77777777" w:rsidR="00576E69" w:rsidRDefault="00576E69" w:rsidP="00825DB9">
      <w:pPr>
        <w:pStyle w:val="Alt1balk"/>
      </w:pPr>
    </w:p>
    <w:tbl>
      <w:tblPr>
        <w:tblW w:w="8505" w:type="dxa"/>
        <w:tblInd w:w="-5" w:type="dxa"/>
        <w:tblLayout w:type="fixed"/>
        <w:tblCellMar>
          <w:left w:w="70" w:type="dxa"/>
          <w:right w:w="70" w:type="dxa"/>
        </w:tblCellMar>
        <w:tblLook w:val="04A0" w:firstRow="1" w:lastRow="0" w:firstColumn="1" w:lastColumn="0" w:noHBand="0" w:noVBand="1"/>
      </w:tblPr>
      <w:tblGrid>
        <w:gridCol w:w="672"/>
        <w:gridCol w:w="1158"/>
        <w:gridCol w:w="1307"/>
        <w:gridCol w:w="1176"/>
        <w:gridCol w:w="1046"/>
        <w:gridCol w:w="1176"/>
        <w:gridCol w:w="1055"/>
        <w:gridCol w:w="915"/>
      </w:tblGrid>
      <w:tr w:rsidR="00386CE0" w:rsidRPr="00794120" w14:paraId="26F2BAEB" w14:textId="77777777" w:rsidTr="00974F9A">
        <w:trPr>
          <w:trHeight w:val="34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99A3B" w14:textId="77777777" w:rsidR="00386CE0" w:rsidRPr="00C221DE" w:rsidRDefault="00386CE0" w:rsidP="00D22B8F">
            <w:pPr>
              <w:spacing w:after="120" w:line="240" w:lineRule="auto"/>
              <w:jc w:val="center"/>
              <w:rPr>
                <w:rFonts w:ascii="Times New Roman" w:eastAsia="Times New Roman" w:hAnsi="Times New Roman" w:cs="Times New Roman"/>
                <w:b/>
                <w:color w:val="000000"/>
                <w:sz w:val="18"/>
                <w:szCs w:val="18"/>
                <w:lang w:eastAsia="tr-TR"/>
              </w:rPr>
            </w:pPr>
            <w:r w:rsidRPr="00C221DE">
              <w:rPr>
                <w:rFonts w:ascii="Times New Roman" w:eastAsia="Times New Roman" w:hAnsi="Times New Roman" w:cs="Times New Roman"/>
                <w:b/>
                <w:color w:val="000000"/>
                <w:sz w:val="18"/>
                <w:szCs w:val="18"/>
                <w:lang w:eastAsia="tr-TR"/>
              </w:rPr>
              <w:t>Grup</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14:paraId="409E9CAE" w14:textId="77777777" w:rsidR="00386CE0" w:rsidRPr="00C221DE" w:rsidRDefault="00386CE0" w:rsidP="00D22B8F">
            <w:pPr>
              <w:spacing w:after="120" w:line="240" w:lineRule="auto"/>
              <w:jc w:val="center"/>
              <w:rPr>
                <w:rFonts w:ascii="Times New Roman" w:eastAsia="Times New Roman" w:hAnsi="Times New Roman" w:cs="Times New Roman"/>
                <w:b/>
                <w:color w:val="000000"/>
                <w:sz w:val="18"/>
                <w:szCs w:val="18"/>
                <w:lang w:eastAsia="tr-TR"/>
              </w:rPr>
            </w:pPr>
            <w:r w:rsidRPr="00C221DE">
              <w:rPr>
                <w:rFonts w:ascii="Times New Roman" w:eastAsia="Times New Roman" w:hAnsi="Times New Roman" w:cs="Times New Roman"/>
                <w:b/>
                <w:color w:val="000000"/>
                <w:sz w:val="18"/>
                <w:szCs w:val="18"/>
                <w:lang w:eastAsia="tr-TR"/>
              </w:rPr>
              <w:t>Asetik</w:t>
            </w: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D917C" w14:textId="77777777" w:rsidR="00386CE0" w:rsidRPr="00C221DE" w:rsidRDefault="00386CE0" w:rsidP="00D22B8F">
            <w:pPr>
              <w:spacing w:after="120" w:line="240" w:lineRule="auto"/>
              <w:jc w:val="center"/>
              <w:rPr>
                <w:rFonts w:ascii="Times New Roman" w:eastAsia="Times New Roman" w:hAnsi="Times New Roman" w:cs="Times New Roman"/>
                <w:b/>
                <w:color w:val="000000"/>
                <w:sz w:val="18"/>
                <w:szCs w:val="18"/>
                <w:lang w:eastAsia="tr-TR"/>
              </w:rPr>
            </w:pPr>
            <w:r w:rsidRPr="00C221DE">
              <w:rPr>
                <w:rFonts w:ascii="Times New Roman" w:eastAsia="Times New Roman" w:hAnsi="Times New Roman" w:cs="Times New Roman"/>
                <w:b/>
                <w:color w:val="000000"/>
                <w:sz w:val="18"/>
                <w:szCs w:val="18"/>
                <w:lang w:eastAsia="tr-TR"/>
              </w:rPr>
              <w:t>Propiyonik</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7F30674" w14:textId="50F9F49B" w:rsidR="00386CE0" w:rsidRPr="00C221DE" w:rsidRDefault="00735056" w:rsidP="00D22B8F">
            <w:pPr>
              <w:spacing w:after="120" w:line="240" w:lineRule="auto"/>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İzobüti</w:t>
            </w:r>
            <w:r w:rsidR="00386CE0" w:rsidRPr="00C221DE">
              <w:rPr>
                <w:rFonts w:ascii="Times New Roman" w:eastAsia="Times New Roman" w:hAnsi="Times New Roman" w:cs="Times New Roman"/>
                <w:b/>
                <w:color w:val="000000"/>
                <w:sz w:val="18"/>
                <w:szCs w:val="18"/>
                <w:lang w:eastAsia="tr-TR"/>
              </w:rPr>
              <w:t>rik</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414B8A20" w14:textId="0040F28F" w:rsidR="00386CE0" w:rsidRPr="00C221DE" w:rsidRDefault="00735056" w:rsidP="00D22B8F">
            <w:pPr>
              <w:spacing w:after="120" w:line="240" w:lineRule="auto"/>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Büti</w:t>
            </w:r>
            <w:r w:rsidR="00386CE0" w:rsidRPr="00C221DE">
              <w:rPr>
                <w:rFonts w:ascii="Times New Roman" w:eastAsia="Times New Roman" w:hAnsi="Times New Roman" w:cs="Times New Roman"/>
                <w:b/>
                <w:color w:val="000000"/>
                <w:sz w:val="18"/>
                <w:szCs w:val="18"/>
                <w:lang w:eastAsia="tr-TR"/>
              </w:rPr>
              <w:t>rik</w:t>
            </w:r>
          </w:p>
        </w:tc>
        <w:tc>
          <w:tcPr>
            <w:tcW w:w="1176" w:type="dxa"/>
            <w:tcBorders>
              <w:top w:val="single" w:sz="4" w:space="0" w:color="auto"/>
              <w:left w:val="nil"/>
              <w:bottom w:val="single" w:sz="4" w:space="0" w:color="auto"/>
              <w:right w:val="single" w:sz="4" w:space="0" w:color="auto"/>
            </w:tcBorders>
            <w:shd w:val="clear" w:color="auto" w:fill="auto"/>
            <w:vAlign w:val="center"/>
          </w:tcPr>
          <w:p w14:paraId="09FEBC61" w14:textId="77777777" w:rsidR="00386CE0" w:rsidRPr="00C221DE" w:rsidRDefault="00386CE0" w:rsidP="00D22B8F">
            <w:pPr>
              <w:spacing w:after="120" w:line="240" w:lineRule="auto"/>
              <w:jc w:val="center"/>
              <w:rPr>
                <w:rFonts w:ascii="Times New Roman" w:eastAsia="Times New Roman" w:hAnsi="Times New Roman" w:cs="Times New Roman"/>
                <w:b/>
                <w:color w:val="000000"/>
                <w:sz w:val="18"/>
                <w:szCs w:val="18"/>
                <w:lang w:eastAsia="tr-TR"/>
              </w:rPr>
            </w:pPr>
            <w:r w:rsidRPr="00C221DE">
              <w:rPr>
                <w:rFonts w:ascii="Times New Roman" w:eastAsia="Times New Roman" w:hAnsi="Times New Roman" w:cs="Times New Roman"/>
                <w:b/>
                <w:color w:val="000000"/>
                <w:sz w:val="18"/>
                <w:szCs w:val="18"/>
                <w:lang w:eastAsia="tr-TR"/>
              </w:rPr>
              <w:t>İzovalerik</w:t>
            </w:r>
          </w:p>
        </w:tc>
        <w:tc>
          <w:tcPr>
            <w:tcW w:w="1055" w:type="dxa"/>
            <w:tcBorders>
              <w:top w:val="single" w:sz="4" w:space="0" w:color="auto"/>
              <w:left w:val="nil"/>
              <w:bottom w:val="single" w:sz="4" w:space="0" w:color="auto"/>
              <w:right w:val="single" w:sz="4" w:space="0" w:color="auto"/>
            </w:tcBorders>
            <w:shd w:val="clear" w:color="auto" w:fill="auto"/>
            <w:vAlign w:val="center"/>
          </w:tcPr>
          <w:p w14:paraId="0C8D850C" w14:textId="77777777" w:rsidR="00386CE0" w:rsidRPr="00C221DE" w:rsidRDefault="00386CE0" w:rsidP="00D22B8F">
            <w:pPr>
              <w:spacing w:after="120" w:line="240" w:lineRule="auto"/>
              <w:jc w:val="center"/>
              <w:rPr>
                <w:rFonts w:ascii="Times New Roman" w:eastAsia="Times New Roman" w:hAnsi="Times New Roman" w:cs="Times New Roman"/>
                <w:b/>
                <w:color w:val="000000"/>
                <w:sz w:val="18"/>
                <w:szCs w:val="18"/>
                <w:lang w:eastAsia="tr-TR"/>
              </w:rPr>
            </w:pPr>
            <w:r w:rsidRPr="00C221DE">
              <w:rPr>
                <w:rFonts w:ascii="Times New Roman" w:eastAsia="Times New Roman" w:hAnsi="Times New Roman" w:cs="Times New Roman"/>
                <w:b/>
                <w:color w:val="000000"/>
                <w:sz w:val="18"/>
                <w:szCs w:val="18"/>
                <w:lang w:eastAsia="tr-TR"/>
              </w:rPr>
              <w:t>Valerik</w:t>
            </w:r>
          </w:p>
        </w:tc>
        <w:tc>
          <w:tcPr>
            <w:tcW w:w="915" w:type="dxa"/>
            <w:tcBorders>
              <w:top w:val="single" w:sz="4" w:space="0" w:color="auto"/>
              <w:left w:val="nil"/>
              <w:bottom w:val="single" w:sz="4" w:space="0" w:color="auto"/>
              <w:right w:val="single" w:sz="4" w:space="0" w:color="auto"/>
            </w:tcBorders>
            <w:shd w:val="clear" w:color="auto" w:fill="auto"/>
            <w:vAlign w:val="center"/>
          </w:tcPr>
          <w:p w14:paraId="2C35CC7E" w14:textId="77777777" w:rsidR="00386CE0" w:rsidRPr="00C221DE" w:rsidRDefault="00386CE0" w:rsidP="00D22B8F">
            <w:pPr>
              <w:spacing w:after="120" w:line="240" w:lineRule="auto"/>
              <w:jc w:val="center"/>
              <w:rPr>
                <w:rFonts w:ascii="Times New Roman" w:eastAsia="Times New Roman" w:hAnsi="Times New Roman" w:cs="Times New Roman"/>
                <w:b/>
                <w:color w:val="000000"/>
                <w:sz w:val="18"/>
                <w:szCs w:val="18"/>
                <w:lang w:eastAsia="tr-TR"/>
              </w:rPr>
            </w:pPr>
            <w:r w:rsidRPr="00C221DE">
              <w:rPr>
                <w:rFonts w:ascii="Times New Roman" w:eastAsia="Times New Roman" w:hAnsi="Times New Roman" w:cs="Times New Roman"/>
                <w:b/>
                <w:color w:val="000000"/>
                <w:sz w:val="18"/>
                <w:szCs w:val="18"/>
                <w:lang w:eastAsia="tr-TR"/>
              </w:rPr>
              <w:t>pH</w:t>
            </w:r>
          </w:p>
        </w:tc>
      </w:tr>
      <w:tr w:rsidR="00386CE0" w:rsidRPr="00794120" w14:paraId="2B5EEA41"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8F9853D"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1</w:t>
            </w:r>
          </w:p>
        </w:tc>
        <w:tc>
          <w:tcPr>
            <w:tcW w:w="1158" w:type="dxa"/>
            <w:tcBorders>
              <w:top w:val="nil"/>
              <w:left w:val="nil"/>
              <w:bottom w:val="single" w:sz="4" w:space="0" w:color="auto"/>
              <w:right w:val="single" w:sz="4" w:space="0" w:color="auto"/>
            </w:tcBorders>
            <w:shd w:val="clear" w:color="auto" w:fill="auto"/>
            <w:noWrap/>
            <w:vAlign w:val="center"/>
            <w:hideMark/>
          </w:tcPr>
          <w:p w14:paraId="27795405" w14:textId="684B5C62"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43.3</w:t>
            </w:r>
            <w:r w:rsidR="006C3C50" w:rsidRPr="002669DF">
              <w:rPr>
                <w:rFonts w:ascii="Times New Roman" w:eastAsia="Times New Roman" w:hAnsi="Times New Roman" w:cs="Times New Roman"/>
                <w:color w:val="000000"/>
                <w:sz w:val="18"/>
                <w:szCs w:val="18"/>
                <w:lang w:eastAsia="tr-TR"/>
              </w:rPr>
              <w:t>±1.79</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14:paraId="74991C01" w14:textId="375FCFD1"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24.1</w:t>
            </w:r>
            <w:r w:rsidR="0037375E" w:rsidRPr="002669DF">
              <w:rPr>
                <w:rFonts w:ascii="Times New Roman" w:eastAsia="Times New Roman" w:hAnsi="Times New Roman" w:cs="Times New Roman"/>
                <w:color w:val="000000"/>
                <w:sz w:val="18"/>
                <w:szCs w:val="18"/>
                <w:lang w:eastAsia="tr-TR"/>
              </w:rPr>
              <w:t>±1.28</w:t>
            </w:r>
            <w:r w:rsidR="00386CE0" w:rsidRPr="002669DF">
              <w:rPr>
                <w:rFonts w:ascii="Times New Roman" w:eastAsia="Times New Roman" w:hAnsi="Times New Roman" w:cs="Times New Roman"/>
                <w:color w:val="000000"/>
                <w:sz w:val="18"/>
                <w:szCs w:val="18"/>
                <w:lang w:eastAsia="tr-TR"/>
              </w:rPr>
              <w:t xml:space="preserve"> b</w:t>
            </w:r>
          </w:p>
        </w:tc>
        <w:tc>
          <w:tcPr>
            <w:tcW w:w="1176" w:type="dxa"/>
            <w:tcBorders>
              <w:top w:val="nil"/>
              <w:left w:val="nil"/>
              <w:bottom w:val="single" w:sz="4" w:space="0" w:color="auto"/>
              <w:right w:val="single" w:sz="4" w:space="0" w:color="auto"/>
            </w:tcBorders>
            <w:shd w:val="clear" w:color="auto" w:fill="auto"/>
            <w:noWrap/>
            <w:vAlign w:val="center"/>
          </w:tcPr>
          <w:p w14:paraId="30D44A8D" w14:textId="0A8E94FC" w:rsidR="00386CE0" w:rsidRPr="002669DF" w:rsidRDefault="004E2D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r w:rsidR="00715713" w:rsidRPr="002669DF">
              <w:rPr>
                <w:rFonts w:ascii="Times New Roman" w:eastAsia="Times New Roman" w:hAnsi="Times New Roman" w:cs="Times New Roman"/>
                <w:color w:val="000000"/>
                <w:sz w:val="18"/>
                <w:szCs w:val="18"/>
                <w:lang w:eastAsia="tr-TR"/>
              </w:rPr>
              <w:t>±0.24</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ab</w:t>
            </w:r>
          </w:p>
        </w:tc>
        <w:tc>
          <w:tcPr>
            <w:tcW w:w="1046" w:type="dxa"/>
            <w:tcBorders>
              <w:top w:val="nil"/>
              <w:left w:val="nil"/>
              <w:bottom w:val="single" w:sz="4" w:space="0" w:color="auto"/>
              <w:right w:val="single" w:sz="4" w:space="0" w:color="auto"/>
            </w:tcBorders>
            <w:shd w:val="clear" w:color="auto" w:fill="auto"/>
            <w:noWrap/>
            <w:vAlign w:val="center"/>
          </w:tcPr>
          <w:p w14:paraId="5B3CC42F" w14:textId="2A4AB84E" w:rsidR="00386CE0" w:rsidRPr="002669DF" w:rsidRDefault="001C0151"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9.9</w:t>
            </w:r>
            <w:r w:rsidR="00931513" w:rsidRPr="002669DF">
              <w:rPr>
                <w:rFonts w:ascii="Times New Roman" w:eastAsia="Times New Roman" w:hAnsi="Times New Roman" w:cs="Times New Roman"/>
                <w:color w:val="000000"/>
                <w:sz w:val="18"/>
                <w:szCs w:val="18"/>
                <w:lang w:eastAsia="tr-TR"/>
              </w:rPr>
              <w:t>±1.10</w:t>
            </w:r>
          </w:p>
        </w:tc>
        <w:tc>
          <w:tcPr>
            <w:tcW w:w="1176" w:type="dxa"/>
            <w:tcBorders>
              <w:top w:val="nil"/>
              <w:left w:val="nil"/>
              <w:bottom w:val="single" w:sz="4" w:space="0" w:color="auto"/>
              <w:right w:val="single" w:sz="4" w:space="0" w:color="auto"/>
            </w:tcBorders>
            <w:shd w:val="clear" w:color="auto" w:fill="auto"/>
            <w:vAlign w:val="center"/>
          </w:tcPr>
          <w:p w14:paraId="453F2B6C" w14:textId="0E51DA65"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r w:rsidR="006517D0" w:rsidRPr="002669DF">
              <w:rPr>
                <w:rFonts w:ascii="Times New Roman" w:eastAsia="Times New Roman" w:hAnsi="Times New Roman" w:cs="Times New Roman"/>
                <w:color w:val="000000"/>
                <w:sz w:val="18"/>
                <w:szCs w:val="18"/>
                <w:lang w:eastAsia="tr-TR"/>
              </w:rPr>
              <w:t>±0.35</w:t>
            </w:r>
            <w:r w:rsidR="003D763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ab</w:t>
            </w:r>
          </w:p>
        </w:tc>
        <w:tc>
          <w:tcPr>
            <w:tcW w:w="1055" w:type="dxa"/>
            <w:tcBorders>
              <w:top w:val="nil"/>
              <w:left w:val="nil"/>
              <w:bottom w:val="single" w:sz="4" w:space="0" w:color="auto"/>
              <w:right w:val="single" w:sz="4" w:space="0" w:color="auto"/>
            </w:tcBorders>
            <w:shd w:val="clear" w:color="auto" w:fill="auto"/>
            <w:vAlign w:val="center"/>
          </w:tcPr>
          <w:p w14:paraId="23719ABD" w14:textId="744B9D26"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r w:rsidR="006959C2" w:rsidRPr="002669DF">
              <w:rPr>
                <w:rFonts w:ascii="Times New Roman" w:eastAsia="Times New Roman" w:hAnsi="Times New Roman" w:cs="Times New Roman"/>
                <w:color w:val="000000"/>
                <w:sz w:val="18"/>
                <w:szCs w:val="18"/>
                <w:lang w:eastAsia="tr-TR"/>
              </w:rPr>
              <w:t>±0.29</w:t>
            </w:r>
          </w:p>
        </w:tc>
        <w:tc>
          <w:tcPr>
            <w:tcW w:w="915" w:type="dxa"/>
            <w:tcBorders>
              <w:top w:val="nil"/>
              <w:left w:val="nil"/>
              <w:bottom w:val="single" w:sz="4" w:space="0" w:color="auto"/>
              <w:right w:val="single" w:sz="4" w:space="0" w:color="auto"/>
            </w:tcBorders>
            <w:shd w:val="clear" w:color="auto" w:fill="auto"/>
            <w:vAlign w:val="center"/>
          </w:tcPr>
          <w:p w14:paraId="584A0998" w14:textId="21AB63AA"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r w:rsidR="00262F25" w:rsidRPr="002669DF">
              <w:rPr>
                <w:rFonts w:ascii="Times New Roman" w:eastAsia="Times New Roman" w:hAnsi="Times New Roman" w:cs="Times New Roman"/>
                <w:color w:val="000000"/>
                <w:sz w:val="18"/>
                <w:szCs w:val="18"/>
                <w:lang w:eastAsia="tr-TR"/>
              </w:rPr>
              <w:t>±0.12</w:t>
            </w:r>
          </w:p>
        </w:tc>
      </w:tr>
      <w:tr w:rsidR="00386CE0" w:rsidRPr="00794120" w14:paraId="3EFE530F"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34D97E0"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2</w:t>
            </w:r>
          </w:p>
        </w:tc>
        <w:tc>
          <w:tcPr>
            <w:tcW w:w="1158" w:type="dxa"/>
            <w:tcBorders>
              <w:top w:val="nil"/>
              <w:left w:val="nil"/>
              <w:bottom w:val="single" w:sz="4" w:space="0" w:color="auto"/>
              <w:right w:val="single" w:sz="4" w:space="0" w:color="auto"/>
            </w:tcBorders>
            <w:shd w:val="clear" w:color="auto" w:fill="auto"/>
            <w:noWrap/>
            <w:vAlign w:val="center"/>
            <w:hideMark/>
          </w:tcPr>
          <w:p w14:paraId="02C86B88" w14:textId="6DEBD060"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43.9</w:t>
            </w:r>
            <w:r w:rsidR="006C3C50" w:rsidRPr="002669DF">
              <w:rPr>
                <w:rFonts w:ascii="Times New Roman" w:eastAsia="Times New Roman" w:hAnsi="Times New Roman" w:cs="Times New Roman"/>
                <w:color w:val="000000"/>
                <w:sz w:val="18"/>
                <w:szCs w:val="18"/>
                <w:lang w:eastAsia="tr-TR"/>
              </w:rPr>
              <w:t>±1.56</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14:paraId="5DD1FD52" w14:textId="2A2C91D3"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24.0</w:t>
            </w:r>
            <w:r w:rsidR="0037375E" w:rsidRPr="002669DF">
              <w:rPr>
                <w:rFonts w:ascii="Times New Roman" w:eastAsia="Times New Roman" w:hAnsi="Times New Roman" w:cs="Times New Roman"/>
                <w:color w:val="000000"/>
                <w:sz w:val="18"/>
                <w:szCs w:val="18"/>
                <w:lang w:eastAsia="tr-TR"/>
              </w:rPr>
              <w:t>±2.42</w:t>
            </w:r>
            <w:r w:rsidR="00386CE0" w:rsidRPr="002669DF">
              <w:rPr>
                <w:rFonts w:ascii="Times New Roman" w:eastAsia="Times New Roman" w:hAnsi="Times New Roman" w:cs="Times New Roman"/>
                <w:color w:val="000000"/>
                <w:sz w:val="18"/>
                <w:szCs w:val="18"/>
                <w:lang w:eastAsia="tr-TR"/>
              </w:rPr>
              <w:t xml:space="preserve"> b</w:t>
            </w:r>
          </w:p>
        </w:tc>
        <w:tc>
          <w:tcPr>
            <w:tcW w:w="1176" w:type="dxa"/>
            <w:tcBorders>
              <w:top w:val="nil"/>
              <w:left w:val="nil"/>
              <w:bottom w:val="single" w:sz="4" w:space="0" w:color="auto"/>
              <w:right w:val="single" w:sz="4" w:space="0" w:color="auto"/>
            </w:tcBorders>
            <w:shd w:val="clear" w:color="auto" w:fill="auto"/>
            <w:noWrap/>
            <w:vAlign w:val="center"/>
          </w:tcPr>
          <w:p w14:paraId="5BF0267B" w14:textId="571DCC16" w:rsidR="00386CE0" w:rsidRPr="002669DF" w:rsidRDefault="004E2D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r w:rsidR="00715713" w:rsidRPr="002669DF">
              <w:rPr>
                <w:rFonts w:ascii="Times New Roman" w:eastAsia="Times New Roman" w:hAnsi="Times New Roman" w:cs="Times New Roman"/>
                <w:color w:val="000000"/>
                <w:sz w:val="18"/>
                <w:szCs w:val="18"/>
                <w:lang w:eastAsia="tr-TR"/>
              </w:rPr>
              <w:t>±0.26</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ab</w:t>
            </w:r>
          </w:p>
        </w:tc>
        <w:tc>
          <w:tcPr>
            <w:tcW w:w="1046" w:type="dxa"/>
            <w:tcBorders>
              <w:top w:val="nil"/>
              <w:left w:val="nil"/>
              <w:bottom w:val="single" w:sz="4" w:space="0" w:color="auto"/>
              <w:right w:val="single" w:sz="4" w:space="0" w:color="auto"/>
            </w:tcBorders>
            <w:shd w:val="clear" w:color="auto" w:fill="auto"/>
            <w:noWrap/>
            <w:vAlign w:val="center"/>
          </w:tcPr>
          <w:p w14:paraId="2701188C" w14:textId="594EA1A7" w:rsidR="00386CE0" w:rsidRPr="002669DF" w:rsidRDefault="001C0151"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r w:rsidR="00931513" w:rsidRPr="002669DF">
              <w:rPr>
                <w:rFonts w:ascii="Times New Roman" w:eastAsia="Times New Roman" w:hAnsi="Times New Roman" w:cs="Times New Roman"/>
                <w:color w:val="000000"/>
                <w:sz w:val="18"/>
                <w:szCs w:val="18"/>
                <w:lang w:eastAsia="tr-TR"/>
              </w:rPr>
              <w:t>±2.62</w:t>
            </w:r>
          </w:p>
        </w:tc>
        <w:tc>
          <w:tcPr>
            <w:tcW w:w="1176" w:type="dxa"/>
            <w:tcBorders>
              <w:top w:val="nil"/>
              <w:left w:val="nil"/>
              <w:bottom w:val="single" w:sz="4" w:space="0" w:color="auto"/>
              <w:right w:val="single" w:sz="4" w:space="0" w:color="auto"/>
            </w:tcBorders>
            <w:shd w:val="clear" w:color="auto" w:fill="auto"/>
            <w:vAlign w:val="center"/>
          </w:tcPr>
          <w:p w14:paraId="701780DB" w14:textId="1A408858"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r w:rsidR="006517D0" w:rsidRPr="002669DF">
              <w:rPr>
                <w:rFonts w:ascii="Times New Roman" w:eastAsia="Times New Roman" w:hAnsi="Times New Roman" w:cs="Times New Roman"/>
                <w:color w:val="000000"/>
                <w:sz w:val="18"/>
                <w:szCs w:val="18"/>
                <w:lang w:eastAsia="tr-TR"/>
              </w:rPr>
              <w:t>±0.48</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b</w:t>
            </w:r>
          </w:p>
        </w:tc>
        <w:tc>
          <w:tcPr>
            <w:tcW w:w="1055" w:type="dxa"/>
            <w:tcBorders>
              <w:top w:val="nil"/>
              <w:left w:val="nil"/>
              <w:bottom w:val="single" w:sz="4" w:space="0" w:color="auto"/>
              <w:right w:val="single" w:sz="4" w:space="0" w:color="auto"/>
            </w:tcBorders>
            <w:shd w:val="clear" w:color="auto" w:fill="auto"/>
            <w:vAlign w:val="center"/>
          </w:tcPr>
          <w:p w14:paraId="50B75522" w14:textId="1C6DBD4E"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r w:rsidR="00386CE0" w:rsidRPr="002669DF">
              <w:rPr>
                <w:rFonts w:ascii="Times New Roman" w:eastAsia="Times New Roman" w:hAnsi="Times New Roman" w:cs="Times New Roman"/>
                <w:color w:val="000000"/>
                <w:sz w:val="18"/>
                <w:szCs w:val="18"/>
                <w:lang w:eastAsia="tr-TR"/>
              </w:rPr>
              <w:t>±</w:t>
            </w:r>
            <w:r w:rsidR="006959C2" w:rsidRPr="002669DF">
              <w:rPr>
                <w:rFonts w:ascii="Times New Roman" w:hAnsi="Times New Roman" w:cs="Times New Roman"/>
                <w:color w:val="000000"/>
                <w:sz w:val="18"/>
                <w:szCs w:val="18"/>
              </w:rPr>
              <w:t>0.32</w:t>
            </w:r>
          </w:p>
        </w:tc>
        <w:tc>
          <w:tcPr>
            <w:tcW w:w="915" w:type="dxa"/>
            <w:tcBorders>
              <w:top w:val="nil"/>
              <w:left w:val="nil"/>
              <w:bottom w:val="single" w:sz="4" w:space="0" w:color="auto"/>
              <w:right w:val="single" w:sz="4" w:space="0" w:color="auto"/>
            </w:tcBorders>
            <w:shd w:val="clear" w:color="auto" w:fill="auto"/>
            <w:vAlign w:val="center"/>
          </w:tcPr>
          <w:p w14:paraId="2449D1B2" w14:textId="2EA17859"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w:t>
            </w:r>
            <w:r w:rsidR="00262F25" w:rsidRPr="002669DF">
              <w:rPr>
                <w:rFonts w:ascii="Times New Roman" w:eastAsia="Times New Roman" w:hAnsi="Times New Roman" w:cs="Times New Roman"/>
                <w:color w:val="000000"/>
                <w:sz w:val="18"/>
                <w:szCs w:val="18"/>
                <w:lang w:eastAsia="tr-TR"/>
              </w:rPr>
              <w:t>±0.24</w:t>
            </w:r>
          </w:p>
        </w:tc>
      </w:tr>
      <w:tr w:rsidR="00386CE0" w:rsidRPr="00794120" w14:paraId="168CC229"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DC54589"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3</w:t>
            </w:r>
          </w:p>
        </w:tc>
        <w:tc>
          <w:tcPr>
            <w:tcW w:w="1158" w:type="dxa"/>
            <w:tcBorders>
              <w:top w:val="nil"/>
              <w:left w:val="nil"/>
              <w:bottom w:val="single" w:sz="4" w:space="0" w:color="auto"/>
              <w:right w:val="single" w:sz="4" w:space="0" w:color="auto"/>
            </w:tcBorders>
            <w:shd w:val="clear" w:color="auto" w:fill="auto"/>
            <w:noWrap/>
            <w:vAlign w:val="center"/>
            <w:hideMark/>
          </w:tcPr>
          <w:p w14:paraId="54095F80" w14:textId="2C199614"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44.7</w:t>
            </w:r>
            <w:r w:rsidR="006C3C50" w:rsidRPr="002669DF">
              <w:rPr>
                <w:rFonts w:ascii="Times New Roman" w:eastAsia="Times New Roman" w:hAnsi="Times New Roman" w:cs="Times New Roman"/>
                <w:color w:val="000000"/>
                <w:sz w:val="18"/>
                <w:szCs w:val="18"/>
                <w:lang w:eastAsia="tr-TR"/>
              </w:rPr>
              <w:t>±1.44</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14:paraId="06A19D53" w14:textId="3996F834"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22.4</w:t>
            </w:r>
            <w:r w:rsidR="0037375E" w:rsidRPr="002669DF">
              <w:rPr>
                <w:rFonts w:ascii="Times New Roman" w:eastAsia="Times New Roman" w:hAnsi="Times New Roman" w:cs="Times New Roman"/>
                <w:color w:val="000000"/>
                <w:sz w:val="18"/>
                <w:szCs w:val="18"/>
                <w:lang w:eastAsia="tr-TR"/>
              </w:rPr>
              <w:t xml:space="preserve">±1.07 </w:t>
            </w:r>
            <w:r w:rsidR="00386CE0" w:rsidRPr="002669DF">
              <w:rPr>
                <w:rFonts w:ascii="Times New Roman" w:eastAsia="Times New Roman" w:hAnsi="Times New Roman" w:cs="Times New Roman"/>
                <w:color w:val="000000"/>
                <w:sz w:val="18"/>
                <w:szCs w:val="18"/>
                <w:lang w:eastAsia="tr-TR"/>
              </w:rPr>
              <w:t>ab</w:t>
            </w:r>
          </w:p>
        </w:tc>
        <w:tc>
          <w:tcPr>
            <w:tcW w:w="1176" w:type="dxa"/>
            <w:tcBorders>
              <w:top w:val="nil"/>
              <w:left w:val="nil"/>
              <w:bottom w:val="single" w:sz="4" w:space="0" w:color="auto"/>
              <w:right w:val="single" w:sz="4" w:space="0" w:color="auto"/>
            </w:tcBorders>
            <w:shd w:val="clear" w:color="auto" w:fill="auto"/>
            <w:noWrap/>
            <w:vAlign w:val="center"/>
          </w:tcPr>
          <w:p w14:paraId="011D3B3E" w14:textId="6C66320C" w:rsidR="00386CE0" w:rsidRPr="002669DF" w:rsidRDefault="004E2D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r w:rsidR="00715713" w:rsidRPr="002669DF">
              <w:rPr>
                <w:rFonts w:ascii="Times New Roman" w:eastAsia="Times New Roman" w:hAnsi="Times New Roman" w:cs="Times New Roman"/>
                <w:color w:val="000000"/>
                <w:sz w:val="18"/>
                <w:szCs w:val="18"/>
                <w:lang w:eastAsia="tr-TR"/>
              </w:rPr>
              <w:t>±0.20</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ab</w:t>
            </w:r>
          </w:p>
        </w:tc>
        <w:tc>
          <w:tcPr>
            <w:tcW w:w="1046" w:type="dxa"/>
            <w:tcBorders>
              <w:top w:val="nil"/>
              <w:left w:val="nil"/>
              <w:bottom w:val="single" w:sz="4" w:space="0" w:color="auto"/>
              <w:right w:val="single" w:sz="4" w:space="0" w:color="auto"/>
            </w:tcBorders>
            <w:shd w:val="clear" w:color="auto" w:fill="auto"/>
            <w:noWrap/>
            <w:vAlign w:val="center"/>
          </w:tcPr>
          <w:p w14:paraId="597674F1" w14:textId="5D04084C" w:rsidR="00386CE0" w:rsidRPr="002669DF" w:rsidRDefault="001C0151"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10.6</w:t>
            </w:r>
            <w:r w:rsidR="00931513" w:rsidRPr="002669DF">
              <w:rPr>
                <w:rFonts w:ascii="Times New Roman" w:eastAsia="Times New Roman" w:hAnsi="Times New Roman" w:cs="Times New Roman"/>
                <w:color w:val="000000"/>
                <w:sz w:val="18"/>
                <w:szCs w:val="18"/>
                <w:lang w:eastAsia="tr-TR"/>
              </w:rPr>
              <w:t>±1.37</w:t>
            </w:r>
          </w:p>
        </w:tc>
        <w:tc>
          <w:tcPr>
            <w:tcW w:w="1176" w:type="dxa"/>
            <w:tcBorders>
              <w:top w:val="nil"/>
              <w:left w:val="nil"/>
              <w:bottom w:val="single" w:sz="4" w:space="0" w:color="auto"/>
              <w:right w:val="single" w:sz="4" w:space="0" w:color="auto"/>
            </w:tcBorders>
            <w:shd w:val="clear" w:color="auto" w:fill="auto"/>
            <w:vAlign w:val="center"/>
          </w:tcPr>
          <w:p w14:paraId="30711CF7" w14:textId="6654C34B"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r w:rsidR="006517D0" w:rsidRPr="002669DF">
              <w:rPr>
                <w:rFonts w:ascii="Times New Roman" w:eastAsia="Times New Roman" w:hAnsi="Times New Roman" w:cs="Times New Roman"/>
                <w:color w:val="000000"/>
                <w:sz w:val="18"/>
                <w:szCs w:val="18"/>
                <w:lang w:eastAsia="tr-TR"/>
              </w:rPr>
              <w:t>±0.36</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ab</w:t>
            </w:r>
          </w:p>
        </w:tc>
        <w:tc>
          <w:tcPr>
            <w:tcW w:w="1055" w:type="dxa"/>
            <w:tcBorders>
              <w:top w:val="nil"/>
              <w:left w:val="nil"/>
              <w:bottom w:val="single" w:sz="4" w:space="0" w:color="auto"/>
              <w:right w:val="single" w:sz="4" w:space="0" w:color="auto"/>
            </w:tcBorders>
            <w:shd w:val="clear" w:color="auto" w:fill="auto"/>
            <w:vAlign w:val="center"/>
          </w:tcPr>
          <w:p w14:paraId="7E7105BF" w14:textId="7C3AB81C"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r w:rsidR="006959C2" w:rsidRPr="002669DF">
              <w:rPr>
                <w:rFonts w:ascii="Times New Roman" w:eastAsia="Times New Roman" w:hAnsi="Times New Roman" w:cs="Times New Roman"/>
                <w:color w:val="000000"/>
                <w:sz w:val="18"/>
                <w:szCs w:val="18"/>
                <w:lang w:eastAsia="tr-TR"/>
              </w:rPr>
              <w:t>±0.26</w:t>
            </w:r>
          </w:p>
        </w:tc>
        <w:tc>
          <w:tcPr>
            <w:tcW w:w="915" w:type="dxa"/>
            <w:tcBorders>
              <w:top w:val="nil"/>
              <w:left w:val="nil"/>
              <w:bottom w:val="single" w:sz="4" w:space="0" w:color="auto"/>
              <w:right w:val="single" w:sz="4" w:space="0" w:color="auto"/>
            </w:tcBorders>
            <w:shd w:val="clear" w:color="auto" w:fill="auto"/>
            <w:vAlign w:val="center"/>
          </w:tcPr>
          <w:p w14:paraId="50F65E4E" w14:textId="62EB8DA8"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eastAsia="Times New Roman" w:hAnsi="Times New Roman" w:cs="Times New Roman"/>
                <w:color w:val="000000"/>
                <w:sz w:val="18"/>
                <w:szCs w:val="18"/>
                <w:lang w:eastAsia="tr-TR"/>
              </w:rPr>
              <w:t>7.2</w:t>
            </w:r>
            <w:r w:rsidR="00262F25" w:rsidRPr="002669DF">
              <w:rPr>
                <w:rFonts w:ascii="Times New Roman" w:eastAsia="Times New Roman" w:hAnsi="Times New Roman" w:cs="Times New Roman"/>
                <w:color w:val="000000"/>
                <w:sz w:val="18"/>
                <w:szCs w:val="18"/>
                <w:lang w:eastAsia="tr-TR"/>
              </w:rPr>
              <w:t>±0.17</w:t>
            </w:r>
          </w:p>
        </w:tc>
      </w:tr>
      <w:tr w:rsidR="00386CE0" w:rsidRPr="00794120" w14:paraId="1029C4C0"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10160FC"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4</w:t>
            </w:r>
          </w:p>
        </w:tc>
        <w:tc>
          <w:tcPr>
            <w:tcW w:w="1158" w:type="dxa"/>
            <w:tcBorders>
              <w:top w:val="nil"/>
              <w:left w:val="nil"/>
              <w:bottom w:val="single" w:sz="4" w:space="0" w:color="auto"/>
              <w:right w:val="single" w:sz="4" w:space="0" w:color="auto"/>
            </w:tcBorders>
            <w:shd w:val="clear" w:color="auto" w:fill="auto"/>
            <w:noWrap/>
            <w:vAlign w:val="center"/>
            <w:hideMark/>
          </w:tcPr>
          <w:p w14:paraId="1CF25EF8" w14:textId="3A62D05C"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44.3</w:t>
            </w:r>
            <w:r w:rsidR="006C3C50" w:rsidRPr="002669DF">
              <w:rPr>
                <w:rFonts w:ascii="Times New Roman" w:eastAsia="Times New Roman" w:hAnsi="Times New Roman" w:cs="Times New Roman"/>
                <w:color w:val="000000"/>
                <w:sz w:val="18"/>
                <w:szCs w:val="18"/>
                <w:lang w:eastAsia="tr-TR"/>
              </w:rPr>
              <w:t>±1.15</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14:paraId="19320525" w14:textId="582084C1"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22.7</w:t>
            </w:r>
            <w:r w:rsidR="0037375E" w:rsidRPr="002669DF">
              <w:rPr>
                <w:rFonts w:ascii="Times New Roman" w:eastAsia="Times New Roman" w:hAnsi="Times New Roman" w:cs="Times New Roman"/>
                <w:color w:val="000000"/>
                <w:sz w:val="18"/>
                <w:szCs w:val="18"/>
                <w:lang w:eastAsia="tr-TR"/>
              </w:rPr>
              <w:t>±1.72</w:t>
            </w:r>
            <w:r w:rsidR="00386CE0" w:rsidRPr="002669DF">
              <w:rPr>
                <w:rFonts w:ascii="Times New Roman" w:eastAsia="Times New Roman" w:hAnsi="Times New Roman" w:cs="Times New Roman"/>
                <w:color w:val="000000"/>
                <w:sz w:val="18"/>
                <w:szCs w:val="18"/>
                <w:lang w:eastAsia="tr-TR"/>
              </w:rPr>
              <w:t xml:space="preserve"> ab</w:t>
            </w:r>
          </w:p>
        </w:tc>
        <w:tc>
          <w:tcPr>
            <w:tcW w:w="1176" w:type="dxa"/>
            <w:tcBorders>
              <w:top w:val="nil"/>
              <w:left w:val="nil"/>
              <w:bottom w:val="single" w:sz="4" w:space="0" w:color="auto"/>
              <w:right w:val="single" w:sz="4" w:space="0" w:color="auto"/>
            </w:tcBorders>
            <w:shd w:val="clear" w:color="auto" w:fill="auto"/>
            <w:noWrap/>
            <w:vAlign w:val="center"/>
          </w:tcPr>
          <w:p w14:paraId="2EFC26FF" w14:textId="0CDD6137" w:rsidR="00386CE0" w:rsidRPr="002669DF" w:rsidRDefault="00386CE0" w:rsidP="00D22B8F">
            <w:pPr>
              <w:spacing w:after="120" w:line="240" w:lineRule="auto"/>
              <w:jc w:val="center"/>
              <w:rPr>
                <w:rFonts w:ascii="Times New Roman" w:hAnsi="Times New Roman" w:cs="Times New Roman"/>
                <w:color w:val="000000"/>
                <w:sz w:val="18"/>
                <w:szCs w:val="18"/>
              </w:rPr>
            </w:pPr>
            <w:r w:rsidRPr="002669DF">
              <w:rPr>
                <w:rFonts w:ascii="Times New Roman" w:hAnsi="Times New Roman" w:cs="Times New Roman"/>
                <w:color w:val="000000"/>
                <w:sz w:val="18"/>
                <w:szCs w:val="18"/>
              </w:rPr>
              <w:t>1</w:t>
            </w:r>
            <w:r w:rsidR="004E2D2D">
              <w:rPr>
                <w:rFonts w:ascii="Times New Roman" w:hAnsi="Times New Roman" w:cs="Times New Roman"/>
                <w:color w:val="000000"/>
                <w:sz w:val="18"/>
                <w:szCs w:val="18"/>
              </w:rPr>
              <w:t>.4</w:t>
            </w:r>
            <w:r w:rsidR="00715713" w:rsidRPr="002669DF">
              <w:rPr>
                <w:rFonts w:ascii="Times New Roman" w:eastAsia="Times New Roman" w:hAnsi="Times New Roman" w:cs="Times New Roman"/>
                <w:color w:val="000000"/>
                <w:sz w:val="18"/>
                <w:szCs w:val="18"/>
                <w:lang w:eastAsia="tr-TR"/>
              </w:rPr>
              <w:t>±0.16</w:t>
            </w:r>
            <w:r w:rsidRPr="002669DF">
              <w:rPr>
                <w:rFonts w:ascii="Times New Roman" w:eastAsia="Times New Roman" w:hAnsi="Times New Roman" w:cs="Times New Roman"/>
                <w:color w:val="000000"/>
                <w:sz w:val="18"/>
                <w:szCs w:val="18"/>
                <w:lang w:eastAsia="tr-TR"/>
              </w:rPr>
              <w:t xml:space="preserve"> </w:t>
            </w:r>
            <w:r w:rsidRPr="002669DF">
              <w:rPr>
                <w:rFonts w:ascii="Times New Roman" w:hAnsi="Times New Roman" w:cs="Times New Roman"/>
                <w:color w:val="000000"/>
                <w:sz w:val="18"/>
                <w:szCs w:val="18"/>
              </w:rPr>
              <w:t>a</w:t>
            </w:r>
          </w:p>
        </w:tc>
        <w:tc>
          <w:tcPr>
            <w:tcW w:w="1046" w:type="dxa"/>
            <w:tcBorders>
              <w:top w:val="nil"/>
              <w:left w:val="nil"/>
              <w:bottom w:val="single" w:sz="4" w:space="0" w:color="auto"/>
              <w:right w:val="single" w:sz="4" w:space="0" w:color="auto"/>
            </w:tcBorders>
            <w:shd w:val="clear" w:color="auto" w:fill="auto"/>
            <w:noWrap/>
            <w:vAlign w:val="center"/>
          </w:tcPr>
          <w:p w14:paraId="1A70D437" w14:textId="57006CF2" w:rsidR="00386CE0" w:rsidRPr="002669DF" w:rsidRDefault="001C0151"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11.9</w:t>
            </w:r>
            <w:r w:rsidR="00931513" w:rsidRPr="002669DF">
              <w:rPr>
                <w:rFonts w:ascii="Times New Roman" w:eastAsia="Times New Roman" w:hAnsi="Times New Roman" w:cs="Times New Roman"/>
                <w:color w:val="000000"/>
                <w:sz w:val="18"/>
                <w:szCs w:val="18"/>
                <w:lang w:eastAsia="tr-TR"/>
              </w:rPr>
              <w:t>±1.87</w:t>
            </w:r>
          </w:p>
        </w:tc>
        <w:tc>
          <w:tcPr>
            <w:tcW w:w="1176" w:type="dxa"/>
            <w:tcBorders>
              <w:top w:val="nil"/>
              <w:left w:val="nil"/>
              <w:bottom w:val="single" w:sz="4" w:space="0" w:color="auto"/>
              <w:right w:val="single" w:sz="4" w:space="0" w:color="auto"/>
            </w:tcBorders>
            <w:shd w:val="clear" w:color="auto" w:fill="auto"/>
            <w:vAlign w:val="center"/>
          </w:tcPr>
          <w:p w14:paraId="7589F1B5" w14:textId="17F0B9B6"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r w:rsidR="006517D0" w:rsidRPr="002669DF">
              <w:rPr>
                <w:rFonts w:ascii="Times New Roman" w:eastAsia="Times New Roman" w:hAnsi="Times New Roman" w:cs="Times New Roman"/>
                <w:color w:val="000000"/>
                <w:sz w:val="18"/>
                <w:szCs w:val="18"/>
                <w:lang w:eastAsia="tr-TR"/>
              </w:rPr>
              <w:t>±0.27</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a</w:t>
            </w:r>
          </w:p>
        </w:tc>
        <w:tc>
          <w:tcPr>
            <w:tcW w:w="1055" w:type="dxa"/>
            <w:tcBorders>
              <w:top w:val="nil"/>
              <w:left w:val="nil"/>
              <w:bottom w:val="single" w:sz="4" w:space="0" w:color="auto"/>
              <w:right w:val="single" w:sz="4" w:space="0" w:color="auto"/>
            </w:tcBorders>
            <w:shd w:val="clear" w:color="auto" w:fill="auto"/>
            <w:vAlign w:val="center"/>
          </w:tcPr>
          <w:p w14:paraId="480AA1A4" w14:textId="68435726"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r w:rsidR="006959C2" w:rsidRPr="002669DF">
              <w:rPr>
                <w:rFonts w:ascii="Times New Roman" w:eastAsia="Times New Roman" w:hAnsi="Times New Roman" w:cs="Times New Roman"/>
                <w:color w:val="000000"/>
                <w:sz w:val="18"/>
                <w:szCs w:val="18"/>
                <w:lang w:eastAsia="tr-TR"/>
              </w:rPr>
              <w:t>±0.21</w:t>
            </w:r>
          </w:p>
        </w:tc>
        <w:tc>
          <w:tcPr>
            <w:tcW w:w="915" w:type="dxa"/>
            <w:tcBorders>
              <w:top w:val="nil"/>
              <w:left w:val="nil"/>
              <w:bottom w:val="single" w:sz="4" w:space="0" w:color="auto"/>
              <w:right w:val="single" w:sz="4" w:space="0" w:color="auto"/>
            </w:tcBorders>
            <w:shd w:val="clear" w:color="auto" w:fill="auto"/>
            <w:vAlign w:val="center"/>
          </w:tcPr>
          <w:p w14:paraId="5AE7F834" w14:textId="24EFA154"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eastAsia="Times New Roman" w:hAnsi="Times New Roman" w:cs="Times New Roman"/>
                <w:color w:val="000000"/>
                <w:sz w:val="18"/>
                <w:szCs w:val="18"/>
                <w:lang w:eastAsia="tr-TR"/>
              </w:rPr>
              <w:t>7.1</w:t>
            </w:r>
            <w:r w:rsidR="00262F25" w:rsidRPr="002669DF">
              <w:rPr>
                <w:rFonts w:ascii="Times New Roman" w:eastAsia="Times New Roman" w:hAnsi="Times New Roman" w:cs="Times New Roman"/>
                <w:color w:val="000000"/>
                <w:sz w:val="18"/>
                <w:szCs w:val="18"/>
                <w:lang w:eastAsia="tr-TR"/>
              </w:rPr>
              <w:t>±0.24</w:t>
            </w:r>
          </w:p>
        </w:tc>
      </w:tr>
      <w:tr w:rsidR="00386CE0" w:rsidRPr="00794120" w14:paraId="0C847D60"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D6DB5C5"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5</w:t>
            </w:r>
          </w:p>
        </w:tc>
        <w:tc>
          <w:tcPr>
            <w:tcW w:w="1158" w:type="dxa"/>
            <w:tcBorders>
              <w:top w:val="nil"/>
              <w:left w:val="nil"/>
              <w:bottom w:val="single" w:sz="4" w:space="0" w:color="auto"/>
              <w:right w:val="single" w:sz="4" w:space="0" w:color="auto"/>
            </w:tcBorders>
            <w:shd w:val="clear" w:color="auto" w:fill="auto"/>
            <w:noWrap/>
            <w:vAlign w:val="center"/>
            <w:hideMark/>
          </w:tcPr>
          <w:p w14:paraId="64E30CFF" w14:textId="6A2CAEE4"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46.8</w:t>
            </w:r>
            <w:r w:rsidR="006C3C50" w:rsidRPr="002669DF">
              <w:rPr>
                <w:rFonts w:ascii="Times New Roman" w:eastAsia="Times New Roman" w:hAnsi="Times New Roman" w:cs="Times New Roman"/>
                <w:color w:val="000000"/>
                <w:sz w:val="18"/>
                <w:szCs w:val="18"/>
                <w:lang w:eastAsia="tr-TR"/>
              </w:rPr>
              <w:t>±1.07</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14:paraId="757688F2" w14:textId="3363FDDD" w:rsidR="00386CE0" w:rsidRPr="002669DF" w:rsidRDefault="00544C06"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18.2</w:t>
            </w:r>
            <w:r w:rsidR="0037375E" w:rsidRPr="002669DF">
              <w:rPr>
                <w:rFonts w:ascii="Times New Roman" w:eastAsia="Times New Roman" w:hAnsi="Times New Roman" w:cs="Times New Roman"/>
                <w:color w:val="000000"/>
                <w:sz w:val="18"/>
                <w:szCs w:val="18"/>
                <w:lang w:eastAsia="tr-TR"/>
              </w:rPr>
              <w:t>±0.77</w:t>
            </w:r>
            <w:r w:rsidR="00386CE0" w:rsidRPr="002669DF">
              <w:rPr>
                <w:rFonts w:ascii="Times New Roman" w:eastAsia="Times New Roman" w:hAnsi="Times New Roman" w:cs="Times New Roman"/>
                <w:color w:val="000000"/>
                <w:sz w:val="18"/>
                <w:szCs w:val="18"/>
                <w:lang w:eastAsia="tr-TR"/>
              </w:rPr>
              <w:t xml:space="preserve"> a</w:t>
            </w:r>
          </w:p>
        </w:tc>
        <w:tc>
          <w:tcPr>
            <w:tcW w:w="1176" w:type="dxa"/>
            <w:tcBorders>
              <w:top w:val="nil"/>
              <w:left w:val="nil"/>
              <w:bottom w:val="single" w:sz="4" w:space="0" w:color="auto"/>
              <w:right w:val="single" w:sz="4" w:space="0" w:color="auto"/>
            </w:tcBorders>
            <w:shd w:val="clear" w:color="auto" w:fill="auto"/>
            <w:noWrap/>
            <w:vAlign w:val="center"/>
          </w:tcPr>
          <w:p w14:paraId="5F70A4D9" w14:textId="0C576316" w:rsidR="00386CE0" w:rsidRPr="002669DF" w:rsidRDefault="004E2D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r w:rsidR="00715713" w:rsidRPr="002669DF">
              <w:rPr>
                <w:rFonts w:ascii="Times New Roman" w:eastAsia="Times New Roman" w:hAnsi="Times New Roman" w:cs="Times New Roman"/>
                <w:color w:val="000000"/>
                <w:sz w:val="18"/>
                <w:szCs w:val="18"/>
                <w:lang w:eastAsia="tr-TR"/>
              </w:rPr>
              <w:t>±0.24</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b</w:t>
            </w:r>
          </w:p>
        </w:tc>
        <w:tc>
          <w:tcPr>
            <w:tcW w:w="1046" w:type="dxa"/>
            <w:tcBorders>
              <w:top w:val="nil"/>
              <w:left w:val="nil"/>
              <w:bottom w:val="single" w:sz="4" w:space="0" w:color="auto"/>
              <w:right w:val="single" w:sz="4" w:space="0" w:color="auto"/>
            </w:tcBorders>
            <w:shd w:val="clear" w:color="auto" w:fill="auto"/>
            <w:noWrap/>
            <w:vAlign w:val="center"/>
          </w:tcPr>
          <w:p w14:paraId="7F70F943" w14:textId="4BAB2A32" w:rsidR="00386CE0" w:rsidRPr="002669DF" w:rsidRDefault="001C0151"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11.6</w:t>
            </w:r>
            <w:r w:rsidR="00931513" w:rsidRPr="002669DF">
              <w:rPr>
                <w:rFonts w:ascii="Times New Roman" w:eastAsia="Times New Roman" w:hAnsi="Times New Roman" w:cs="Times New Roman"/>
                <w:color w:val="000000"/>
                <w:sz w:val="18"/>
                <w:szCs w:val="18"/>
                <w:lang w:eastAsia="tr-TR"/>
              </w:rPr>
              <w:t>±1.55</w:t>
            </w:r>
          </w:p>
        </w:tc>
        <w:tc>
          <w:tcPr>
            <w:tcW w:w="1176" w:type="dxa"/>
            <w:tcBorders>
              <w:top w:val="nil"/>
              <w:left w:val="nil"/>
              <w:bottom w:val="single" w:sz="4" w:space="0" w:color="auto"/>
              <w:right w:val="single" w:sz="4" w:space="0" w:color="auto"/>
            </w:tcBorders>
            <w:shd w:val="clear" w:color="auto" w:fill="auto"/>
            <w:vAlign w:val="center"/>
          </w:tcPr>
          <w:p w14:paraId="2C1776C7" w14:textId="66E01353"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w:t>
            </w:r>
            <w:r w:rsidR="006517D0" w:rsidRPr="002669DF">
              <w:rPr>
                <w:rFonts w:ascii="Times New Roman" w:eastAsia="Times New Roman" w:hAnsi="Times New Roman" w:cs="Times New Roman"/>
                <w:color w:val="000000"/>
                <w:sz w:val="18"/>
                <w:szCs w:val="18"/>
                <w:lang w:eastAsia="tr-TR"/>
              </w:rPr>
              <w:t>±0.33</w:t>
            </w:r>
            <w:r w:rsidR="00386CE0"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hAnsi="Times New Roman" w:cs="Times New Roman"/>
                <w:color w:val="000000"/>
                <w:sz w:val="18"/>
                <w:szCs w:val="18"/>
              </w:rPr>
              <w:t>b</w:t>
            </w:r>
          </w:p>
        </w:tc>
        <w:tc>
          <w:tcPr>
            <w:tcW w:w="1055" w:type="dxa"/>
            <w:tcBorders>
              <w:top w:val="nil"/>
              <w:left w:val="nil"/>
              <w:bottom w:val="single" w:sz="4" w:space="0" w:color="auto"/>
              <w:right w:val="single" w:sz="4" w:space="0" w:color="auto"/>
            </w:tcBorders>
            <w:shd w:val="clear" w:color="auto" w:fill="auto"/>
            <w:vAlign w:val="center"/>
          </w:tcPr>
          <w:p w14:paraId="1B347874" w14:textId="0B295007"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r w:rsidR="006959C2" w:rsidRPr="002669DF">
              <w:rPr>
                <w:rFonts w:ascii="Times New Roman" w:eastAsia="Times New Roman" w:hAnsi="Times New Roman" w:cs="Times New Roman"/>
                <w:color w:val="000000"/>
                <w:sz w:val="18"/>
                <w:szCs w:val="18"/>
                <w:lang w:eastAsia="tr-TR"/>
              </w:rPr>
              <w:t>±0.09</w:t>
            </w:r>
          </w:p>
        </w:tc>
        <w:tc>
          <w:tcPr>
            <w:tcW w:w="915" w:type="dxa"/>
            <w:tcBorders>
              <w:top w:val="nil"/>
              <w:left w:val="nil"/>
              <w:bottom w:val="single" w:sz="4" w:space="0" w:color="auto"/>
              <w:right w:val="single" w:sz="4" w:space="0" w:color="auto"/>
            </w:tcBorders>
            <w:shd w:val="clear" w:color="auto" w:fill="auto"/>
            <w:vAlign w:val="center"/>
          </w:tcPr>
          <w:p w14:paraId="46FDAA8B" w14:textId="33765143" w:rsidR="00386CE0" w:rsidRPr="002669DF" w:rsidRDefault="00B5662D" w:rsidP="00D22B8F">
            <w:pPr>
              <w:spacing w:after="120" w:line="240" w:lineRule="auto"/>
              <w:jc w:val="center"/>
              <w:rPr>
                <w:rFonts w:ascii="Times New Roman" w:hAnsi="Times New Roman" w:cs="Times New Roman"/>
                <w:color w:val="000000"/>
                <w:sz w:val="18"/>
                <w:szCs w:val="18"/>
              </w:rPr>
            </w:pPr>
            <w:r>
              <w:rPr>
                <w:rFonts w:ascii="Times New Roman" w:eastAsia="Times New Roman" w:hAnsi="Times New Roman" w:cs="Times New Roman"/>
                <w:color w:val="000000"/>
                <w:sz w:val="18"/>
                <w:szCs w:val="18"/>
                <w:lang w:eastAsia="tr-TR"/>
              </w:rPr>
              <w:t>7.4</w:t>
            </w:r>
            <w:r w:rsidR="00262F25" w:rsidRPr="002669DF">
              <w:rPr>
                <w:rFonts w:ascii="Times New Roman" w:eastAsia="Times New Roman" w:hAnsi="Times New Roman" w:cs="Times New Roman"/>
                <w:color w:val="000000"/>
                <w:sz w:val="18"/>
                <w:szCs w:val="18"/>
                <w:lang w:eastAsia="tr-TR"/>
              </w:rPr>
              <w:t>±0.18</w:t>
            </w:r>
          </w:p>
        </w:tc>
      </w:tr>
      <w:tr w:rsidR="00386CE0" w:rsidRPr="00794120" w14:paraId="07133965"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1CA8E69"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P</w:t>
            </w:r>
          </w:p>
        </w:tc>
        <w:tc>
          <w:tcPr>
            <w:tcW w:w="1158" w:type="dxa"/>
            <w:tcBorders>
              <w:top w:val="nil"/>
              <w:left w:val="nil"/>
              <w:bottom w:val="single" w:sz="4" w:space="0" w:color="auto"/>
              <w:right w:val="single" w:sz="4" w:space="0" w:color="auto"/>
            </w:tcBorders>
            <w:shd w:val="clear" w:color="auto" w:fill="auto"/>
            <w:noWrap/>
            <w:vAlign w:val="center"/>
          </w:tcPr>
          <w:p w14:paraId="62C6375F"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Önz</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6947208F"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0.015*</w:t>
            </w:r>
          </w:p>
        </w:tc>
        <w:tc>
          <w:tcPr>
            <w:tcW w:w="1176" w:type="dxa"/>
            <w:tcBorders>
              <w:top w:val="nil"/>
              <w:left w:val="nil"/>
              <w:bottom w:val="single" w:sz="4" w:space="0" w:color="auto"/>
              <w:right w:val="single" w:sz="4" w:space="0" w:color="auto"/>
            </w:tcBorders>
            <w:shd w:val="clear" w:color="auto" w:fill="auto"/>
            <w:noWrap/>
            <w:vAlign w:val="center"/>
          </w:tcPr>
          <w:p w14:paraId="68B9011D"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0.039*</w:t>
            </w:r>
          </w:p>
        </w:tc>
        <w:tc>
          <w:tcPr>
            <w:tcW w:w="1046" w:type="dxa"/>
            <w:tcBorders>
              <w:top w:val="nil"/>
              <w:left w:val="nil"/>
              <w:bottom w:val="single" w:sz="4" w:space="0" w:color="auto"/>
              <w:right w:val="single" w:sz="4" w:space="0" w:color="auto"/>
            </w:tcBorders>
            <w:shd w:val="clear" w:color="auto" w:fill="auto"/>
            <w:noWrap/>
            <w:vAlign w:val="center"/>
          </w:tcPr>
          <w:p w14:paraId="1C6C9658"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Önz</w:t>
            </w:r>
          </w:p>
        </w:tc>
        <w:tc>
          <w:tcPr>
            <w:tcW w:w="1176" w:type="dxa"/>
            <w:tcBorders>
              <w:top w:val="nil"/>
              <w:left w:val="nil"/>
              <w:bottom w:val="single" w:sz="4" w:space="0" w:color="auto"/>
              <w:right w:val="single" w:sz="4" w:space="0" w:color="auto"/>
            </w:tcBorders>
            <w:shd w:val="clear" w:color="auto" w:fill="auto"/>
            <w:vAlign w:val="center"/>
          </w:tcPr>
          <w:p w14:paraId="0CD07B86"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0.008**</w:t>
            </w:r>
          </w:p>
        </w:tc>
        <w:tc>
          <w:tcPr>
            <w:tcW w:w="1055" w:type="dxa"/>
            <w:tcBorders>
              <w:top w:val="nil"/>
              <w:left w:val="nil"/>
              <w:bottom w:val="single" w:sz="4" w:space="0" w:color="auto"/>
              <w:right w:val="single" w:sz="4" w:space="0" w:color="auto"/>
            </w:tcBorders>
            <w:shd w:val="clear" w:color="auto" w:fill="auto"/>
            <w:vAlign w:val="center"/>
          </w:tcPr>
          <w:p w14:paraId="351F7715"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Önz</w:t>
            </w:r>
          </w:p>
        </w:tc>
        <w:tc>
          <w:tcPr>
            <w:tcW w:w="915" w:type="dxa"/>
            <w:tcBorders>
              <w:top w:val="nil"/>
              <w:left w:val="nil"/>
              <w:bottom w:val="single" w:sz="4" w:space="0" w:color="auto"/>
              <w:right w:val="single" w:sz="4" w:space="0" w:color="auto"/>
            </w:tcBorders>
            <w:shd w:val="clear" w:color="auto" w:fill="auto"/>
            <w:vAlign w:val="center"/>
          </w:tcPr>
          <w:p w14:paraId="13282B56"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Önz</w:t>
            </w:r>
          </w:p>
        </w:tc>
      </w:tr>
      <w:tr w:rsidR="00974F9A" w:rsidRPr="00794120" w14:paraId="39696B00" w14:textId="77777777" w:rsidTr="00F60C96">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078D7F2F" w14:textId="77777777" w:rsidR="00974F9A" w:rsidRPr="002669DF" w:rsidRDefault="00974F9A"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Dönem</w:t>
            </w:r>
          </w:p>
        </w:tc>
        <w:tc>
          <w:tcPr>
            <w:tcW w:w="7833" w:type="dxa"/>
            <w:gridSpan w:val="7"/>
            <w:tcBorders>
              <w:top w:val="nil"/>
              <w:left w:val="nil"/>
              <w:bottom w:val="single" w:sz="4" w:space="0" w:color="auto"/>
              <w:right w:val="single" w:sz="4" w:space="0" w:color="auto"/>
            </w:tcBorders>
            <w:shd w:val="clear" w:color="auto" w:fill="auto"/>
            <w:noWrap/>
            <w:vAlign w:val="center"/>
          </w:tcPr>
          <w:p w14:paraId="03C86222" w14:textId="77777777" w:rsidR="00974F9A" w:rsidRPr="002669DF" w:rsidRDefault="00974F9A" w:rsidP="00D22B8F">
            <w:pPr>
              <w:spacing w:after="120" w:line="240" w:lineRule="auto"/>
              <w:jc w:val="center"/>
              <w:rPr>
                <w:rFonts w:ascii="Times New Roman" w:hAnsi="Times New Roman" w:cs="Times New Roman"/>
                <w:color w:val="000000"/>
                <w:sz w:val="18"/>
                <w:szCs w:val="18"/>
              </w:rPr>
            </w:pPr>
          </w:p>
        </w:tc>
      </w:tr>
      <w:tr w:rsidR="00386CE0" w:rsidRPr="00794120" w14:paraId="44F4BDA6"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1C3A9EC4" w14:textId="5D42E0A1" w:rsidR="00386CE0" w:rsidRPr="002669DF" w:rsidRDefault="00D22B8F"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w:t>
            </w:r>
          </w:p>
        </w:tc>
        <w:tc>
          <w:tcPr>
            <w:tcW w:w="1158" w:type="dxa"/>
            <w:tcBorders>
              <w:top w:val="nil"/>
              <w:left w:val="nil"/>
              <w:bottom w:val="single" w:sz="4" w:space="0" w:color="auto"/>
              <w:right w:val="single" w:sz="4" w:space="0" w:color="auto"/>
            </w:tcBorders>
            <w:shd w:val="clear" w:color="auto" w:fill="auto"/>
            <w:noWrap/>
            <w:vAlign w:val="center"/>
          </w:tcPr>
          <w:p w14:paraId="0FE98EC9" w14:textId="0C9C6006" w:rsidR="00386CE0" w:rsidRPr="002669DF" w:rsidRDefault="008C3C3E"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47.2</w:t>
            </w:r>
            <w:r w:rsidR="00386CE0" w:rsidRPr="002669DF">
              <w:rPr>
                <w:rFonts w:ascii="Times New Roman" w:eastAsia="Times New Roman" w:hAnsi="Times New Roman" w:cs="Times New Roman"/>
                <w:color w:val="000000"/>
                <w:sz w:val="18"/>
                <w:szCs w:val="18"/>
                <w:lang w:eastAsia="tr-TR"/>
              </w:rPr>
              <w:t>±0.67</w:t>
            </w:r>
            <w:r w:rsidR="004276EC"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eastAsia="Times New Roman" w:hAnsi="Times New Roman" w:cs="Times New Roman"/>
                <w:color w:val="000000"/>
                <w:sz w:val="18"/>
                <w:szCs w:val="18"/>
                <w:lang w:eastAsia="tr-TR"/>
              </w:rPr>
              <w:t>a</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0E1776BC" w14:textId="5D03D050" w:rsidR="00386CE0" w:rsidRPr="002669DF" w:rsidRDefault="008C3C3E" w:rsidP="00D22B8F">
            <w:pPr>
              <w:spacing w:after="120" w:line="240" w:lineRule="auto"/>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24.5</w:t>
            </w:r>
            <w:r w:rsidR="00386CE0" w:rsidRPr="002669DF">
              <w:rPr>
                <w:rFonts w:ascii="Times New Roman" w:eastAsia="Times New Roman" w:hAnsi="Times New Roman" w:cs="Times New Roman"/>
                <w:color w:val="000000" w:themeColor="text1"/>
                <w:sz w:val="18"/>
                <w:szCs w:val="18"/>
                <w:lang w:eastAsia="tr-TR"/>
              </w:rPr>
              <w:t>±0.84 a</w:t>
            </w:r>
          </w:p>
        </w:tc>
        <w:tc>
          <w:tcPr>
            <w:tcW w:w="1176" w:type="dxa"/>
            <w:tcBorders>
              <w:top w:val="nil"/>
              <w:left w:val="nil"/>
              <w:bottom w:val="single" w:sz="4" w:space="0" w:color="auto"/>
              <w:right w:val="single" w:sz="4" w:space="0" w:color="auto"/>
            </w:tcBorders>
            <w:shd w:val="clear" w:color="auto" w:fill="auto"/>
            <w:noWrap/>
            <w:vAlign w:val="center"/>
          </w:tcPr>
          <w:p w14:paraId="3532C93D" w14:textId="01791473"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w:t>
            </w:r>
            <w:r w:rsidR="00386CE0" w:rsidRPr="002669DF">
              <w:rPr>
                <w:rFonts w:ascii="Times New Roman" w:eastAsia="Times New Roman" w:hAnsi="Times New Roman" w:cs="Times New Roman"/>
                <w:color w:val="000000" w:themeColor="text1"/>
                <w:sz w:val="18"/>
                <w:szCs w:val="18"/>
                <w:lang w:eastAsia="tr-TR"/>
              </w:rPr>
              <w:t>±0.13</w:t>
            </w:r>
            <w:r w:rsidR="00386CE0" w:rsidRPr="002669DF">
              <w:rPr>
                <w:rFonts w:ascii="Times New Roman" w:hAnsi="Times New Roman" w:cs="Times New Roman"/>
                <w:color w:val="000000" w:themeColor="text1"/>
                <w:sz w:val="18"/>
                <w:szCs w:val="18"/>
              </w:rPr>
              <w:t xml:space="preserve"> b</w:t>
            </w:r>
          </w:p>
        </w:tc>
        <w:tc>
          <w:tcPr>
            <w:tcW w:w="1046" w:type="dxa"/>
            <w:tcBorders>
              <w:top w:val="nil"/>
              <w:left w:val="nil"/>
              <w:bottom w:val="single" w:sz="4" w:space="0" w:color="auto"/>
              <w:right w:val="single" w:sz="4" w:space="0" w:color="auto"/>
            </w:tcBorders>
            <w:shd w:val="clear" w:color="auto" w:fill="auto"/>
            <w:noWrap/>
            <w:vAlign w:val="center"/>
          </w:tcPr>
          <w:p w14:paraId="785EF2D0" w14:textId="51FE7EC3"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7.4</w:t>
            </w:r>
            <w:r w:rsidR="00386CE0" w:rsidRPr="002669DF">
              <w:rPr>
                <w:rFonts w:ascii="Times New Roman" w:eastAsia="Times New Roman" w:hAnsi="Times New Roman" w:cs="Times New Roman"/>
                <w:color w:val="000000" w:themeColor="text1"/>
                <w:sz w:val="18"/>
                <w:szCs w:val="18"/>
                <w:lang w:eastAsia="tr-TR"/>
              </w:rPr>
              <w:t>±0.77</w:t>
            </w:r>
            <w:r w:rsidR="00386CE0" w:rsidRPr="002669DF">
              <w:rPr>
                <w:rFonts w:ascii="Times New Roman" w:hAnsi="Times New Roman" w:cs="Times New Roman"/>
                <w:color w:val="000000" w:themeColor="text1"/>
                <w:sz w:val="18"/>
                <w:szCs w:val="18"/>
              </w:rPr>
              <w:t xml:space="preserve"> b</w:t>
            </w:r>
          </w:p>
        </w:tc>
        <w:tc>
          <w:tcPr>
            <w:tcW w:w="1176" w:type="dxa"/>
            <w:tcBorders>
              <w:top w:val="nil"/>
              <w:left w:val="nil"/>
              <w:bottom w:val="single" w:sz="4" w:space="0" w:color="auto"/>
              <w:right w:val="single" w:sz="4" w:space="0" w:color="auto"/>
            </w:tcBorders>
            <w:shd w:val="clear" w:color="auto" w:fill="auto"/>
            <w:vAlign w:val="center"/>
          </w:tcPr>
          <w:p w14:paraId="6D96049B" w14:textId="6BEFEABE"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1.8</w:t>
            </w:r>
            <w:r w:rsidR="00386CE0" w:rsidRPr="002669DF">
              <w:rPr>
                <w:rFonts w:ascii="Times New Roman" w:eastAsia="Times New Roman" w:hAnsi="Times New Roman" w:cs="Times New Roman"/>
                <w:color w:val="000000" w:themeColor="text1"/>
                <w:sz w:val="18"/>
                <w:szCs w:val="18"/>
                <w:lang w:eastAsia="tr-TR"/>
              </w:rPr>
              <w:t>±0.20</w:t>
            </w:r>
            <w:r w:rsidR="00386CE0" w:rsidRPr="002669DF">
              <w:rPr>
                <w:rFonts w:ascii="Times New Roman" w:hAnsi="Times New Roman" w:cs="Times New Roman"/>
                <w:color w:val="000000" w:themeColor="text1"/>
                <w:sz w:val="18"/>
                <w:szCs w:val="18"/>
              </w:rPr>
              <w:t xml:space="preserve"> b</w:t>
            </w:r>
          </w:p>
        </w:tc>
        <w:tc>
          <w:tcPr>
            <w:tcW w:w="1055" w:type="dxa"/>
            <w:tcBorders>
              <w:top w:val="nil"/>
              <w:left w:val="nil"/>
              <w:bottom w:val="single" w:sz="4" w:space="0" w:color="auto"/>
              <w:right w:val="single" w:sz="4" w:space="0" w:color="auto"/>
            </w:tcBorders>
            <w:shd w:val="clear" w:color="auto" w:fill="auto"/>
            <w:vAlign w:val="center"/>
          </w:tcPr>
          <w:p w14:paraId="2F3B8FA4" w14:textId="53B94D8E"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1.3</w:t>
            </w:r>
            <w:r w:rsidR="00386CE0" w:rsidRPr="002669DF">
              <w:rPr>
                <w:rFonts w:ascii="Times New Roman" w:eastAsia="Times New Roman" w:hAnsi="Times New Roman" w:cs="Times New Roman"/>
                <w:color w:val="000000" w:themeColor="text1"/>
                <w:sz w:val="18"/>
                <w:szCs w:val="18"/>
                <w:lang w:eastAsia="tr-TR"/>
              </w:rPr>
              <w:t>±0.14</w:t>
            </w:r>
            <w:r w:rsidR="00386CE0" w:rsidRPr="002669DF">
              <w:rPr>
                <w:rFonts w:ascii="Times New Roman" w:hAnsi="Times New Roman" w:cs="Times New Roman"/>
                <w:color w:val="000000" w:themeColor="text1"/>
                <w:sz w:val="18"/>
                <w:szCs w:val="18"/>
              </w:rPr>
              <w:t xml:space="preserve"> b</w:t>
            </w:r>
          </w:p>
        </w:tc>
        <w:tc>
          <w:tcPr>
            <w:tcW w:w="915" w:type="dxa"/>
            <w:tcBorders>
              <w:top w:val="nil"/>
              <w:left w:val="nil"/>
              <w:bottom w:val="single" w:sz="4" w:space="0" w:color="auto"/>
              <w:right w:val="single" w:sz="4" w:space="0" w:color="auto"/>
            </w:tcBorders>
            <w:shd w:val="clear" w:color="auto" w:fill="auto"/>
            <w:vAlign w:val="center"/>
          </w:tcPr>
          <w:p w14:paraId="1B025E9F" w14:textId="02A4519F"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7.6</w:t>
            </w:r>
            <w:r w:rsidR="00386CE0" w:rsidRPr="002669DF">
              <w:rPr>
                <w:rFonts w:ascii="Times New Roman" w:eastAsia="Times New Roman" w:hAnsi="Times New Roman" w:cs="Times New Roman"/>
                <w:color w:val="000000" w:themeColor="text1"/>
                <w:sz w:val="18"/>
                <w:szCs w:val="18"/>
                <w:lang w:eastAsia="tr-TR"/>
              </w:rPr>
              <w:t>±0.06</w:t>
            </w:r>
          </w:p>
        </w:tc>
      </w:tr>
      <w:tr w:rsidR="00386CE0" w:rsidRPr="00794120" w14:paraId="41DA0F93"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7C1C5282" w14:textId="7DFE81D1" w:rsidR="00386CE0" w:rsidRPr="002669DF" w:rsidRDefault="00D22B8F"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II</w:t>
            </w:r>
          </w:p>
        </w:tc>
        <w:tc>
          <w:tcPr>
            <w:tcW w:w="1158" w:type="dxa"/>
            <w:tcBorders>
              <w:top w:val="nil"/>
              <w:left w:val="nil"/>
              <w:bottom w:val="single" w:sz="4" w:space="0" w:color="auto"/>
              <w:right w:val="single" w:sz="4" w:space="0" w:color="auto"/>
            </w:tcBorders>
            <w:shd w:val="clear" w:color="auto" w:fill="auto"/>
            <w:noWrap/>
            <w:vAlign w:val="center"/>
          </w:tcPr>
          <w:p w14:paraId="659630D2" w14:textId="6E0AE90A" w:rsidR="00386CE0" w:rsidRPr="002669DF" w:rsidRDefault="008C3C3E"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42.0</w:t>
            </w:r>
            <w:r w:rsidR="00386CE0" w:rsidRPr="002669DF">
              <w:rPr>
                <w:rFonts w:ascii="Times New Roman" w:eastAsia="Times New Roman" w:hAnsi="Times New Roman" w:cs="Times New Roman"/>
                <w:color w:val="000000"/>
                <w:sz w:val="18"/>
                <w:szCs w:val="18"/>
                <w:lang w:eastAsia="tr-TR"/>
              </w:rPr>
              <w:t>±0.67</w:t>
            </w:r>
            <w:r w:rsidR="008C0B56" w:rsidRPr="002669DF">
              <w:rPr>
                <w:rFonts w:ascii="Times New Roman" w:eastAsia="Times New Roman" w:hAnsi="Times New Roman" w:cs="Times New Roman"/>
                <w:color w:val="000000"/>
                <w:sz w:val="18"/>
                <w:szCs w:val="18"/>
                <w:lang w:eastAsia="tr-TR"/>
              </w:rPr>
              <w:t xml:space="preserve"> </w:t>
            </w:r>
            <w:r w:rsidR="00386CE0" w:rsidRPr="002669DF">
              <w:rPr>
                <w:rFonts w:ascii="Times New Roman" w:eastAsia="Times New Roman" w:hAnsi="Times New Roman" w:cs="Times New Roman"/>
                <w:color w:val="000000"/>
                <w:sz w:val="18"/>
                <w:szCs w:val="18"/>
                <w:lang w:eastAsia="tr-TR"/>
              </w:rPr>
              <w:t>b</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4DDBE232" w14:textId="30E42A57" w:rsidR="00386CE0" w:rsidRPr="002669DF" w:rsidRDefault="008C3C3E" w:rsidP="00D22B8F">
            <w:pPr>
              <w:spacing w:after="120" w:line="240" w:lineRule="auto"/>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20.1</w:t>
            </w:r>
            <w:r w:rsidR="00386CE0" w:rsidRPr="002669DF">
              <w:rPr>
                <w:rFonts w:ascii="Times New Roman" w:eastAsia="Times New Roman" w:hAnsi="Times New Roman" w:cs="Times New Roman"/>
                <w:color w:val="000000" w:themeColor="text1"/>
                <w:sz w:val="18"/>
                <w:szCs w:val="18"/>
                <w:lang w:eastAsia="tr-TR"/>
              </w:rPr>
              <w:t>±0.84 b</w:t>
            </w:r>
          </w:p>
        </w:tc>
        <w:tc>
          <w:tcPr>
            <w:tcW w:w="1176" w:type="dxa"/>
            <w:tcBorders>
              <w:top w:val="nil"/>
              <w:left w:val="nil"/>
              <w:bottom w:val="single" w:sz="4" w:space="0" w:color="auto"/>
              <w:right w:val="single" w:sz="4" w:space="0" w:color="auto"/>
            </w:tcBorders>
            <w:shd w:val="clear" w:color="auto" w:fill="auto"/>
            <w:noWrap/>
            <w:vAlign w:val="center"/>
          </w:tcPr>
          <w:p w14:paraId="07818650" w14:textId="59BB6FE9"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2.1</w:t>
            </w:r>
            <w:r w:rsidR="00386CE0" w:rsidRPr="002669DF">
              <w:rPr>
                <w:rFonts w:ascii="Times New Roman" w:eastAsia="Times New Roman" w:hAnsi="Times New Roman" w:cs="Times New Roman"/>
                <w:color w:val="000000" w:themeColor="text1"/>
                <w:sz w:val="18"/>
                <w:szCs w:val="18"/>
                <w:lang w:eastAsia="tr-TR"/>
              </w:rPr>
              <w:t>±</w:t>
            </w:r>
            <w:r w:rsidR="00386CE0" w:rsidRPr="002669DF">
              <w:rPr>
                <w:rFonts w:ascii="Times New Roman" w:hAnsi="Times New Roman" w:cs="Times New Roman"/>
                <w:color w:val="000000" w:themeColor="text1"/>
                <w:sz w:val="18"/>
                <w:szCs w:val="18"/>
              </w:rPr>
              <w:t>0.13 a</w:t>
            </w:r>
          </w:p>
        </w:tc>
        <w:tc>
          <w:tcPr>
            <w:tcW w:w="1046" w:type="dxa"/>
            <w:tcBorders>
              <w:top w:val="nil"/>
              <w:left w:val="nil"/>
              <w:bottom w:val="single" w:sz="4" w:space="0" w:color="auto"/>
              <w:right w:val="single" w:sz="4" w:space="0" w:color="auto"/>
            </w:tcBorders>
            <w:shd w:val="clear" w:color="auto" w:fill="auto"/>
            <w:noWrap/>
            <w:vAlign w:val="center"/>
          </w:tcPr>
          <w:p w14:paraId="0F0A5EFE" w14:textId="42D3A91B"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14.4</w:t>
            </w:r>
            <w:r w:rsidR="00386CE0" w:rsidRPr="002669DF">
              <w:rPr>
                <w:rFonts w:ascii="Times New Roman" w:eastAsia="Times New Roman" w:hAnsi="Times New Roman" w:cs="Times New Roman"/>
                <w:color w:val="000000" w:themeColor="text1"/>
                <w:sz w:val="18"/>
                <w:szCs w:val="18"/>
                <w:lang w:eastAsia="tr-TR"/>
              </w:rPr>
              <w:t>±0.77</w:t>
            </w:r>
            <w:r w:rsidR="00386CE0" w:rsidRPr="002669DF">
              <w:rPr>
                <w:rFonts w:ascii="Times New Roman" w:hAnsi="Times New Roman" w:cs="Times New Roman"/>
                <w:color w:val="000000" w:themeColor="text1"/>
                <w:sz w:val="18"/>
                <w:szCs w:val="18"/>
              </w:rPr>
              <w:t xml:space="preserve"> a</w:t>
            </w:r>
          </w:p>
        </w:tc>
        <w:tc>
          <w:tcPr>
            <w:tcW w:w="1176" w:type="dxa"/>
            <w:tcBorders>
              <w:top w:val="nil"/>
              <w:left w:val="nil"/>
              <w:bottom w:val="single" w:sz="4" w:space="0" w:color="auto"/>
              <w:right w:val="single" w:sz="4" w:space="0" w:color="auto"/>
            </w:tcBorders>
            <w:shd w:val="clear" w:color="auto" w:fill="auto"/>
            <w:vAlign w:val="center"/>
          </w:tcPr>
          <w:p w14:paraId="1BEAE508" w14:textId="10285819"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2.9</w:t>
            </w:r>
            <w:r w:rsidR="00386CE0" w:rsidRPr="002669DF">
              <w:rPr>
                <w:rFonts w:ascii="Times New Roman" w:eastAsia="Times New Roman" w:hAnsi="Times New Roman" w:cs="Times New Roman"/>
                <w:color w:val="000000" w:themeColor="text1"/>
                <w:sz w:val="18"/>
                <w:szCs w:val="18"/>
                <w:lang w:eastAsia="tr-TR"/>
              </w:rPr>
              <w:t>±0.19</w:t>
            </w:r>
            <w:r w:rsidR="00386CE0" w:rsidRPr="002669DF">
              <w:rPr>
                <w:rFonts w:ascii="Times New Roman" w:hAnsi="Times New Roman" w:cs="Times New Roman"/>
                <w:color w:val="000000" w:themeColor="text1"/>
                <w:sz w:val="18"/>
                <w:szCs w:val="18"/>
              </w:rPr>
              <w:t xml:space="preserve"> a</w:t>
            </w:r>
          </w:p>
        </w:tc>
        <w:tc>
          <w:tcPr>
            <w:tcW w:w="1055" w:type="dxa"/>
            <w:tcBorders>
              <w:top w:val="nil"/>
              <w:left w:val="nil"/>
              <w:bottom w:val="single" w:sz="4" w:space="0" w:color="auto"/>
              <w:right w:val="single" w:sz="4" w:space="0" w:color="auto"/>
            </w:tcBorders>
            <w:shd w:val="clear" w:color="auto" w:fill="auto"/>
            <w:vAlign w:val="center"/>
          </w:tcPr>
          <w:p w14:paraId="1D612492" w14:textId="18663397"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1.9</w:t>
            </w:r>
            <w:r w:rsidR="00386CE0" w:rsidRPr="002669DF">
              <w:rPr>
                <w:rFonts w:ascii="Times New Roman" w:eastAsia="Times New Roman" w:hAnsi="Times New Roman" w:cs="Times New Roman"/>
                <w:color w:val="000000" w:themeColor="text1"/>
                <w:sz w:val="18"/>
                <w:szCs w:val="18"/>
                <w:lang w:eastAsia="tr-TR"/>
              </w:rPr>
              <w:t>±0.14</w:t>
            </w:r>
            <w:r w:rsidR="00386CE0" w:rsidRPr="002669DF">
              <w:rPr>
                <w:rFonts w:ascii="Times New Roman" w:hAnsi="Times New Roman" w:cs="Times New Roman"/>
                <w:color w:val="000000" w:themeColor="text1"/>
                <w:sz w:val="18"/>
                <w:szCs w:val="18"/>
              </w:rPr>
              <w:t xml:space="preserve"> a</w:t>
            </w:r>
          </w:p>
        </w:tc>
        <w:tc>
          <w:tcPr>
            <w:tcW w:w="915" w:type="dxa"/>
            <w:tcBorders>
              <w:top w:val="nil"/>
              <w:left w:val="nil"/>
              <w:bottom w:val="single" w:sz="4" w:space="0" w:color="auto"/>
              <w:right w:val="single" w:sz="4" w:space="0" w:color="auto"/>
            </w:tcBorders>
            <w:shd w:val="clear" w:color="auto" w:fill="auto"/>
            <w:vAlign w:val="center"/>
          </w:tcPr>
          <w:p w14:paraId="32C4C583" w14:textId="0FAD9877" w:rsidR="00386CE0" w:rsidRPr="002669DF" w:rsidRDefault="008C3C3E" w:rsidP="00D22B8F">
            <w:pPr>
              <w:spacing w:after="12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6.7</w:t>
            </w:r>
            <w:r w:rsidR="00386CE0" w:rsidRPr="002669DF">
              <w:rPr>
                <w:rFonts w:ascii="Times New Roman" w:eastAsia="Times New Roman" w:hAnsi="Times New Roman" w:cs="Times New Roman"/>
                <w:color w:val="000000" w:themeColor="text1"/>
                <w:sz w:val="18"/>
                <w:szCs w:val="18"/>
                <w:lang w:eastAsia="tr-TR"/>
              </w:rPr>
              <w:t>±0.06</w:t>
            </w:r>
          </w:p>
        </w:tc>
      </w:tr>
      <w:tr w:rsidR="00386CE0" w:rsidRPr="00B72B49" w14:paraId="0841425C" w14:textId="77777777" w:rsidTr="00974F9A">
        <w:trPr>
          <w:trHeight w:val="34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65946433"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P</w:t>
            </w:r>
          </w:p>
        </w:tc>
        <w:tc>
          <w:tcPr>
            <w:tcW w:w="1158" w:type="dxa"/>
            <w:tcBorders>
              <w:top w:val="nil"/>
              <w:left w:val="nil"/>
              <w:bottom w:val="single" w:sz="4" w:space="0" w:color="auto"/>
              <w:right w:val="single" w:sz="4" w:space="0" w:color="auto"/>
            </w:tcBorders>
            <w:shd w:val="clear" w:color="auto" w:fill="auto"/>
            <w:noWrap/>
            <w:vAlign w:val="center"/>
          </w:tcPr>
          <w:p w14:paraId="08D4E4A7" w14:textId="3561F65E"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w:t>
            </w:r>
            <w:r w:rsidR="00922398">
              <w:rPr>
                <w:rFonts w:ascii="Times New Roman" w:eastAsia="Times New Roman" w:hAnsi="Times New Roman" w:cs="Times New Roman"/>
                <w:color w:val="000000"/>
                <w:sz w:val="18"/>
                <w:szCs w:val="18"/>
                <w:lang w:eastAsia="tr-TR"/>
              </w:rPr>
              <w:t>0.000</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6A549243" w14:textId="0A354E24"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w:t>
            </w:r>
            <w:r w:rsidR="00922398">
              <w:rPr>
                <w:rFonts w:ascii="Times New Roman" w:eastAsia="Times New Roman" w:hAnsi="Times New Roman" w:cs="Times New Roman"/>
                <w:color w:val="000000"/>
                <w:sz w:val="18"/>
                <w:szCs w:val="18"/>
                <w:lang w:eastAsia="tr-TR"/>
              </w:rPr>
              <w:t>0.001</w:t>
            </w:r>
          </w:p>
        </w:tc>
        <w:tc>
          <w:tcPr>
            <w:tcW w:w="1176" w:type="dxa"/>
            <w:tcBorders>
              <w:top w:val="nil"/>
              <w:left w:val="nil"/>
              <w:bottom w:val="single" w:sz="4" w:space="0" w:color="auto"/>
              <w:right w:val="single" w:sz="4" w:space="0" w:color="auto"/>
            </w:tcBorders>
            <w:shd w:val="clear" w:color="auto" w:fill="auto"/>
            <w:noWrap/>
            <w:vAlign w:val="center"/>
          </w:tcPr>
          <w:p w14:paraId="497C0C00" w14:textId="584509F2" w:rsidR="00386CE0" w:rsidRPr="002669DF" w:rsidRDefault="00922398" w:rsidP="00D22B8F">
            <w:pPr>
              <w:spacing w:after="12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*0.014</w:t>
            </w:r>
          </w:p>
        </w:tc>
        <w:tc>
          <w:tcPr>
            <w:tcW w:w="1046" w:type="dxa"/>
            <w:tcBorders>
              <w:top w:val="nil"/>
              <w:left w:val="nil"/>
              <w:bottom w:val="single" w:sz="4" w:space="0" w:color="auto"/>
              <w:right w:val="single" w:sz="4" w:space="0" w:color="auto"/>
            </w:tcBorders>
            <w:shd w:val="clear" w:color="auto" w:fill="auto"/>
            <w:noWrap/>
            <w:vAlign w:val="center"/>
          </w:tcPr>
          <w:p w14:paraId="36E538E9" w14:textId="402FE20D"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w:t>
            </w:r>
            <w:r w:rsidR="00767F95">
              <w:rPr>
                <w:rFonts w:ascii="Times New Roman" w:eastAsia="Times New Roman" w:hAnsi="Times New Roman" w:cs="Times New Roman"/>
                <w:color w:val="000000"/>
                <w:sz w:val="18"/>
                <w:szCs w:val="18"/>
                <w:lang w:eastAsia="tr-TR"/>
              </w:rPr>
              <w:t>0.000</w:t>
            </w:r>
          </w:p>
        </w:tc>
        <w:tc>
          <w:tcPr>
            <w:tcW w:w="1176" w:type="dxa"/>
            <w:tcBorders>
              <w:top w:val="nil"/>
              <w:left w:val="nil"/>
              <w:bottom w:val="single" w:sz="4" w:space="0" w:color="auto"/>
              <w:right w:val="single" w:sz="4" w:space="0" w:color="auto"/>
            </w:tcBorders>
            <w:shd w:val="clear" w:color="auto" w:fill="auto"/>
            <w:vAlign w:val="center"/>
          </w:tcPr>
          <w:p w14:paraId="12C5257A" w14:textId="07FFEB96"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w:t>
            </w:r>
            <w:r w:rsidR="00767F95">
              <w:rPr>
                <w:rFonts w:ascii="Times New Roman" w:eastAsia="Times New Roman" w:hAnsi="Times New Roman" w:cs="Times New Roman"/>
                <w:color w:val="000000"/>
                <w:sz w:val="18"/>
                <w:szCs w:val="18"/>
                <w:lang w:eastAsia="tr-TR"/>
              </w:rPr>
              <w:t>0.000</w:t>
            </w:r>
          </w:p>
        </w:tc>
        <w:tc>
          <w:tcPr>
            <w:tcW w:w="1055" w:type="dxa"/>
            <w:tcBorders>
              <w:top w:val="nil"/>
              <w:left w:val="nil"/>
              <w:bottom w:val="single" w:sz="4" w:space="0" w:color="auto"/>
              <w:right w:val="single" w:sz="4" w:space="0" w:color="auto"/>
            </w:tcBorders>
            <w:shd w:val="clear" w:color="auto" w:fill="auto"/>
            <w:vAlign w:val="center"/>
          </w:tcPr>
          <w:p w14:paraId="303B8333" w14:textId="7FFD8B51"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w:t>
            </w:r>
            <w:r w:rsidR="00767F95">
              <w:rPr>
                <w:rFonts w:ascii="Times New Roman" w:eastAsia="Times New Roman" w:hAnsi="Times New Roman" w:cs="Times New Roman"/>
                <w:color w:val="000000"/>
                <w:sz w:val="18"/>
                <w:szCs w:val="18"/>
                <w:lang w:eastAsia="tr-TR"/>
              </w:rPr>
              <w:t>0.007</w:t>
            </w:r>
          </w:p>
        </w:tc>
        <w:tc>
          <w:tcPr>
            <w:tcW w:w="915" w:type="dxa"/>
            <w:tcBorders>
              <w:top w:val="nil"/>
              <w:left w:val="nil"/>
              <w:bottom w:val="single" w:sz="4" w:space="0" w:color="auto"/>
              <w:right w:val="single" w:sz="4" w:space="0" w:color="auto"/>
            </w:tcBorders>
            <w:shd w:val="clear" w:color="auto" w:fill="auto"/>
            <w:vAlign w:val="center"/>
          </w:tcPr>
          <w:p w14:paraId="7625191C" w14:textId="77777777" w:rsidR="00386CE0" w:rsidRPr="002669DF" w:rsidRDefault="00386CE0" w:rsidP="00D22B8F">
            <w:pPr>
              <w:spacing w:after="120" w:line="240" w:lineRule="auto"/>
              <w:jc w:val="center"/>
              <w:rPr>
                <w:rFonts w:ascii="Times New Roman" w:eastAsia="Times New Roman" w:hAnsi="Times New Roman" w:cs="Times New Roman"/>
                <w:color w:val="000000"/>
                <w:sz w:val="18"/>
                <w:szCs w:val="18"/>
                <w:lang w:eastAsia="tr-TR"/>
              </w:rPr>
            </w:pPr>
            <w:r w:rsidRPr="002669DF">
              <w:rPr>
                <w:rFonts w:ascii="Times New Roman" w:eastAsia="Times New Roman" w:hAnsi="Times New Roman" w:cs="Times New Roman"/>
                <w:color w:val="000000"/>
                <w:sz w:val="18"/>
                <w:szCs w:val="18"/>
                <w:lang w:eastAsia="tr-TR"/>
              </w:rPr>
              <w:t>Önz</w:t>
            </w:r>
          </w:p>
        </w:tc>
      </w:tr>
    </w:tbl>
    <w:p w14:paraId="4A9B6836" w14:textId="77777777" w:rsidR="00386CE0" w:rsidRPr="009D4299" w:rsidRDefault="00386CE0" w:rsidP="00A026A3">
      <w:pPr>
        <w:spacing w:after="0" w:line="240" w:lineRule="auto"/>
        <w:jc w:val="both"/>
        <w:rPr>
          <w:rFonts w:ascii="Times New Roman" w:eastAsia="Times New Roman" w:hAnsi="Times New Roman" w:cs="Times New Roman"/>
          <w:color w:val="000000"/>
          <w:sz w:val="18"/>
          <w:szCs w:val="18"/>
          <w:lang w:eastAsia="tr-TR"/>
        </w:rPr>
      </w:pPr>
      <w:proofErr w:type="gramStart"/>
      <w:r w:rsidRPr="009D4299">
        <w:rPr>
          <w:rFonts w:ascii="Times New Roman" w:eastAsia="Times New Roman" w:hAnsi="Times New Roman" w:cs="Times New Roman"/>
          <w:color w:val="000000"/>
          <w:sz w:val="18"/>
          <w:szCs w:val="18"/>
          <w:lang w:eastAsia="tr-TR"/>
        </w:rPr>
        <w:t>a</w:t>
      </w:r>
      <w:proofErr w:type="gramEnd"/>
      <w:r w:rsidRPr="009D4299">
        <w:rPr>
          <w:rFonts w:ascii="Times New Roman" w:eastAsia="Times New Roman" w:hAnsi="Times New Roman" w:cs="Times New Roman"/>
          <w:color w:val="000000"/>
          <w:sz w:val="18"/>
          <w:szCs w:val="18"/>
          <w:lang w:eastAsia="tr-TR"/>
        </w:rPr>
        <w:t>,b: Aynı sütunda farklı harfle gösterilen ortalamalar arasındaki farklılıklar önemlidir. *: P&lt;0.05, **: P&lt;0.01, Önz: Önemsiz. Grup 1:</w:t>
      </w:r>
      <w:r w:rsidRPr="009D4299">
        <w:rPr>
          <w:rFonts w:ascii="Times New Roman" w:hAnsi="Times New Roman" w:cs="Times New Roman"/>
          <w:sz w:val="18"/>
          <w:szCs w:val="18"/>
        </w:rPr>
        <w:t xml:space="preserve"> %100 Mısır, </w:t>
      </w:r>
      <w:r w:rsidRPr="009D4299">
        <w:rPr>
          <w:rFonts w:ascii="Times New Roman" w:eastAsia="Times New Roman" w:hAnsi="Times New Roman" w:cs="Times New Roman"/>
          <w:color w:val="000000"/>
          <w:sz w:val="18"/>
          <w:szCs w:val="18"/>
          <w:lang w:eastAsia="tr-TR"/>
        </w:rPr>
        <w:t>Grup 2:</w:t>
      </w:r>
      <w:r w:rsidRPr="009D4299">
        <w:rPr>
          <w:rFonts w:ascii="Times New Roman" w:hAnsi="Times New Roman" w:cs="Times New Roman"/>
          <w:sz w:val="18"/>
          <w:szCs w:val="18"/>
        </w:rPr>
        <w:t xml:space="preserve"> %75 Mısır+%25 Ayçiçeği, Grup 3: %50 Mısır+%50 Ayçiçeği, Grup 4: %25 Mısır+%75 Ayçiçeği, Grup 5: %100 Ayçiçeği.</w:t>
      </w:r>
    </w:p>
    <w:p w14:paraId="3630087A" w14:textId="77777777" w:rsidR="00451DF8" w:rsidRDefault="00451DF8" w:rsidP="00A026A3">
      <w:pPr>
        <w:spacing w:after="0" w:line="360" w:lineRule="auto"/>
        <w:jc w:val="both"/>
        <w:rPr>
          <w:rFonts w:ascii="Times New Roman" w:hAnsi="Times New Roman" w:cs="Times New Roman"/>
          <w:bCs/>
          <w:sz w:val="24"/>
          <w:szCs w:val="24"/>
        </w:rPr>
      </w:pPr>
    </w:p>
    <w:p w14:paraId="7381A6E8" w14:textId="1D334A78" w:rsidR="00F0221E" w:rsidRDefault="00F0221E" w:rsidP="009222A2">
      <w:pPr>
        <w:spacing w:after="0" w:line="360" w:lineRule="auto"/>
        <w:jc w:val="both"/>
        <w:rPr>
          <w:rFonts w:ascii="Times New Roman" w:hAnsi="Times New Roman" w:cs="Times New Roman"/>
          <w:sz w:val="24"/>
          <w:szCs w:val="24"/>
        </w:rPr>
      </w:pPr>
      <w:r w:rsidRPr="008C3F68">
        <w:rPr>
          <w:rFonts w:ascii="Times New Roman" w:hAnsi="Times New Roman" w:cs="Times New Roman"/>
          <w:bCs/>
          <w:sz w:val="24"/>
          <w:szCs w:val="24"/>
        </w:rPr>
        <w:t xml:space="preserve">Çizelge 4.2.1’de görüldüğü gibi, </w:t>
      </w:r>
      <w:r w:rsidR="008C3F68" w:rsidRPr="008C3F68">
        <w:rPr>
          <w:rFonts w:ascii="Times New Roman" w:hAnsi="Times New Roman" w:cs="Times New Roman"/>
          <w:sz w:val="24"/>
          <w:szCs w:val="24"/>
        </w:rPr>
        <w:t xml:space="preserve">kuzuların besi başı ve besi sonundaki rumen uçucu yağ asitleri </w:t>
      </w:r>
      <w:r w:rsidR="008C3F68">
        <w:rPr>
          <w:rFonts w:ascii="Times New Roman" w:hAnsi="Times New Roman" w:cs="Times New Roman"/>
          <w:sz w:val="24"/>
          <w:szCs w:val="24"/>
        </w:rPr>
        <w:t>içerikleri bakımından gruplar arasındaki farklılıklar</w:t>
      </w:r>
      <w:r w:rsidR="00451DF8">
        <w:rPr>
          <w:rFonts w:ascii="Times New Roman" w:hAnsi="Times New Roman" w:cs="Times New Roman"/>
          <w:sz w:val="24"/>
          <w:szCs w:val="24"/>
        </w:rPr>
        <w:t>,</w:t>
      </w:r>
      <w:r w:rsidR="00FB21E2">
        <w:rPr>
          <w:rFonts w:ascii="Times New Roman" w:hAnsi="Times New Roman" w:cs="Times New Roman"/>
          <w:sz w:val="24"/>
          <w:szCs w:val="24"/>
        </w:rPr>
        <w:t xml:space="preserve"> asetik asit, büti</w:t>
      </w:r>
      <w:r w:rsidR="008C3F68">
        <w:rPr>
          <w:rFonts w:ascii="Times New Roman" w:hAnsi="Times New Roman" w:cs="Times New Roman"/>
          <w:sz w:val="24"/>
          <w:szCs w:val="24"/>
        </w:rPr>
        <w:t xml:space="preserve">rik asit ve valerik asit için önemli </w:t>
      </w:r>
      <w:r w:rsidR="00C14D4A">
        <w:rPr>
          <w:rFonts w:ascii="Times New Roman" w:hAnsi="Times New Roman" w:cs="Times New Roman"/>
          <w:sz w:val="24"/>
          <w:szCs w:val="24"/>
        </w:rPr>
        <w:t xml:space="preserve">olmamış, </w:t>
      </w:r>
      <w:r w:rsidR="00451DF8">
        <w:rPr>
          <w:rFonts w:ascii="Times New Roman" w:hAnsi="Times New Roman" w:cs="Times New Roman"/>
          <w:sz w:val="24"/>
          <w:szCs w:val="24"/>
        </w:rPr>
        <w:t>ancak</w:t>
      </w:r>
      <w:r w:rsidR="00FB21E2">
        <w:rPr>
          <w:rFonts w:ascii="Times New Roman" w:hAnsi="Times New Roman" w:cs="Times New Roman"/>
          <w:sz w:val="24"/>
          <w:szCs w:val="24"/>
        </w:rPr>
        <w:t xml:space="preserve"> propiyonik asit, izobüti</w:t>
      </w:r>
      <w:r w:rsidR="008C3F68">
        <w:rPr>
          <w:rFonts w:ascii="Times New Roman" w:hAnsi="Times New Roman" w:cs="Times New Roman"/>
          <w:sz w:val="24"/>
          <w:szCs w:val="24"/>
        </w:rPr>
        <w:t xml:space="preserve">rik ve izovalerik asit bakımından </w:t>
      </w:r>
      <w:r w:rsidR="00C14D4A">
        <w:rPr>
          <w:rFonts w:ascii="Times New Roman" w:hAnsi="Times New Roman" w:cs="Times New Roman"/>
          <w:sz w:val="24"/>
          <w:szCs w:val="24"/>
        </w:rPr>
        <w:t>önemli (P&lt;0.05, P&lt;0.01) bulunmuştur.</w:t>
      </w:r>
      <w:r w:rsidR="008C3F68">
        <w:rPr>
          <w:rFonts w:ascii="Times New Roman" w:hAnsi="Times New Roman" w:cs="Times New Roman"/>
          <w:sz w:val="24"/>
          <w:szCs w:val="24"/>
        </w:rPr>
        <w:t xml:space="preserve"> </w:t>
      </w:r>
      <w:r w:rsidR="00DC2361">
        <w:rPr>
          <w:rFonts w:ascii="Times New Roman" w:hAnsi="Times New Roman" w:cs="Times New Roman"/>
          <w:sz w:val="24"/>
          <w:szCs w:val="24"/>
        </w:rPr>
        <w:t xml:space="preserve">Propiyonik </w:t>
      </w:r>
      <w:r w:rsidR="005B1F93">
        <w:rPr>
          <w:rFonts w:ascii="Times New Roman" w:hAnsi="Times New Roman" w:cs="Times New Roman"/>
          <w:sz w:val="24"/>
          <w:szCs w:val="24"/>
        </w:rPr>
        <w:t>asit bakımından en düşük değer 5</w:t>
      </w:r>
      <w:r w:rsidR="00DC2361">
        <w:rPr>
          <w:rFonts w:ascii="Times New Roman" w:hAnsi="Times New Roman" w:cs="Times New Roman"/>
          <w:sz w:val="24"/>
          <w:szCs w:val="24"/>
        </w:rPr>
        <w:t>. grupta, izobüt</w:t>
      </w:r>
      <w:r w:rsidR="00FB21E2">
        <w:rPr>
          <w:rFonts w:ascii="Times New Roman" w:hAnsi="Times New Roman" w:cs="Times New Roman"/>
          <w:sz w:val="24"/>
          <w:szCs w:val="24"/>
        </w:rPr>
        <w:t>i</w:t>
      </w:r>
      <w:r w:rsidR="005B1F93">
        <w:rPr>
          <w:rFonts w:ascii="Times New Roman" w:hAnsi="Times New Roman" w:cs="Times New Roman"/>
          <w:sz w:val="24"/>
          <w:szCs w:val="24"/>
        </w:rPr>
        <w:t>rik asit bakımından 4</w:t>
      </w:r>
      <w:r w:rsidR="00DC2361">
        <w:rPr>
          <w:rFonts w:ascii="Times New Roman" w:hAnsi="Times New Roman" w:cs="Times New Roman"/>
          <w:sz w:val="24"/>
          <w:szCs w:val="24"/>
        </w:rPr>
        <w:t xml:space="preserve">. grupta </w:t>
      </w:r>
      <w:r w:rsidR="005B1F93">
        <w:rPr>
          <w:rFonts w:ascii="Times New Roman" w:hAnsi="Times New Roman" w:cs="Times New Roman"/>
          <w:sz w:val="24"/>
          <w:szCs w:val="24"/>
        </w:rPr>
        <w:t>ve izovalerik asit bakımından 4</w:t>
      </w:r>
      <w:r w:rsidR="00DC2361">
        <w:rPr>
          <w:rFonts w:ascii="Times New Roman" w:hAnsi="Times New Roman" w:cs="Times New Roman"/>
          <w:sz w:val="24"/>
          <w:szCs w:val="24"/>
        </w:rPr>
        <w:t xml:space="preserve">. </w:t>
      </w:r>
      <w:r w:rsidR="00C475B1">
        <w:rPr>
          <w:rFonts w:ascii="Times New Roman" w:hAnsi="Times New Roman" w:cs="Times New Roman"/>
          <w:sz w:val="24"/>
          <w:szCs w:val="24"/>
        </w:rPr>
        <w:t>g</w:t>
      </w:r>
      <w:r w:rsidR="00DC2361">
        <w:rPr>
          <w:rFonts w:ascii="Times New Roman" w:hAnsi="Times New Roman" w:cs="Times New Roman"/>
          <w:sz w:val="24"/>
          <w:szCs w:val="24"/>
        </w:rPr>
        <w:t xml:space="preserve">rupta gözlenmiştir. </w:t>
      </w:r>
      <w:r w:rsidR="007B17E0">
        <w:rPr>
          <w:rFonts w:ascii="Times New Roman" w:hAnsi="Times New Roman" w:cs="Times New Roman"/>
          <w:sz w:val="24"/>
          <w:szCs w:val="24"/>
        </w:rPr>
        <w:t xml:space="preserve">Besi başı ve besi sonu olarak değerlendirildiğinde, her iki dönem arasında uçucu yağ asitleri bakımından bakımından </w:t>
      </w:r>
      <w:r w:rsidR="00056810">
        <w:rPr>
          <w:rFonts w:ascii="Times New Roman" w:hAnsi="Times New Roman" w:cs="Times New Roman"/>
          <w:sz w:val="24"/>
          <w:szCs w:val="24"/>
        </w:rPr>
        <w:t>elde edilen değerler önemli (P&lt;0.01) farklılıklar göstermiştir</w:t>
      </w:r>
      <w:r w:rsidR="007B17E0">
        <w:rPr>
          <w:rFonts w:ascii="Times New Roman" w:hAnsi="Times New Roman" w:cs="Times New Roman"/>
          <w:sz w:val="24"/>
          <w:szCs w:val="24"/>
        </w:rPr>
        <w:t>.</w:t>
      </w:r>
      <w:r w:rsidR="00056810">
        <w:rPr>
          <w:rFonts w:ascii="Times New Roman" w:hAnsi="Times New Roman" w:cs="Times New Roman"/>
          <w:sz w:val="24"/>
          <w:szCs w:val="24"/>
        </w:rPr>
        <w:t xml:space="preserve"> </w:t>
      </w:r>
      <w:r w:rsidR="007B17E0">
        <w:rPr>
          <w:rFonts w:ascii="Times New Roman" w:hAnsi="Times New Roman" w:cs="Times New Roman"/>
          <w:sz w:val="24"/>
          <w:szCs w:val="24"/>
        </w:rPr>
        <w:t xml:space="preserve">pH değerleri bakımından ise, deneme grupları </w:t>
      </w:r>
      <w:r w:rsidR="00451DF8">
        <w:rPr>
          <w:rFonts w:ascii="Times New Roman" w:hAnsi="Times New Roman" w:cs="Times New Roman"/>
          <w:sz w:val="24"/>
          <w:szCs w:val="24"/>
        </w:rPr>
        <w:t xml:space="preserve">ve farklı dönemler arasındaki farklılıklar </w:t>
      </w:r>
      <w:r w:rsidR="007B17E0">
        <w:rPr>
          <w:rFonts w:ascii="Times New Roman" w:hAnsi="Times New Roman" w:cs="Times New Roman"/>
          <w:sz w:val="24"/>
          <w:szCs w:val="24"/>
        </w:rPr>
        <w:t>önemli bulunmamıştır.</w:t>
      </w:r>
    </w:p>
    <w:p w14:paraId="43C1428C" w14:textId="6B36A20D" w:rsidR="00115E02" w:rsidRDefault="00115E02" w:rsidP="009222A2">
      <w:pPr>
        <w:spacing w:after="0" w:line="360" w:lineRule="auto"/>
        <w:jc w:val="both"/>
        <w:rPr>
          <w:rFonts w:ascii="Times New Roman" w:hAnsi="Times New Roman" w:cs="Times New Roman"/>
          <w:b/>
          <w:sz w:val="24"/>
          <w:szCs w:val="24"/>
        </w:rPr>
      </w:pPr>
    </w:p>
    <w:p w14:paraId="29F3AD9B" w14:textId="044C50E5" w:rsidR="006A7FF0" w:rsidRDefault="006A7FF0" w:rsidP="009222A2">
      <w:pPr>
        <w:spacing w:after="0" w:line="360" w:lineRule="auto"/>
        <w:jc w:val="both"/>
        <w:rPr>
          <w:rFonts w:ascii="Times New Roman" w:hAnsi="Times New Roman" w:cs="Times New Roman"/>
          <w:b/>
          <w:sz w:val="24"/>
          <w:szCs w:val="24"/>
        </w:rPr>
      </w:pPr>
    </w:p>
    <w:p w14:paraId="7EC81DCE" w14:textId="6F6E663F" w:rsidR="006A7FF0" w:rsidRDefault="006A7FF0" w:rsidP="009222A2">
      <w:pPr>
        <w:spacing w:after="0" w:line="360" w:lineRule="auto"/>
        <w:jc w:val="both"/>
        <w:rPr>
          <w:rFonts w:ascii="Times New Roman" w:hAnsi="Times New Roman" w:cs="Times New Roman"/>
          <w:b/>
          <w:sz w:val="24"/>
          <w:szCs w:val="24"/>
        </w:rPr>
      </w:pPr>
    </w:p>
    <w:p w14:paraId="795560AA" w14:textId="1EE94CEB" w:rsidR="006A7FF0" w:rsidRDefault="006A7FF0" w:rsidP="009222A2">
      <w:pPr>
        <w:spacing w:after="0" w:line="360" w:lineRule="auto"/>
        <w:jc w:val="both"/>
        <w:rPr>
          <w:rFonts w:ascii="Times New Roman" w:hAnsi="Times New Roman" w:cs="Times New Roman"/>
          <w:b/>
          <w:sz w:val="24"/>
          <w:szCs w:val="24"/>
        </w:rPr>
      </w:pPr>
    </w:p>
    <w:p w14:paraId="7738A62A" w14:textId="77777777" w:rsidR="006A7FF0" w:rsidRDefault="006A7FF0" w:rsidP="009222A2">
      <w:pPr>
        <w:spacing w:after="0" w:line="360" w:lineRule="auto"/>
        <w:jc w:val="both"/>
        <w:rPr>
          <w:rFonts w:ascii="Times New Roman" w:hAnsi="Times New Roman" w:cs="Times New Roman"/>
          <w:b/>
          <w:sz w:val="24"/>
          <w:szCs w:val="24"/>
        </w:rPr>
      </w:pPr>
    </w:p>
    <w:p w14:paraId="765DA2E3" w14:textId="701FF947" w:rsidR="00386CE0" w:rsidRPr="00F72500" w:rsidRDefault="00386CE0" w:rsidP="00E12F42">
      <w:pPr>
        <w:pStyle w:val="Balk2"/>
        <w:spacing w:after="0"/>
        <w:rPr>
          <w:rFonts w:cs="Times New Roman"/>
          <w:color w:val="auto"/>
        </w:rPr>
      </w:pPr>
      <w:bookmarkStart w:id="63" w:name="_Toc110652067"/>
      <w:r w:rsidRPr="00C72D04">
        <w:lastRenderedPageBreak/>
        <w:t>4</w:t>
      </w:r>
      <w:r w:rsidRPr="00865D66">
        <w:rPr>
          <w:color w:val="auto"/>
        </w:rPr>
        <w:t xml:space="preserve">.3. </w:t>
      </w:r>
      <w:r w:rsidRPr="00F72500">
        <w:rPr>
          <w:rFonts w:cs="Times New Roman"/>
          <w:color w:val="auto"/>
        </w:rPr>
        <w:t>Denemede Kullanılan Silajların Mikrobiyolojik Analizlerine İlişkin Bulgular ve Aerobik Stabilite Değerleri</w:t>
      </w:r>
      <w:bookmarkEnd w:id="63"/>
      <w:r w:rsidR="00B77ED1" w:rsidRPr="00F72500">
        <w:rPr>
          <w:rFonts w:cs="Times New Roman"/>
          <w:color w:val="auto"/>
        </w:rPr>
        <w:t xml:space="preserve"> </w:t>
      </w:r>
    </w:p>
    <w:p w14:paraId="15AAFABA" w14:textId="77777777" w:rsidR="00115E02" w:rsidRPr="00F72500" w:rsidRDefault="00115E02" w:rsidP="00F72500">
      <w:pPr>
        <w:spacing w:after="0" w:line="240" w:lineRule="auto"/>
        <w:rPr>
          <w:rFonts w:ascii="Times New Roman" w:hAnsi="Times New Roman" w:cs="Times New Roman"/>
          <w:sz w:val="24"/>
          <w:szCs w:val="24"/>
        </w:rPr>
      </w:pPr>
    </w:p>
    <w:p w14:paraId="013ED65B" w14:textId="3AC1EF58" w:rsidR="00525D80" w:rsidRDefault="00C72D04" w:rsidP="00E12F42">
      <w:pPr>
        <w:spacing w:after="0"/>
        <w:rPr>
          <w:rFonts w:ascii="Times New Roman" w:hAnsi="Times New Roman" w:cs="Times New Roman"/>
          <w:sz w:val="24"/>
          <w:szCs w:val="24"/>
        </w:rPr>
      </w:pPr>
      <w:r w:rsidRPr="00F72500">
        <w:rPr>
          <w:rFonts w:ascii="Times New Roman" w:hAnsi="Times New Roman" w:cs="Times New Roman"/>
          <w:bCs/>
          <w:sz w:val="24"/>
          <w:szCs w:val="24"/>
        </w:rPr>
        <w:t xml:space="preserve">Ayçiçeği ve mısır silajlarının içerdiği laktik asit bakterileri ve maya-küf sayıları </w:t>
      </w:r>
      <w:r w:rsidRPr="00F72500">
        <w:rPr>
          <w:rFonts w:ascii="Times New Roman" w:hAnsi="Times New Roman" w:cs="Times New Roman"/>
          <w:sz w:val="24"/>
          <w:szCs w:val="24"/>
        </w:rPr>
        <w:t>Çizelge 4.3.1’de verilmiştir</w:t>
      </w:r>
      <w:r w:rsidRPr="00C72D04">
        <w:rPr>
          <w:rFonts w:ascii="Times New Roman" w:hAnsi="Times New Roman" w:cs="Times New Roman"/>
          <w:sz w:val="24"/>
          <w:szCs w:val="24"/>
        </w:rPr>
        <w:t xml:space="preserve">. </w:t>
      </w:r>
    </w:p>
    <w:p w14:paraId="3D07C342" w14:textId="77777777" w:rsidR="00115E02" w:rsidRPr="00C72D04" w:rsidRDefault="00115E02" w:rsidP="00E12F42">
      <w:pPr>
        <w:spacing w:after="0"/>
        <w:rPr>
          <w:rFonts w:ascii="Times New Roman" w:hAnsi="Times New Roman" w:cs="Times New Roman"/>
          <w:bCs/>
          <w:sz w:val="24"/>
          <w:szCs w:val="24"/>
        </w:rPr>
      </w:pPr>
    </w:p>
    <w:p w14:paraId="62B20625" w14:textId="32888C2B" w:rsidR="00386CE0" w:rsidRDefault="00525D80" w:rsidP="00825DB9">
      <w:pPr>
        <w:pStyle w:val="Alt1balk"/>
      </w:pPr>
      <w:bookmarkStart w:id="64" w:name="_Toc99744847"/>
      <w:r w:rsidRPr="006A7FF0">
        <w:rPr>
          <w:b/>
        </w:rPr>
        <w:t>Çizelge 4.3.1.</w:t>
      </w:r>
      <w:r w:rsidR="00386CE0" w:rsidRPr="00AA749F">
        <w:t xml:space="preserve"> </w:t>
      </w:r>
      <w:r w:rsidR="00386CE0">
        <w:t xml:space="preserve">Denemede kullanılan silajların </w:t>
      </w:r>
      <w:r w:rsidR="00386CE0" w:rsidRPr="00AA749F">
        <w:t>içerdiği canlı mikroorganizma sayıları</w:t>
      </w:r>
      <w:r w:rsidR="00386CE0">
        <w:t>na ilişkin sonuçlar</w:t>
      </w:r>
      <w:r w:rsidR="00386CE0" w:rsidRPr="00AA749F">
        <w:t xml:space="preserve"> (cfu/ml)</w:t>
      </w:r>
      <w:r w:rsidR="00386CE0">
        <w:t>.</w:t>
      </w:r>
      <w:bookmarkEnd w:id="64"/>
    </w:p>
    <w:p w14:paraId="3B7621C4" w14:textId="77777777" w:rsidR="006A7FF0" w:rsidRDefault="006A7FF0" w:rsidP="00825DB9">
      <w:pPr>
        <w:pStyle w:val="Alt1balk"/>
      </w:pPr>
    </w:p>
    <w:tbl>
      <w:tblPr>
        <w:tblStyle w:val="TabloKlavuzu"/>
        <w:tblW w:w="0" w:type="auto"/>
        <w:tblLook w:val="04A0" w:firstRow="1" w:lastRow="0" w:firstColumn="1" w:lastColumn="0" w:noHBand="0" w:noVBand="1"/>
      </w:tblPr>
      <w:tblGrid>
        <w:gridCol w:w="1727"/>
        <w:gridCol w:w="2330"/>
        <w:gridCol w:w="2358"/>
        <w:gridCol w:w="2079"/>
      </w:tblGrid>
      <w:tr w:rsidR="00D337AE" w:rsidRPr="009263E0" w14:paraId="770DF3F7" w14:textId="16979B34" w:rsidTr="00D337AE">
        <w:tc>
          <w:tcPr>
            <w:tcW w:w="1727" w:type="dxa"/>
            <w:vAlign w:val="center"/>
          </w:tcPr>
          <w:p w14:paraId="62A2B645" w14:textId="77777777" w:rsidR="00D337AE" w:rsidRPr="00E12F42" w:rsidRDefault="00D337AE" w:rsidP="00386DCD">
            <w:pPr>
              <w:autoSpaceDE w:val="0"/>
              <w:autoSpaceDN w:val="0"/>
              <w:adjustRightInd w:val="0"/>
              <w:spacing w:after="120"/>
              <w:rPr>
                <w:rFonts w:ascii="Times New Roman" w:eastAsia="BookAntiqua" w:hAnsi="Times New Roman"/>
                <w:b/>
                <w:sz w:val="24"/>
                <w:szCs w:val="24"/>
              </w:rPr>
            </w:pPr>
            <w:r w:rsidRPr="00E12F42">
              <w:rPr>
                <w:rFonts w:ascii="Times New Roman" w:eastAsia="BookAntiqua" w:hAnsi="Times New Roman"/>
                <w:b/>
                <w:sz w:val="24"/>
                <w:szCs w:val="24"/>
              </w:rPr>
              <w:t>Silaj tipleri</w:t>
            </w:r>
          </w:p>
        </w:tc>
        <w:tc>
          <w:tcPr>
            <w:tcW w:w="2330" w:type="dxa"/>
            <w:vAlign w:val="center"/>
          </w:tcPr>
          <w:p w14:paraId="173771E6" w14:textId="77777777" w:rsidR="00D337AE" w:rsidRPr="00E12F42" w:rsidRDefault="00D337AE" w:rsidP="00386DCD">
            <w:pPr>
              <w:autoSpaceDE w:val="0"/>
              <w:autoSpaceDN w:val="0"/>
              <w:adjustRightInd w:val="0"/>
              <w:spacing w:after="120"/>
              <w:jc w:val="center"/>
              <w:rPr>
                <w:rFonts w:ascii="Times New Roman" w:eastAsia="BookAntiqua" w:hAnsi="Times New Roman"/>
                <w:b/>
                <w:sz w:val="24"/>
                <w:szCs w:val="24"/>
              </w:rPr>
            </w:pPr>
            <w:r w:rsidRPr="00E12F42">
              <w:rPr>
                <w:rFonts w:ascii="Times New Roman" w:eastAsia="BookAntiqua" w:hAnsi="Times New Roman"/>
                <w:b/>
                <w:sz w:val="24"/>
                <w:szCs w:val="24"/>
              </w:rPr>
              <w:t xml:space="preserve">Laktik asit bakteri </w:t>
            </w:r>
            <w:r w:rsidRPr="00E12F42">
              <w:rPr>
                <w:rFonts w:ascii="Times New Roman" w:hAnsi="Times New Roman"/>
                <w:b/>
                <w:bCs/>
                <w:sz w:val="24"/>
                <w:szCs w:val="24"/>
              </w:rPr>
              <w:t>sayısı</w:t>
            </w:r>
          </w:p>
        </w:tc>
        <w:tc>
          <w:tcPr>
            <w:tcW w:w="2358" w:type="dxa"/>
            <w:vAlign w:val="center"/>
          </w:tcPr>
          <w:p w14:paraId="45194F8F" w14:textId="77777777" w:rsidR="00D337AE" w:rsidRPr="00E12F42" w:rsidRDefault="00D337AE" w:rsidP="00386DCD">
            <w:pPr>
              <w:autoSpaceDE w:val="0"/>
              <w:autoSpaceDN w:val="0"/>
              <w:adjustRightInd w:val="0"/>
              <w:spacing w:after="120"/>
              <w:jc w:val="center"/>
              <w:rPr>
                <w:rFonts w:ascii="Times New Roman" w:eastAsia="BookAntiqua" w:hAnsi="Times New Roman"/>
                <w:b/>
                <w:sz w:val="24"/>
                <w:szCs w:val="24"/>
              </w:rPr>
            </w:pPr>
            <w:r w:rsidRPr="00E12F42">
              <w:rPr>
                <w:rFonts w:ascii="Times New Roman" w:eastAsia="BookAntiqua" w:hAnsi="Times New Roman"/>
                <w:b/>
                <w:sz w:val="24"/>
                <w:szCs w:val="24"/>
              </w:rPr>
              <w:t>Maya-Küf Sayısı</w:t>
            </w:r>
          </w:p>
        </w:tc>
        <w:tc>
          <w:tcPr>
            <w:tcW w:w="2079" w:type="dxa"/>
            <w:vAlign w:val="center"/>
          </w:tcPr>
          <w:p w14:paraId="5129E4E5" w14:textId="237E7222" w:rsidR="00D337AE" w:rsidRPr="00E12F42" w:rsidRDefault="00D337AE" w:rsidP="00386DCD">
            <w:pPr>
              <w:autoSpaceDE w:val="0"/>
              <w:autoSpaceDN w:val="0"/>
              <w:adjustRightInd w:val="0"/>
              <w:spacing w:after="120"/>
              <w:jc w:val="center"/>
              <w:rPr>
                <w:rFonts w:ascii="Times New Roman" w:eastAsia="BookAntiqua" w:hAnsi="Times New Roman"/>
                <w:b/>
                <w:sz w:val="24"/>
                <w:szCs w:val="24"/>
              </w:rPr>
            </w:pPr>
            <w:r w:rsidRPr="00E12F42">
              <w:rPr>
                <w:rFonts w:ascii="Times New Roman" w:eastAsia="BookAntiqua" w:hAnsi="Times New Roman"/>
                <w:b/>
                <w:sz w:val="24"/>
                <w:szCs w:val="24"/>
              </w:rPr>
              <w:t>Aerobik Stabilite</w:t>
            </w:r>
          </w:p>
        </w:tc>
      </w:tr>
      <w:tr w:rsidR="00D337AE" w:rsidRPr="009263E0" w14:paraId="34020EDF" w14:textId="4F3EF836" w:rsidTr="005E3944">
        <w:tc>
          <w:tcPr>
            <w:tcW w:w="1727" w:type="dxa"/>
            <w:vAlign w:val="center"/>
          </w:tcPr>
          <w:p w14:paraId="6D5554D2" w14:textId="77777777" w:rsidR="00D337AE" w:rsidRPr="00E12F42" w:rsidRDefault="00D337AE" w:rsidP="00386DCD">
            <w:pPr>
              <w:autoSpaceDE w:val="0"/>
              <w:autoSpaceDN w:val="0"/>
              <w:adjustRightInd w:val="0"/>
              <w:spacing w:after="120"/>
              <w:rPr>
                <w:rFonts w:ascii="Times New Roman" w:eastAsia="BookAntiqua" w:hAnsi="Times New Roman"/>
                <w:sz w:val="24"/>
                <w:szCs w:val="24"/>
              </w:rPr>
            </w:pPr>
            <w:r w:rsidRPr="00E12F42">
              <w:rPr>
                <w:rFonts w:ascii="Times New Roman" w:hAnsi="Times New Roman"/>
                <w:bCs/>
                <w:sz w:val="24"/>
                <w:szCs w:val="24"/>
              </w:rPr>
              <w:t>Mısır silajı</w:t>
            </w:r>
          </w:p>
        </w:tc>
        <w:tc>
          <w:tcPr>
            <w:tcW w:w="2330" w:type="dxa"/>
            <w:vAlign w:val="center"/>
          </w:tcPr>
          <w:p w14:paraId="7DA3F37F" w14:textId="77777777" w:rsidR="00D337AE" w:rsidRPr="00E12F42" w:rsidRDefault="00D337AE" w:rsidP="00386DCD">
            <w:pPr>
              <w:autoSpaceDE w:val="0"/>
              <w:autoSpaceDN w:val="0"/>
              <w:adjustRightInd w:val="0"/>
              <w:spacing w:after="120"/>
              <w:jc w:val="center"/>
              <w:rPr>
                <w:rFonts w:ascii="Times New Roman" w:eastAsia="BookAntiqua" w:hAnsi="Times New Roman"/>
                <w:sz w:val="24"/>
                <w:szCs w:val="24"/>
              </w:rPr>
            </w:pPr>
            <w:r w:rsidRPr="00E12F42">
              <w:rPr>
                <w:rFonts w:ascii="Times New Roman" w:hAnsi="Times New Roman"/>
                <w:sz w:val="24"/>
                <w:szCs w:val="24"/>
              </w:rPr>
              <w:t>3.4 x 106</w:t>
            </w:r>
          </w:p>
        </w:tc>
        <w:tc>
          <w:tcPr>
            <w:tcW w:w="2358" w:type="dxa"/>
            <w:vAlign w:val="center"/>
          </w:tcPr>
          <w:p w14:paraId="15C14F0B" w14:textId="77777777" w:rsidR="00D337AE" w:rsidRPr="00E12F42" w:rsidRDefault="00D337AE" w:rsidP="00386DCD">
            <w:pPr>
              <w:autoSpaceDE w:val="0"/>
              <w:autoSpaceDN w:val="0"/>
              <w:adjustRightInd w:val="0"/>
              <w:spacing w:after="120"/>
              <w:jc w:val="center"/>
              <w:rPr>
                <w:rFonts w:ascii="Times New Roman" w:eastAsia="BookAntiqua" w:hAnsi="Times New Roman"/>
                <w:sz w:val="24"/>
                <w:szCs w:val="24"/>
              </w:rPr>
            </w:pPr>
            <w:r w:rsidRPr="00E12F42">
              <w:rPr>
                <w:rFonts w:ascii="Times New Roman" w:hAnsi="Times New Roman"/>
                <w:sz w:val="24"/>
                <w:szCs w:val="24"/>
              </w:rPr>
              <w:t>Negatif (gelişme yok)</w:t>
            </w:r>
          </w:p>
        </w:tc>
        <w:tc>
          <w:tcPr>
            <w:tcW w:w="2079" w:type="dxa"/>
            <w:vAlign w:val="center"/>
          </w:tcPr>
          <w:p w14:paraId="3DC51359" w14:textId="7589A86F" w:rsidR="00D337AE" w:rsidRPr="00E12F42" w:rsidRDefault="005E3944" w:rsidP="00386DCD">
            <w:pPr>
              <w:autoSpaceDE w:val="0"/>
              <w:autoSpaceDN w:val="0"/>
              <w:adjustRightInd w:val="0"/>
              <w:spacing w:after="120"/>
              <w:jc w:val="center"/>
              <w:rPr>
                <w:rFonts w:ascii="Times New Roman" w:hAnsi="Times New Roman"/>
                <w:sz w:val="24"/>
                <w:szCs w:val="24"/>
              </w:rPr>
            </w:pPr>
            <w:r w:rsidRPr="00E12F42">
              <w:rPr>
                <w:rFonts w:ascii="Times New Roman" w:hAnsi="Times New Roman"/>
                <w:sz w:val="24"/>
                <w:szCs w:val="24"/>
              </w:rPr>
              <w:t>11.4</w:t>
            </w:r>
          </w:p>
        </w:tc>
      </w:tr>
      <w:tr w:rsidR="00D337AE" w:rsidRPr="009263E0" w14:paraId="60C0184A" w14:textId="4C840E1B" w:rsidTr="005E3944">
        <w:tc>
          <w:tcPr>
            <w:tcW w:w="1727" w:type="dxa"/>
            <w:vAlign w:val="center"/>
          </w:tcPr>
          <w:p w14:paraId="4E014B7D" w14:textId="77777777" w:rsidR="00D337AE" w:rsidRPr="00E12F42" w:rsidRDefault="00D337AE" w:rsidP="00386DCD">
            <w:pPr>
              <w:autoSpaceDE w:val="0"/>
              <w:autoSpaceDN w:val="0"/>
              <w:adjustRightInd w:val="0"/>
              <w:spacing w:after="120"/>
              <w:rPr>
                <w:rFonts w:ascii="Times New Roman" w:eastAsia="BookAntiqua" w:hAnsi="Times New Roman"/>
                <w:sz w:val="24"/>
                <w:szCs w:val="24"/>
              </w:rPr>
            </w:pPr>
            <w:r w:rsidRPr="00E12F42">
              <w:rPr>
                <w:rFonts w:ascii="Times New Roman" w:hAnsi="Times New Roman"/>
                <w:bCs/>
                <w:sz w:val="24"/>
                <w:szCs w:val="24"/>
              </w:rPr>
              <w:t>Ayçiçeği silajı</w:t>
            </w:r>
          </w:p>
        </w:tc>
        <w:tc>
          <w:tcPr>
            <w:tcW w:w="2330" w:type="dxa"/>
            <w:vAlign w:val="center"/>
          </w:tcPr>
          <w:p w14:paraId="22B9E962" w14:textId="77777777" w:rsidR="00D337AE" w:rsidRPr="00E12F42" w:rsidRDefault="00D337AE" w:rsidP="00386DCD">
            <w:pPr>
              <w:autoSpaceDE w:val="0"/>
              <w:autoSpaceDN w:val="0"/>
              <w:adjustRightInd w:val="0"/>
              <w:spacing w:after="120"/>
              <w:jc w:val="center"/>
              <w:rPr>
                <w:rFonts w:ascii="Times New Roman" w:eastAsia="BookAntiqua" w:hAnsi="Times New Roman"/>
                <w:sz w:val="24"/>
                <w:szCs w:val="24"/>
              </w:rPr>
            </w:pPr>
            <w:r w:rsidRPr="00E12F42">
              <w:rPr>
                <w:rFonts w:ascii="Times New Roman" w:hAnsi="Times New Roman"/>
                <w:sz w:val="24"/>
                <w:szCs w:val="24"/>
              </w:rPr>
              <w:t>7.1 x 106</w:t>
            </w:r>
          </w:p>
        </w:tc>
        <w:tc>
          <w:tcPr>
            <w:tcW w:w="2358" w:type="dxa"/>
            <w:vAlign w:val="center"/>
          </w:tcPr>
          <w:p w14:paraId="513B0874" w14:textId="77777777" w:rsidR="00D337AE" w:rsidRPr="00E12F42" w:rsidRDefault="00D337AE" w:rsidP="00386DCD">
            <w:pPr>
              <w:autoSpaceDE w:val="0"/>
              <w:autoSpaceDN w:val="0"/>
              <w:adjustRightInd w:val="0"/>
              <w:spacing w:after="120"/>
              <w:jc w:val="center"/>
              <w:rPr>
                <w:rFonts w:ascii="Times New Roman" w:eastAsia="BookAntiqua" w:hAnsi="Times New Roman"/>
                <w:sz w:val="24"/>
                <w:szCs w:val="24"/>
              </w:rPr>
            </w:pPr>
            <w:r w:rsidRPr="00E12F42">
              <w:rPr>
                <w:rFonts w:ascii="Times New Roman" w:hAnsi="Times New Roman"/>
                <w:sz w:val="24"/>
                <w:szCs w:val="24"/>
              </w:rPr>
              <w:t>Negatif (gelişme yok)</w:t>
            </w:r>
          </w:p>
        </w:tc>
        <w:tc>
          <w:tcPr>
            <w:tcW w:w="2079" w:type="dxa"/>
            <w:vAlign w:val="center"/>
          </w:tcPr>
          <w:p w14:paraId="011DF44F" w14:textId="0DD0F75B" w:rsidR="00D337AE" w:rsidRPr="00E12F42" w:rsidRDefault="005E3944" w:rsidP="00386DCD">
            <w:pPr>
              <w:autoSpaceDE w:val="0"/>
              <w:autoSpaceDN w:val="0"/>
              <w:adjustRightInd w:val="0"/>
              <w:spacing w:after="120"/>
              <w:jc w:val="center"/>
              <w:rPr>
                <w:rFonts w:ascii="Times New Roman" w:hAnsi="Times New Roman"/>
                <w:sz w:val="24"/>
                <w:szCs w:val="24"/>
              </w:rPr>
            </w:pPr>
            <w:r w:rsidRPr="00E12F42">
              <w:rPr>
                <w:rFonts w:ascii="Times New Roman" w:hAnsi="Times New Roman"/>
                <w:sz w:val="24"/>
                <w:szCs w:val="24"/>
              </w:rPr>
              <w:t>12.</w:t>
            </w:r>
            <w:r w:rsidR="004826C7" w:rsidRPr="00E12F42">
              <w:rPr>
                <w:rFonts w:ascii="Times New Roman" w:hAnsi="Times New Roman"/>
                <w:sz w:val="24"/>
                <w:szCs w:val="24"/>
              </w:rPr>
              <w:t>6</w:t>
            </w:r>
          </w:p>
        </w:tc>
      </w:tr>
    </w:tbl>
    <w:p w14:paraId="4470BA08" w14:textId="6D6B4047" w:rsidR="00D105EF" w:rsidRDefault="00D105EF" w:rsidP="00E12F42">
      <w:pPr>
        <w:pStyle w:val="Balk2"/>
        <w:spacing w:after="0"/>
      </w:pPr>
    </w:p>
    <w:p w14:paraId="23B165F9" w14:textId="45A2FD6B" w:rsidR="00B77ED1" w:rsidRPr="0088135D" w:rsidRDefault="003D25F1" w:rsidP="00E12F42">
      <w:pPr>
        <w:spacing w:after="0" w:line="360" w:lineRule="auto"/>
        <w:jc w:val="both"/>
        <w:rPr>
          <w:rFonts w:ascii="Times New Roman" w:hAnsi="Times New Roman" w:cs="Times New Roman"/>
          <w:sz w:val="24"/>
          <w:szCs w:val="24"/>
        </w:rPr>
      </w:pPr>
      <w:r w:rsidRPr="003D25F1">
        <w:rPr>
          <w:rFonts w:ascii="Times New Roman" w:hAnsi="Times New Roman" w:cs="Times New Roman"/>
          <w:sz w:val="24"/>
          <w:szCs w:val="24"/>
        </w:rPr>
        <w:t xml:space="preserve">Denemede kullanılan ayçiçeği </w:t>
      </w:r>
      <w:r w:rsidRPr="0088135D">
        <w:rPr>
          <w:rFonts w:ascii="Times New Roman" w:hAnsi="Times New Roman" w:cs="Times New Roman"/>
          <w:sz w:val="24"/>
          <w:szCs w:val="24"/>
        </w:rPr>
        <w:t xml:space="preserve">silajındaki laktik asit bakteri sayısı, mısır silajına oranla daha yüksek bulunmuş olup, her iki silajda da maya ve küf gelişimine rastlanmamıştır. </w:t>
      </w:r>
      <w:r w:rsidR="0088135D" w:rsidRPr="0088135D">
        <w:rPr>
          <w:rFonts w:ascii="Times New Roman" w:hAnsi="Times New Roman" w:cs="Times New Roman"/>
          <w:sz w:val="24"/>
          <w:szCs w:val="24"/>
        </w:rPr>
        <w:t>S</w:t>
      </w:r>
      <w:r w:rsidR="00B50D29" w:rsidRPr="0088135D">
        <w:rPr>
          <w:rFonts w:ascii="Times New Roman" w:hAnsi="Times New Roman" w:cs="Times New Roman"/>
          <w:sz w:val="24"/>
          <w:szCs w:val="24"/>
        </w:rPr>
        <w:t>ilaj</w:t>
      </w:r>
      <w:r w:rsidR="0088135D" w:rsidRPr="0088135D">
        <w:rPr>
          <w:rFonts w:ascii="Times New Roman" w:hAnsi="Times New Roman" w:cs="Times New Roman"/>
          <w:sz w:val="24"/>
          <w:szCs w:val="24"/>
        </w:rPr>
        <w:t>lar aerobik stabiliteleri yönünden değerlendirildiğinde, ayçiçeği silajının aerobik stabilitesinin mısır silajından daha yüksek olduğu görülmüştür.</w:t>
      </w:r>
      <w:r w:rsidR="00B50D29" w:rsidRPr="0088135D">
        <w:t xml:space="preserve"> </w:t>
      </w:r>
    </w:p>
    <w:p w14:paraId="118CA33B" w14:textId="77777777" w:rsidR="0088135D" w:rsidRPr="0088135D" w:rsidRDefault="0088135D" w:rsidP="00E12F42">
      <w:pPr>
        <w:spacing w:after="0"/>
        <w:rPr>
          <w:color w:val="FF0000"/>
        </w:rPr>
      </w:pPr>
    </w:p>
    <w:p w14:paraId="339D9501" w14:textId="6646AEFD" w:rsidR="00386CE0" w:rsidRPr="00623B36" w:rsidRDefault="00386CE0" w:rsidP="00E12F42">
      <w:pPr>
        <w:pStyle w:val="Balk2"/>
        <w:spacing w:after="0"/>
        <w:rPr>
          <w:rFonts w:cs="Times New Roman"/>
          <w:szCs w:val="24"/>
        </w:rPr>
      </w:pPr>
      <w:bookmarkStart w:id="65" w:name="_Toc110652068"/>
      <w:r w:rsidRPr="00C72D04">
        <w:t xml:space="preserve">4.4. </w:t>
      </w:r>
      <w:r w:rsidRPr="00623B36">
        <w:rPr>
          <w:rFonts w:cs="Times New Roman"/>
          <w:szCs w:val="24"/>
        </w:rPr>
        <w:t>Kuzuların Besi Performanslarına İlişkin Bulgular</w:t>
      </w:r>
      <w:bookmarkEnd w:id="65"/>
    </w:p>
    <w:p w14:paraId="40B412DA" w14:textId="77777777" w:rsidR="00115E02" w:rsidRPr="00623B36" w:rsidRDefault="00115E02" w:rsidP="00623B36">
      <w:pPr>
        <w:spacing w:after="0" w:line="240" w:lineRule="auto"/>
        <w:rPr>
          <w:rFonts w:ascii="Times New Roman" w:hAnsi="Times New Roman" w:cs="Times New Roman"/>
          <w:sz w:val="24"/>
          <w:szCs w:val="24"/>
        </w:rPr>
      </w:pPr>
    </w:p>
    <w:p w14:paraId="66886E0D" w14:textId="22711656" w:rsidR="00386CE0" w:rsidRPr="00623B36" w:rsidRDefault="00386CE0" w:rsidP="00E12F42">
      <w:pPr>
        <w:pStyle w:val="Balk3"/>
        <w:spacing w:after="0"/>
        <w:rPr>
          <w:rFonts w:cs="Times New Roman"/>
          <w:szCs w:val="24"/>
        </w:rPr>
      </w:pPr>
      <w:bookmarkStart w:id="66" w:name="_Toc110652069"/>
      <w:r w:rsidRPr="00623B36">
        <w:rPr>
          <w:rFonts w:cs="Times New Roman"/>
          <w:szCs w:val="24"/>
        </w:rPr>
        <w:t>4.4.1. Canlı Ağırlık ve Canlı Ağırlık Artışı</w:t>
      </w:r>
      <w:bookmarkEnd w:id="66"/>
    </w:p>
    <w:p w14:paraId="1AF2D2F9" w14:textId="71640EE4" w:rsidR="00832AD5" w:rsidRPr="00623B36" w:rsidRDefault="00832AD5" w:rsidP="00623B36">
      <w:pPr>
        <w:spacing w:after="0" w:line="240" w:lineRule="auto"/>
        <w:rPr>
          <w:rFonts w:ascii="Times New Roman" w:hAnsi="Times New Roman" w:cs="Times New Roman"/>
          <w:sz w:val="24"/>
          <w:szCs w:val="24"/>
        </w:rPr>
      </w:pPr>
    </w:p>
    <w:p w14:paraId="709463A9" w14:textId="1228D359" w:rsidR="006155CD" w:rsidRDefault="00980208" w:rsidP="00E12F42">
      <w:pPr>
        <w:spacing w:after="0" w:line="360" w:lineRule="auto"/>
        <w:jc w:val="both"/>
        <w:rPr>
          <w:rFonts w:ascii="Times New Roman" w:hAnsi="Times New Roman" w:cs="Times New Roman"/>
          <w:sz w:val="24"/>
          <w:szCs w:val="24"/>
        </w:rPr>
      </w:pPr>
      <w:r w:rsidRPr="00623B36">
        <w:rPr>
          <w:rFonts w:ascii="Times New Roman" w:hAnsi="Times New Roman" w:cs="Times New Roman"/>
          <w:sz w:val="24"/>
          <w:szCs w:val="24"/>
        </w:rPr>
        <w:t>M</w:t>
      </w:r>
      <w:r w:rsidR="006155CD" w:rsidRPr="00623B36">
        <w:rPr>
          <w:rFonts w:ascii="Times New Roman" w:hAnsi="Times New Roman" w:cs="Times New Roman"/>
          <w:sz w:val="24"/>
          <w:szCs w:val="24"/>
        </w:rPr>
        <w:t>ısır ve ayçiçeği silajı</w:t>
      </w:r>
      <w:r w:rsidRPr="00623B36">
        <w:rPr>
          <w:rFonts w:ascii="Times New Roman" w:hAnsi="Times New Roman" w:cs="Times New Roman"/>
          <w:sz w:val="24"/>
          <w:szCs w:val="24"/>
        </w:rPr>
        <w:t>nın</w:t>
      </w:r>
      <w:r w:rsidR="006155CD" w:rsidRPr="00623B36">
        <w:rPr>
          <w:rFonts w:ascii="Times New Roman" w:hAnsi="Times New Roman" w:cs="Times New Roman"/>
          <w:sz w:val="24"/>
          <w:szCs w:val="24"/>
        </w:rPr>
        <w:t xml:space="preserve"> </w:t>
      </w:r>
      <w:r w:rsidRPr="00623B36">
        <w:rPr>
          <w:rFonts w:ascii="Times New Roman" w:hAnsi="Times New Roman" w:cs="Times New Roman"/>
          <w:sz w:val="24"/>
          <w:szCs w:val="24"/>
        </w:rPr>
        <w:t xml:space="preserve">saf olarak </w:t>
      </w:r>
      <w:r w:rsidR="006155CD" w:rsidRPr="00623B36">
        <w:rPr>
          <w:rFonts w:ascii="Times New Roman" w:hAnsi="Times New Roman" w:cs="Times New Roman"/>
          <w:sz w:val="24"/>
          <w:szCs w:val="24"/>
        </w:rPr>
        <w:t>veya farklı düzeylerde karış</w:t>
      </w:r>
      <w:r w:rsidRPr="00623B36">
        <w:rPr>
          <w:rFonts w:ascii="Times New Roman" w:hAnsi="Times New Roman" w:cs="Times New Roman"/>
          <w:sz w:val="24"/>
          <w:szCs w:val="24"/>
        </w:rPr>
        <w:t xml:space="preserve">tırılması </w:t>
      </w:r>
      <w:r w:rsidR="006155CD" w:rsidRPr="00623B36">
        <w:rPr>
          <w:rFonts w:ascii="Times New Roman" w:hAnsi="Times New Roman" w:cs="Times New Roman"/>
          <w:sz w:val="24"/>
          <w:szCs w:val="24"/>
        </w:rPr>
        <w:t>ile hazırlanan rasyonlarla beslenen Kıvırcık kuzularının farklı dönemlerdeki canlı ağırlıklarına ilişkin değerler</w:t>
      </w:r>
      <w:r w:rsidR="008A7B4F" w:rsidRPr="00623B36">
        <w:rPr>
          <w:rFonts w:ascii="Times New Roman" w:hAnsi="Times New Roman" w:cs="Times New Roman"/>
          <w:sz w:val="24"/>
          <w:szCs w:val="24"/>
        </w:rPr>
        <w:t xml:space="preserve"> </w:t>
      </w:r>
      <w:r w:rsidR="00992DC0" w:rsidRPr="00623B36">
        <w:rPr>
          <w:rFonts w:ascii="Times New Roman" w:hAnsi="Times New Roman" w:cs="Times New Roman"/>
          <w:sz w:val="24"/>
          <w:szCs w:val="24"/>
        </w:rPr>
        <w:t>Ç</w:t>
      </w:r>
      <w:r w:rsidR="008A7B4F" w:rsidRPr="00623B36">
        <w:rPr>
          <w:rFonts w:ascii="Times New Roman" w:hAnsi="Times New Roman" w:cs="Times New Roman"/>
          <w:sz w:val="24"/>
          <w:szCs w:val="24"/>
        </w:rPr>
        <w:t>izelge 4.4.1.1</w:t>
      </w:r>
      <w:r w:rsidR="008A7B4F">
        <w:rPr>
          <w:rFonts w:ascii="Times New Roman" w:hAnsi="Times New Roman" w:cs="Times New Roman"/>
          <w:sz w:val="24"/>
          <w:szCs w:val="24"/>
        </w:rPr>
        <w:t>.</w:t>
      </w:r>
      <w:r w:rsidR="006155CD">
        <w:rPr>
          <w:rFonts w:ascii="Times New Roman" w:hAnsi="Times New Roman" w:cs="Times New Roman"/>
          <w:sz w:val="24"/>
          <w:szCs w:val="24"/>
        </w:rPr>
        <w:t xml:space="preserve"> ve Şekil </w:t>
      </w:r>
      <w:r w:rsidR="007D550B">
        <w:rPr>
          <w:rFonts w:ascii="Times New Roman" w:hAnsi="Times New Roman" w:cs="Times New Roman"/>
          <w:sz w:val="24"/>
          <w:szCs w:val="24"/>
        </w:rPr>
        <w:t>4.4.1.1</w:t>
      </w:r>
      <w:r w:rsidR="006155CD">
        <w:rPr>
          <w:rFonts w:ascii="Times New Roman" w:hAnsi="Times New Roman" w:cs="Times New Roman"/>
          <w:sz w:val="24"/>
          <w:szCs w:val="24"/>
        </w:rPr>
        <w:t xml:space="preserve"> de gösterilmiştir.</w:t>
      </w:r>
    </w:p>
    <w:p w14:paraId="07C035FF" w14:textId="56EFE488" w:rsidR="006155CD" w:rsidRDefault="006155CD" w:rsidP="00E12F42">
      <w:pPr>
        <w:spacing w:after="0" w:line="360" w:lineRule="auto"/>
        <w:jc w:val="both"/>
        <w:rPr>
          <w:rFonts w:ascii="Times New Roman" w:hAnsi="Times New Roman" w:cs="Times New Roman"/>
          <w:sz w:val="24"/>
          <w:szCs w:val="24"/>
        </w:rPr>
      </w:pPr>
    </w:p>
    <w:p w14:paraId="4C1F2A12" w14:textId="0DAB20A3" w:rsidR="00FD3964" w:rsidRDefault="00FD3964" w:rsidP="00E12F42">
      <w:pPr>
        <w:spacing w:after="0" w:line="360" w:lineRule="auto"/>
        <w:jc w:val="both"/>
        <w:rPr>
          <w:rFonts w:ascii="Times New Roman" w:hAnsi="Times New Roman" w:cs="Times New Roman"/>
          <w:sz w:val="24"/>
          <w:szCs w:val="24"/>
        </w:rPr>
      </w:pPr>
    </w:p>
    <w:p w14:paraId="790FD0E0" w14:textId="19940ACE" w:rsidR="00FD3964" w:rsidRDefault="00FD3964" w:rsidP="00E12F42">
      <w:pPr>
        <w:spacing w:after="0" w:line="360" w:lineRule="auto"/>
        <w:jc w:val="both"/>
        <w:rPr>
          <w:rFonts w:ascii="Times New Roman" w:hAnsi="Times New Roman" w:cs="Times New Roman"/>
          <w:sz w:val="24"/>
          <w:szCs w:val="24"/>
        </w:rPr>
      </w:pPr>
    </w:p>
    <w:p w14:paraId="5F6F386E" w14:textId="4E234DE3" w:rsidR="00FD3964" w:rsidRDefault="00FD3964" w:rsidP="00E12F42">
      <w:pPr>
        <w:spacing w:after="0" w:line="360" w:lineRule="auto"/>
        <w:jc w:val="both"/>
        <w:rPr>
          <w:rFonts w:ascii="Times New Roman" w:hAnsi="Times New Roman" w:cs="Times New Roman"/>
          <w:sz w:val="24"/>
          <w:szCs w:val="24"/>
        </w:rPr>
      </w:pPr>
    </w:p>
    <w:p w14:paraId="3B6FCEFD" w14:textId="536D62DB" w:rsidR="00FD3964" w:rsidRDefault="00FD3964" w:rsidP="00E12F42">
      <w:pPr>
        <w:spacing w:after="0" w:line="360" w:lineRule="auto"/>
        <w:jc w:val="both"/>
        <w:rPr>
          <w:rFonts w:ascii="Times New Roman" w:hAnsi="Times New Roman" w:cs="Times New Roman"/>
          <w:sz w:val="24"/>
          <w:szCs w:val="24"/>
        </w:rPr>
      </w:pPr>
    </w:p>
    <w:p w14:paraId="267653A3" w14:textId="626B581D" w:rsidR="00FD3964" w:rsidRDefault="00FD3964" w:rsidP="00E12F42">
      <w:pPr>
        <w:spacing w:after="0" w:line="360" w:lineRule="auto"/>
        <w:jc w:val="both"/>
        <w:rPr>
          <w:rFonts w:ascii="Times New Roman" w:hAnsi="Times New Roman" w:cs="Times New Roman"/>
          <w:sz w:val="24"/>
          <w:szCs w:val="24"/>
        </w:rPr>
      </w:pPr>
    </w:p>
    <w:p w14:paraId="4B202EA5" w14:textId="2B9BB8FB" w:rsidR="00FD3964" w:rsidRDefault="00FD3964" w:rsidP="00E12F42">
      <w:pPr>
        <w:spacing w:after="0" w:line="360" w:lineRule="auto"/>
        <w:jc w:val="both"/>
        <w:rPr>
          <w:rFonts w:ascii="Times New Roman" w:hAnsi="Times New Roman" w:cs="Times New Roman"/>
          <w:sz w:val="24"/>
          <w:szCs w:val="24"/>
        </w:rPr>
      </w:pPr>
    </w:p>
    <w:p w14:paraId="10143E04" w14:textId="6D43E42D" w:rsidR="00FD3964" w:rsidRDefault="00FD3964" w:rsidP="00E12F42">
      <w:pPr>
        <w:spacing w:after="0" w:line="360" w:lineRule="auto"/>
        <w:jc w:val="both"/>
        <w:rPr>
          <w:rFonts w:ascii="Times New Roman" w:hAnsi="Times New Roman" w:cs="Times New Roman"/>
          <w:sz w:val="24"/>
          <w:szCs w:val="24"/>
        </w:rPr>
      </w:pPr>
    </w:p>
    <w:p w14:paraId="60957806" w14:textId="77777777" w:rsidR="00FD3964" w:rsidRDefault="00FD3964" w:rsidP="00E12F42">
      <w:pPr>
        <w:spacing w:after="0" w:line="360" w:lineRule="auto"/>
        <w:jc w:val="both"/>
        <w:rPr>
          <w:rFonts w:ascii="Times New Roman" w:hAnsi="Times New Roman" w:cs="Times New Roman"/>
          <w:sz w:val="24"/>
          <w:szCs w:val="24"/>
        </w:rPr>
      </w:pPr>
    </w:p>
    <w:p w14:paraId="73E424D1" w14:textId="46878C65" w:rsidR="006155CD" w:rsidRDefault="002810DD" w:rsidP="00825DB9">
      <w:pPr>
        <w:pStyle w:val="Alt1balk"/>
      </w:pPr>
      <w:bookmarkStart w:id="67" w:name="_Toc99744848"/>
      <w:r w:rsidRPr="00811170">
        <w:rPr>
          <w:b/>
        </w:rPr>
        <w:lastRenderedPageBreak/>
        <w:t>Çizelge 4.4.1.</w:t>
      </w:r>
      <w:r w:rsidR="008A7B4F" w:rsidRPr="00811170">
        <w:rPr>
          <w:b/>
        </w:rPr>
        <w:t>1.</w:t>
      </w:r>
      <w:r w:rsidR="006155CD" w:rsidRPr="00F82381">
        <w:t xml:space="preserve"> Mısır ve ayçiçeği silajları ve bunların farklı oranlarındaki karışımları ile beslenen kuzularının canlı ağırlık ortalamaları</w:t>
      </w:r>
      <w:r w:rsidR="006155CD">
        <w:t xml:space="preserve"> ve </w:t>
      </w:r>
      <w:r w:rsidR="006155CD" w:rsidRPr="00F82381">
        <w:t>standart hataları.</w:t>
      </w:r>
      <w:bookmarkEnd w:id="67"/>
    </w:p>
    <w:p w14:paraId="5921E4F8" w14:textId="77777777" w:rsidR="00FD3964" w:rsidRPr="00F82381" w:rsidRDefault="00FD3964" w:rsidP="00825DB9">
      <w:pPr>
        <w:pStyle w:val="Alt1balk"/>
      </w:pPr>
    </w:p>
    <w:tbl>
      <w:tblPr>
        <w:tblStyle w:val="TabloKlavuzu"/>
        <w:tblW w:w="8694" w:type="dxa"/>
        <w:tblInd w:w="-5" w:type="dxa"/>
        <w:tblLayout w:type="fixed"/>
        <w:tblLook w:val="04A0" w:firstRow="1" w:lastRow="0" w:firstColumn="1" w:lastColumn="0" w:noHBand="0" w:noVBand="1"/>
      </w:tblPr>
      <w:tblGrid>
        <w:gridCol w:w="957"/>
        <w:gridCol w:w="1093"/>
        <w:gridCol w:w="1478"/>
        <w:gridCol w:w="1493"/>
        <w:gridCol w:w="1539"/>
        <w:gridCol w:w="1320"/>
        <w:gridCol w:w="814"/>
      </w:tblGrid>
      <w:tr w:rsidR="006155CD" w:rsidRPr="00F82381" w14:paraId="223E17D0" w14:textId="77777777" w:rsidTr="00F24B3C">
        <w:trPr>
          <w:trHeight w:val="379"/>
        </w:trPr>
        <w:tc>
          <w:tcPr>
            <w:tcW w:w="957" w:type="dxa"/>
            <w:vMerge w:val="restart"/>
            <w:tcBorders>
              <w:top w:val="single" w:sz="4" w:space="0" w:color="auto"/>
              <w:left w:val="single" w:sz="4" w:space="0" w:color="auto"/>
              <w:right w:val="single" w:sz="4" w:space="0" w:color="auto"/>
            </w:tcBorders>
            <w:vAlign w:val="center"/>
          </w:tcPr>
          <w:p w14:paraId="64DA5528" w14:textId="77777777" w:rsidR="006155CD" w:rsidRPr="00F82381" w:rsidRDefault="006155CD" w:rsidP="00F24B3C">
            <w:pPr>
              <w:spacing w:after="120"/>
              <w:jc w:val="center"/>
              <w:rPr>
                <w:rFonts w:ascii="Times New Roman" w:hAnsi="Times New Roman"/>
                <w:b/>
                <w:sz w:val="18"/>
                <w:szCs w:val="18"/>
              </w:rPr>
            </w:pPr>
            <w:r w:rsidRPr="00F82381">
              <w:rPr>
                <w:rFonts w:ascii="Times New Roman" w:hAnsi="Times New Roman"/>
                <w:b/>
                <w:sz w:val="18"/>
                <w:szCs w:val="18"/>
              </w:rPr>
              <w:t>Haftalar</w:t>
            </w:r>
          </w:p>
        </w:tc>
        <w:tc>
          <w:tcPr>
            <w:tcW w:w="6923" w:type="dxa"/>
            <w:gridSpan w:val="5"/>
            <w:tcBorders>
              <w:top w:val="single" w:sz="4" w:space="0" w:color="auto"/>
              <w:left w:val="single" w:sz="4" w:space="0" w:color="auto"/>
              <w:bottom w:val="single" w:sz="4" w:space="0" w:color="auto"/>
              <w:right w:val="single" w:sz="4" w:space="0" w:color="auto"/>
            </w:tcBorders>
            <w:vAlign w:val="center"/>
            <w:hideMark/>
          </w:tcPr>
          <w:p w14:paraId="2701D71E" w14:textId="77777777" w:rsidR="006155CD" w:rsidRPr="00F82381" w:rsidRDefault="006155CD" w:rsidP="003D763E">
            <w:pPr>
              <w:spacing w:after="120"/>
              <w:jc w:val="center"/>
              <w:rPr>
                <w:rFonts w:ascii="Times New Roman" w:hAnsi="Times New Roman"/>
                <w:b/>
                <w:sz w:val="18"/>
                <w:szCs w:val="18"/>
              </w:rPr>
            </w:pPr>
            <w:r w:rsidRPr="00F82381">
              <w:rPr>
                <w:rFonts w:ascii="Times New Roman" w:hAnsi="Times New Roman"/>
                <w:b/>
                <w:sz w:val="18"/>
                <w:szCs w:val="18"/>
              </w:rPr>
              <w:t>Silaj tipleri ve oranları</w:t>
            </w:r>
          </w:p>
        </w:tc>
        <w:tc>
          <w:tcPr>
            <w:tcW w:w="814" w:type="dxa"/>
            <w:vMerge w:val="restart"/>
            <w:tcBorders>
              <w:top w:val="single" w:sz="4" w:space="0" w:color="auto"/>
              <w:left w:val="single" w:sz="4" w:space="0" w:color="auto"/>
              <w:right w:val="single" w:sz="4" w:space="0" w:color="auto"/>
            </w:tcBorders>
            <w:vAlign w:val="center"/>
          </w:tcPr>
          <w:p w14:paraId="351FDBC0" w14:textId="77777777" w:rsidR="006155CD" w:rsidRPr="00F82381" w:rsidRDefault="006155CD" w:rsidP="00F24B3C">
            <w:pPr>
              <w:spacing w:after="120"/>
              <w:jc w:val="center"/>
              <w:rPr>
                <w:rFonts w:ascii="Times New Roman" w:hAnsi="Times New Roman"/>
                <w:b/>
                <w:sz w:val="18"/>
                <w:szCs w:val="18"/>
              </w:rPr>
            </w:pPr>
            <w:r w:rsidRPr="00F82381">
              <w:rPr>
                <w:rFonts w:ascii="Times New Roman" w:hAnsi="Times New Roman"/>
                <w:b/>
                <w:sz w:val="18"/>
                <w:szCs w:val="18"/>
              </w:rPr>
              <w:t>P</w:t>
            </w:r>
          </w:p>
        </w:tc>
      </w:tr>
      <w:tr w:rsidR="006155CD" w:rsidRPr="00F82381" w14:paraId="7D5B630F" w14:textId="77777777" w:rsidTr="009867BC">
        <w:trPr>
          <w:trHeight w:val="1026"/>
        </w:trPr>
        <w:tc>
          <w:tcPr>
            <w:tcW w:w="957" w:type="dxa"/>
            <w:vMerge/>
            <w:tcBorders>
              <w:left w:val="single" w:sz="4" w:space="0" w:color="auto"/>
              <w:right w:val="single" w:sz="4" w:space="0" w:color="auto"/>
            </w:tcBorders>
            <w:vAlign w:val="center"/>
            <w:hideMark/>
          </w:tcPr>
          <w:p w14:paraId="43244FD8" w14:textId="77777777" w:rsidR="006155CD" w:rsidRPr="00F82381" w:rsidRDefault="006155CD" w:rsidP="003D763E">
            <w:pPr>
              <w:spacing w:after="120"/>
              <w:jc w:val="center"/>
              <w:rPr>
                <w:rFonts w:ascii="Times New Roman" w:hAnsi="Times New Roman"/>
                <w:b/>
                <w:sz w:val="18"/>
                <w:szCs w:val="18"/>
              </w:rPr>
            </w:pPr>
          </w:p>
        </w:tc>
        <w:tc>
          <w:tcPr>
            <w:tcW w:w="1093" w:type="dxa"/>
            <w:tcBorders>
              <w:top w:val="single" w:sz="4" w:space="0" w:color="auto"/>
              <w:left w:val="single" w:sz="4" w:space="0" w:color="auto"/>
              <w:bottom w:val="single" w:sz="4" w:space="0" w:color="auto"/>
              <w:right w:val="single" w:sz="4" w:space="0" w:color="auto"/>
            </w:tcBorders>
            <w:vAlign w:val="center"/>
            <w:hideMark/>
          </w:tcPr>
          <w:p w14:paraId="6317DDAB" w14:textId="77777777" w:rsidR="006155CD" w:rsidRPr="00F82381" w:rsidRDefault="006155CD" w:rsidP="003D763E">
            <w:pPr>
              <w:spacing w:after="120"/>
              <w:jc w:val="center"/>
              <w:rPr>
                <w:rFonts w:ascii="Times New Roman" w:hAnsi="Times New Roman"/>
                <w:b/>
                <w:sz w:val="18"/>
                <w:szCs w:val="18"/>
              </w:rPr>
            </w:pPr>
            <w:r w:rsidRPr="00F82381">
              <w:rPr>
                <w:rFonts w:ascii="Times New Roman" w:hAnsi="Times New Roman"/>
                <w:b/>
                <w:sz w:val="18"/>
                <w:szCs w:val="18"/>
              </w:rPr>
              <w:t>%100 Mısır</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59FDEE9" w14:textId="77777777" w:rsidR="006155CD" w:rsidRPr="00F82381" w:rsidRDefault="006155CD" w:rsidP="003D763E">
            <w:pPr>
              <w:spacing w:after="120"/>
              <w:jc w:val="center"/>
              <w:rPr>
                <w:rFonts w:ascii="Times New Roman" w:hAnsi="Times New Roman"/>
                <w:b/>
                <w:sz w:val="18"/>
                <w:szCs w:val="18"/>
              </w:rPr>
            </w:pPr>
            <w:r w:rsidRPr="00F82381">
              <w:rPr>
                <w:rFonts w:ascii="Times New Roman" w:hAnsi="Times New Roman"/>
                <w:b/>
                <w:sz w:val="18"/>
                <w:szCs w:val="18"/>
              </w:rPr>
              <w:t>%75 Mısır +%25 Ayçiçeği</w:t>
            </w:r>
          </w:p>
        </w:tc>
        <w:tc>
          <w:tcPr>
            <w:tcW w:w="1493" w:type="dxa"/>
            <w:tcBorders>
              <w:top w:val="single" w:sz="4" w:space="0" w:color="auto"/>
              <w:left w:val="single" w:sz="4" w:space="0" w:color="auto"/>
              <w:bottom w:val="single" w:sz="4" w:space="0" w:color="auto"/>
              <w:right w:val="single" w:sz="4" w:space="0" w:color="auto"/>
            </w:tcBorders>
            <w:vAlign w:val="center"/>
          </w:tcPr>
          <w:p w14:paraId="013758CE" w14:textId="77777777" w:rsidR="006155CD" w:rsidRPr="00F82381" w:rsidRDefault="006155CD" w:rsidP="003D763E">
            <w:pPr>
              <w:spacing w:after="120"/>
              <w:jc w:val="center"/>
              <w:rPr>
                <w:rFonts w:ascii="Times New Roman" w:hAnsi="Times New Roman"/>
                <w:b/>
                <w:sz w:val="18"/>
                <w:szCs w:val="18"/>
              </w:rPr>
            </w:pPr>
            <w:bookmarkStart w:id="68" w:name="_Hlk95845378"/>
            <w:r w:rsidRPr="00F82381">
              <w:rPr>
                <w:rFonts w:ascii="Times New Roman" w:hAnsi="Times New Roman"/>
                <w:b/>
                <w:sz w:val="18"/>
                <w:szCs w:val="18"/>
              </w:rPr>
              <w:t>%50 Mısır +%50 Ayçiçeği</w:t>
            </w:r>
            <w:bookmarkEnd w:id="68"/>
          </w:p>
        </w:tc>
        <w:tc>
          <w:tcPr>
            <w:tcW w:w="1539" w:type="dxa"/>
            <w:tcBorders>
              <w:top w:val="single" w:sz="4" w:space="0" w:color="auto"/>
              <w:left w:val="single" w:sz="4" w:space="0" w:color="auto"/>
              <w:bottom w:val="single" w:sz="4" w:space="0" w:color="auto"/>
              <w:right w:val="single" w:sz="4" w:space="0" w:color="auto"/>
            </w:tcBorders>
            <w:vAlign w:val="center"/>
          </w:tcPr>
          <w:p w14:paraId="4356873D" w14:textId="77777777" w:rsidR="006155CD" w:rsidRPr="00F82381" w:rsidRDefault="006155CD" w:rsidP="003D763E">
            <w:pPr>
              <w:spacing w:after="120"/>
              <w:jc w:val="center"/>
              <w:rPr>
                <w:rFonts w:ascii="Times New Roman" w:hAnsi="Times New Roman"/>
                <w:b/>
                <w:sz w:val="18"/>
                <w:szCs w:val="18"/>
              </w:rPr>
            </w:pPr>
            <w:r w:rsidRPr="00F82381">
              <w:rPr>
                <w:rFonts w:ascii="Times New Roman" w:hAnsi="Times New Roman"/>
                <w:b/>
                <w:sz w:val="18"/>
                <w:szCs w:val="18"/>
              </w:rPr>
              <w:t>%25 Mısır +%75 Ayçiçeği</w:t>
            </w:r>
          </w:p>
        </w:tc>
        <w:tc>
          <w:tcPr>
            <w:tcW w:w="1317" w:type="dxa"/>
            <w:tcBorders>
              <w:top w:val="single" w:sz="4" w:space="0" w:color="auto"/>
              <w:left w:val="single" w:sz="4" w:space="0" w:color="auto"/>
              <w:bottom w:val="single" w:sz="4" w:space="0" w:color="auto"/>
              <w:right w:val="single" w:sz="4" w:space="0" w:color="auto"/>
            </w:tcBorders>
            <w:vAlign w:val="center"/>
          </w:tcPr>
          <w:p w14:paraId="698F1609" w14:textId="77777777" w:rsidR="006155CD" w:rsidRPr="00F82381" w:rsidRDefault="006155CD" w:rsidP="003D763E">
            <w:pPr>
              <w:spacing w:after="120"/>
              <w:jc w:val="center"/>
              <w:rPr>
                <w:rFonts w:ascii="Times New Roman" w:hAnsi="Times New Roman"/>
                <w:b/>
                <w:sz w:val="18"/>
                <w:szCs w:val="18"/>
              </w:rPr>
            </w:pPr>
            <w:r w:rsidRPr="00F82381">
              <w:rPr>
                <w:rFonts w:ascii="Times New Roman" w:hAnsi="Times New Roman"/>
                <w:b/>
                <w:sz w:val="18"/>
                <w:szCs w:val="18"/>
              </w:rPr>
              <w:t>%100 Ayçiçeği</w:t>
            </w:r>
          </w:p>
        </w:tc>
        <w:tc>
          <w:tcPr>
            <w:tcW w:w="814" w:type="dxa"/>
            <w:vMerge/>
            <w:tcBorders>
              <w:left w:val="single" w:sz="4" w:space="0" w:color="auto"/>
              <w:right w:val="single" w:sz="4" w:space="0" w:color="auto"/>
            </w:tcBorders>
            <w:vAlign w:val="center"/>
            <w:hideMark/>
          </w:tcPr>
          <w:p w14:paraId="314D4BA2" w14:textId="77777777" w:rsidR="006155CD" w:rsidRPr="00F82381" w:rsidRDefault="006155CD" w:rsidP="003D763E">
            <w:pPr>
              <w:spacing w:after="120"/>
              <w:jc w:val="center"/>
              <w:rPr>
                <w:rFonts w:ascii="Times New Roman" w:hAnsi="Times New Roman"/>
                <w:b/>
                <w:sz w:val="18"/>
                <w:szCs w:val="18"/>
              </w:rPr>
            </w:pPr>
          </w:p>
        </w:tc>
      </w:tr>
      <w:tr w:rsidR="006155CD" w:rsidRPr="00F82381" w14:paraId="3A99EAD9" w14:textId="77777777" w:rsidTr="009867BC">
        <w:trPr>
          <w:trHeight w:val="417"/>
        </w:trPr>
        <w:tc>
          <w:tcPr>
            <w:tcW w:w="957" w:type="dxa"/>
            <w:vMerge/>
            <w:tcBorders>
              <w:left w:val="single" w:sz="4" w:space="0" w:color="auto"/>
              <w:right w:val="single" w:sz="4" w:space="0" w:color="auto"/>
            </w:tcBorders>
            <w:vAlign w:val="center"/>
          </w:tcPr>
          <w:p w14:paraId="35F43527" w14:textId="77777777" w:rsidR="006155CD" w:rsidRPr="00F82381" w:rsidRDefault="006155CD" w:rsidP="003D763E">
            <w:pPr>
              <w:spacing w:after="120"/>
              <w:jc w:val="center"/>
              <w:rPr>
                <w:rFonts w:ascii="Times New Roman" w:hAnsi="Times New Roman"/>
                <w:b/>
                <w:sz w:val="18"/>
                <w:szCs w:val="18"/>
              </w:rPr>
            </w:pPr>
          </w:p>
        </w:tc>
        <w:tc>
          <w:tcPr>
            <w:tcW w:w="6923" w:type="dxa"/>
            <w:gridSpan w:val="5"/>
            <w:tcBorders>
              <w:top w:val="single" w:sz="4" w:space="0" w:color="auto"/>
              <w:left w:val="single" w:sz="4" w:space="0" w:color="auto"/>
              <w:right w:val="single" w:sz="4" w:space="0" w:color="auto"/>
            </w:tcBorders>
            <w:vAlign w:val="center"/>
          </w:tcPr>
          <w:p w14:paraId="74A7F900" w14:textId="77777777" w:rsidR="006155CD" w:rsidRPr="00F82381" w:rsidRDefault="006155CD" w:rsidP="003D763E">
            <w:pPr>
              <w:spacing w:after="120"/>
              <w:jc w:val="center"/>
              <w:rPr>
                <w:rFonts w:ascii="Times New Roman" w:hAnsi="Times New Roman"/>
                <w:b/>
                <w:sz w:val="18"/>
                <w:szCs w:val="18"/>
              </w:rPr>
            </w:pPr>
            <w:r w:rsidRPr="00F82381">
              <w:rPr>
                <w:rFonts w:ascii="Times New Roman" w:hAnsi="Times New Roman"/>
                <w:b/>
                <w:sz w:val="18"/>
                <w:szCs w:val="18"/>
              </w:rPr>
              <w:t>Canlı Ağırlık (kg)</w:t>
            </w:r>
          </w:p>
        </w:tc>
        <w:tc>
          <w:tcPr>
            <w:tcW w:w="814" w:type="dxa"/>
            <w:vMerge/>
            <w:tcBorders>
              <w:left w:val="single" w:sz="4" w:space="0" w:color="auto"/>
              <w:right w:val="single" w:sz="4" w:space="0" w:color="auto"/>
            </w:tcBorders>
            <w:vAlign w:val="center"/>
          </w:tcPr>
          <w:p w14:paraId="6B085B0D" w14:textId="77777777" w:rsidR="006155CD" w:rsidRPr="00F82381" w:rsidRDefault="006155CD" w:rsidP="003D763E">
            <w:pPr>
              <w:spacing w:after="120"/>
              <w:jc w:val="center"/>
              <w:rPr>
                <w:rFonts w:ascii="Times New Roman" w:hAnsi="Times New Roman"/>
                <w:b/>
                <w:sz w:val="18"/>
                <w:szCs w:val="18"/>
              </w:rPr>
            </w:pPr>
          </w:p>
        </w:tc>
      </w:tr>
      <w:tr w:rsidR="006155CD" w:rsidRPr="00F82381" w14:paraId="1E234D3E" w14:textId="77777777" w:rsidTr="009867BC">
        <w:trPr>
          <w:trHeight w:val="417"/>
        </w:trPr>
        <w:tc>
          <w:tcPr>
            <w:tcW w:w="957" w:type="dxa"/>
            <w:tcBorders>
              <w:top w:val="single" w:sz="4" w:space="0" w:color="auto"/>
              <w:left w:val="single" w:sz="4" w:space="0" w:color="auto"/>
              <w:right w:val="single" w:sz="4" w:space="0" w:color="auto"/>
            </w:tcBorders>
            <w:vAlign w:val="center"/>
          </w:tcPr>
          <w:p w14:paraId="3DD35AAD"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0</w:t>
            </w:r>
          </w:p>
        </w:tc>
        <w:tc>
          <w:tcPr>
            <w:tcW w:w="1093" w:type="dxa"/>
            <w:tcBorders>
              <w:top w:val="single" w:sz="4" w:space="0" w:color="auto"/>
              <w:left w:val="single" w:sz="4" w:space="0" w:color="auto"/>
              <w:right w:val="single" w:sz="4" w:space="0" w:color="auto"/>
            </w:tcBorders>
            <w:vAlign w:val="center"/>
          </w:tcPr>
          <w:p w14:paraId="704A8280" w14:textId="5DE58625"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24.3</w:t>
            </w:r>
            <w:r w:rsidR="006155CD" w:rsidRPr="00F82381">
              <w:rPr>
                <w:rFonts w:ascii="Times New Roman" w:hAnsi="Times New Roman"/>
                <w:sz w:val="18"/>
                <w:szCs w:val="18"/>
              </w:rPr>
              <w:t>±1.01</w:t>
            </w:r>
          </w:p>
        </w:tc>
        <w:tc>
          <w:tcPr>
            <w:tcW w:w="1478" w:type="dxa"/>
            <w:tcBorders>
              <w:top w:val="single" w:sz="4" w:space="0" w:color="auto"/>
              <w:left w:val="single" w:sz="4" w:space="0" w:color="auto"/>
              <w:right w:val="single" w:sz="4" w:space="0" w:color="auto"/>
            </w:tcBorders>
            <w:vAlign w:val="center"/>
          </w:tcPr>
          <w:p w14:paraId="757D58AA" w14:textId="44E45DEE"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24.2</w:t>
            </w:r>
            <w:r w:rsidR="006155CD" w:rsidRPr="00F82381">
              <w:rPr>
                <w:rFonts w:ascii="Times New Roman" w:hAnsi="Times New Roman"/>
                <w:sz w:val="18"/>
                <w:szCs w:val="18"/>
              </w:rPr>
              <w:t>±0.91</w:t>
            </w:r>
          </w:p>
        </w:tc>
        <w:tc>
          <w:tcPr>
            <w:tcW w:w="1493" w:type="dxa"/>
            <w:tcBorders>
              <w:top w:val="single" w:sz="4" w:space="0" w:color="auto"/>
              <w:left w:val="single" w:sz="4" w:space="0" w:color="auto"/>
              <w:right w:val="single" w:sz="4" w:space="0" w:color="auto"/>
            </w:tcBorders>
            <w:vAlign w:val="center"/>
          </w:tcPr>
          <w:p w14:paraId="64BF6ED0" w14:textId="6AD65FA3"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25.1</w:t>
            </w:r>
            <w:r w:rsidR="006155CD" w:rsidRPr="00F82381">
              <w:rPr>
                <w:rFonts w:ascii="Times New Roman" w:hAnsi="Times New Roman"/>
                <w:sz w:val="18"/>
                <w:szCs w:val="18"/>
              </w:rPr>
              <w:t>±1.07</w:t>
            </w:r>
          </w:p>
        </w:tc>
        <w:tc>
          <w:tcPr>
            <w:tcW w:w="1539" w:type="dxa"/>
            <w:tcBorders>
              <w:top w:val="single" w:sz="4" w:space="0" w:color="auto"/>
              <w:left w:val="single" w:sz="4" w:space="0" w:color="auto"/>
              <w:right w:val="single" w:sz="4" w:space="0" w:color="auto"/>
            </w:tcBorders>
            <w:vAlign w:val="center"/>
          </w:tcPr>
          <w:p w14:paraId="1F0B018C" w14:textId="47FA5CA4"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24.4</w:t>
            </w:r>
            <w:r w:rsidR="006155CD" w:rsidRPr="00F82381">
              <w:rPr>
                <w:rFonts w:ascii="Times New Roman" w:hAnsi="Times New Roman"/>
                <w:sz w:val="18"/>
                <w:szCs w:val="18"/>
              </w:rPr>
              <w:t>±1.02</w:t>
            </w:r>
          </w:p>
        </w:tc>
        <w:tc>
          <w:tcPr>
            <w:tcW w:w="1317" w:type="dxa"/>
            <w:tcBorders>
              <w:top w:val="single" w:sz="4" w:space="0" w:color="auto"/>
              <w:left w:val="single" w:sz="4" w:space="0" w:color="auto"/>
              <w:right w:val="single" w:sz="4" w:space="0" w:color="auto"/>
            </w:tcBorders>
            <w:vAlign w:val="center"/>
          </w:tcPr>
          <w:p w14:paraId="0447257D" w14:textId="04BA0340"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23.7</w:t>
            </w:r>
            <w:r w:rsidR="006155CD" w:rsidRPr="00F82381">
              <w:rPr>
                <w:rFonts w:ascii="Times New Roman" w:hAnsi="Times New Roman"/>
                <w:sz w:val="18"/>
                <w:szCs w:val="18"/>
              </w:rPr>
              <w:t>±0.99</w:t>
            </w:r>
          </w:p>
        </w:tc>
        <w:tc>
          <w:tcPr>
            <w:tcW w:w="814" w:type="dxa"/>
            <w:tcBorders>
              <w:top w:val="single" w:sz="4" w:space="0" w:color="auto"/>
              <w:left w:val="single" w:sz="4" w:space="0" w:color="auto"/>
              <w:right w:val="single" w:sz="4" w:space="0" w:color="auto"/>
            </w:tcBorders>
            <w:vAlign w:val="center"/>
          </w:tcPr>
          <w:p w14:paraId="3875E6C8"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6155CD" w:rsidRPr="00F82381" w14:paraId="3399EA41" w14:textId="77777777" w:rsidTr="009867BC">
        <w:trPr>
          <w:trHeight w:val="417"/>
        </w:trPr>
        <w:tc>
          <w:tcPr>
            <w:tcW w:w="957" w:type="dxa"/>
            <w:tcBorders>
              <w:top w:val="single" w:sz="4" w:space="0" w:color="auto"/>
              <w:left w:val="single" w:sz="4" w:space="0" w:color="auto"/>
              <w:right w:val="single" w:sz="4" w:space="0" w:color="auto"/>
            </w:tcBorders>
            <w:vAlign w:val="center"/>
          </w:tcPr>
          <w:p w14:paraId="4B56FB0C"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2</w:t>
            </w:r>
          </w:p>
        </w:tc>
        <w:tc>
          <w:tcPr>
            <w:tcW w:w="1093" w:type="dxa"/>
            <w:tcBorders>
              <w:top w:val="single" w:sz="4" w:space="0" w:color="auto"/>
              <w:left w:val="single" w:sz="4" w:space="0" w:color="auto"/>
              <w:right w:val="single" w:sz="4" w:space="0" w:color="auto"/>
            </w:tcBorders>
            <w:vAlign w:val="center"/>
          </w:tcPr>
          <w:p w14:paraId="62E9C5B0" w14:textId="0C0A00BA"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25.6</w:t>
            </w:r>
            <w:r w:rsidR="006155CD" w:rsidRPr="00F82381">
              <w:rPr>
                <w:rFonts w:ascii="Times New Roman" w:hAnsi="Times New Roman"/>
                <w:sz w:val="18"/>
                <w:szCs w:val="18"/>
              </w:rPr>
              <w:t>±0.91</w:t>
            </w:r>
          </w:p>
        </w:tc>
        <w:tc>
          <w:tcPr>
            <w:tcW w:w="1478" w:type="dxa"/>
            <w:tcBorders>
              <w:top w:val="single" w:sz="4" w:space="0" w:color="auto"/>
              <w:left w:val="single" w:sz="4" w:space="0" w:color="auto"/>
              <w:right w:val="single" w:sz="4" w:space="0" w:color="auto"/>
            </w:tcBorders>
            <w:vAlign w:val="center"/>
          </w:tcPr>
          <w:p w14:paraId="3D51D1F8" w14:textId="026021D2"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25.5</w:t>
            </w:r>
            <w:r w:rsidR="006155CD" w:rsidRPr="00F82381">
              <w:rPr>
                <w:rFonts w:ascii="Times New Roman" w:hAnsi="Times New Roman"/>
                <w:sz w:val="18"/>
                <w:szCs w:val="18"/>
              </w:rPr>
              <w:t>±0.74</w:t>
            </w:r>
          </w:p>
        </w:tc>
        <w:tc>
          <w:tcPr>
            <w:tcW w:w="1493" w:type="dxa"/>
            <w:tcBorders>
              <w:top w:val="single" w:sz="4" w:space="0" w:color="auto"/>
              <w:left w:val="single" w:sz="4" w:space="0" w:color="auto"/>
              <w:right w:val="single" w:sz="4" w:space="0" w:color="auto"/>
            </w:tcBorders>
            <w:vAlign w:val="center"/>
          </w:tcPr>
          <w:p w14:paraId="06F0F98E" w14:textId="70279171"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27.3</w:t>
            </w:r>
            <w:r w:rsidR="006155CD" w:rsidRPr="00F82381">
              <w:rPr>
                <w:rFonts w:ascii="Times New Roman" w:hAnsi="Times New Roman"/>
                <w:sz w:val="18"/>
                <w:szCs w:val="18"/>
              </w:rPr>
              <w:t>±0.98</w:t>
            </w:r>
          </w:p>
        </w:tc>
        <w:tc>
          <w:tcPr>
            <w:tcW w:w="1539" w:type="dxa"/>
            <w:tcBorders>
              <w:top w:val="single" w:sz="4" w:space="0" w:color="auto"/>
              <w:left w:val="single" w:sz="4" w:space="0" w:color="auto"/>
              <w:right w:val="single" w:sz="4" w:space="0" w:color="auto"/>
            </w:tcBorders>
            <w:vAlign w:val="center"/>
          </w:tcPr>
          <w:p w14:paraId="65A2639F" w14:textId="775A93F2"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25.7</w:t>
            </w:r>
            <w:r w:rsidR="006155CD" w:rsidRPr="00F82381">
              <w:rPr>
                <w:rFonts w:ascii="Times New Roman" w:hAnsi="Times New Roman"/>
                <w:sz w:val="18"/>
                <w:szCs w:val="18"/>
              </w:rPr>
              <w:t>±1.03</w:t>
            </w:r>
          </w:p>
        </w:tc>
        <w:tc>
          <w:tcPr>
            <w:tcW w:w="1317" w:type="dxa"/>
            <w:tcBorders>
              <w:top w:val="single" w:sz="4" w:space="0" w:color="auto"/>
              <w:left w:val="single" w:sz="4" w:space="0" w:color="auto"/>
              <w:right w:val="single" w:sz="4" w:space="0" w:color="auto"/>
            </w:tcBorders>
            <w:vAlign w:val="center"/>
          </w:tcPr>
          <w:p w14:paraId="21D4BCF4" w14:textId="40958612"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25.2</w:t>
            </w:r>
            <w:r w:rsidR="006155CD" w:rsidRPr="00F82381">
              <w:rPr>
                <w:rFonts w:ascii="Times New Roman" w:hAnsi="Times New Roman"/>
                <w:sz w:val="18"/>
                <w:szCs w:val="18"/>
              </w:rPr>
              <w:t>±1.10</w:t>
            </w:r>
          </w:p>
        </w:tc>
        <w:tc>
          <w:tcPr>
            <w:tcW w:w="814" w:type="dxa"/>
            <w:tcBorders>
              <w:top w:val="single" w:sz="4" w:space="0" w:color="auto"/>
              <w:left w:val="single" w:sz="4" w:space="0" w:color="auto"/>
              <w:right w:val="single" w:sz="4" w:space="0" w:color="auto"/>
            </w:tcBorders>
            <w:vAlign w:val="center"/>
          </w:tcPr>
          <w:p w14:paraId="7961AF95"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6155CD" w:rsidRPr="00F82381" w14:paraId="40D854EB" w14:textId="77777777" w:rsidTr="009867BC">
        <w:trPr>
          <w:trHeight w:val="417"/>
        </w:trPr>
        <w:tc>
          <w:tcPr>
            <w:tcW w:w="957" w:type="dxa"/>
            <w:tcBorders>
              <w:top w:val="single" w:sz="4" w:space="0" w:color="auto"/>
              <w:left w:val="single" w:sz="4" w:space="0" w:color="auto"/>
              <w:right w:val="single" w:sz="4" w:space="0" w:color="auto"/>
            </w:tcBorders>
            <w:vAlign w:val="center"/>
          </w:tcPr>
          <w:p w14:paraId="32BC94A8"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4</w:t>
            </w:r>
          </w:p>
        </w:tc>
        <w:tc>
          <w:tcPr>
            <w:tcW w:w="1093" w:type="dxa"/>
            <w:tcBorders>
              <w:top w:val="single" w:sz="4" w:space="0" w:color="auto"/>
              <w:left w:val="single" w:sz="4" w:space="0" w:color="auto"/>
              <w:right w:val="single" w:sz="4" w:space="0" w:color="auto"/>
            </w:tcBorders>
            <w:vAlign w:val="center"/>
          </w:tcPr>
          <w:p w14:paraId="079FD118" w14:textId="089FB302"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29.7</w:t>
            </w:r>
            <w:r w:rsidR="006155CD" w:rsidRPr="00F82381">
              <w:rPr>
                <w:rFonts w:ascii="Times New Roman" w:hAnsi="Times New Roman"/>
                <w:sz w:val="18"/>
                <w:szCs w:val="18"/>
              </w:rPr>
              <w:t>±0.94</w:t>
            </w:r>
          </w:p>
        </w:tc>
        <w:tc>
          <w:tcPr>
            <w:tcW w:w="1478" w:type="dxa"/>
            <w:tcBorders>
              <w:top w:val="single" w:sz="4" w:space="0" w:color="auto"/>
              <w:left w:val="single" w:sz="4" w:space="0" w:color="auto"/>
              <w:right w:val="single" w:sz="4" w:space="0" w:color="auto"/>
            </w:tcBorders>
            <w:vAlign w:val="center"/>
          </w:tcPr>
          <w:p w14:paraId="192533F4" w14:textId="0BB7CBC4"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30.0</w:t>
            </w:r>
            <w:r w:rsidR="006155CD" w:rsidRPr="00F82381">
              <w:rPr>
                <w:rFonts w:ascii="Times New Roman" w:hAnsi="Times New Roman"/>
                <w:sz w:val="18"/>
                <w:szCs w:val="18"/>
              </w:rPr>
              <w:t>±0.77</w:t>
            </w:r>
          </w:p>
        </w:tc>
        <w:tc>
          <w:tcPr>
            <w:tcW w:w="1493" w:type="dxa"/>
            <w:tcBorders>
              <w:top w:val="single" w:sz="4" w:space="0" w:color="auto"/>
              <w:left w:val="single" w:sz="4" w:space="0" w:color="auto"/>
              <w:right w:val="single" w:sz="4" w:space="0" w:color="auto"/>
            </w:tcBorders>
            <w:vAlign w:val="center"/>
          </w:tcPr>
          <w:p w14:paraId="4346CDE4" w14:textId="3EC389BF"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30.3</w:t>
            </w:r>
            <w:r w:rsidR="006155CD" w:rsidRPr="00F82381">
              <w:rPr>
                <w:rFonts w:ascii="Times New Roman" w:hAnsi="Times New Roman"/>
                <w:sz w:val="18"/>
                <w:szCs w:val="18"/>
              </w:rPr>
              <w:t>±1.36</w:t>
            </w:r>
          </w:p>
        </w:tc>
        <w:tc>
          <w:tcPr>
            <w:tcW w:w="1539" w:type="dxa"/>
            <w:tcBorders>
              <w:top w:val="single" w:sz="4" w:space="0" w:color="auto"/>
              <w:left w:val="single" w:sz="4" w:space="0" w:color="auto"/>
              <w:right w:val="single" w:sz="4" w:space="0" w:color="auto"/>
            </w:tcBorders>
            <w:vAlign w:val="center"/>
          </w:tcPr>
          <w:p w14:paraId="0E556ACA" w14:textId="380FE325"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29.0</w:t>
            </w:r>
            <w:r w:rsidR="006155CD" w:rsidRPr="00F82381">
              <w:rPr>
                <w:rFonts w:ascii="Times New Roman" w:hAnsi="Times New Roman"/>
                <w:sz w:val="18"/>
                <w:szCs w:val="18"/>
              </w:rPr>
              <w:t>±0.87</w:t>
            </w:r>
          </w:p>
        </w:tc>
        <w:tc>
          <w:tcPr>
            <w:tcW w:w="1317" w:type="dxa"/>
            <w:tcBorders>
              <w:top w:val="single" w:sz="4" w:space="0" w:color="auto"/>
              <w:left w:val="single" w:sz="4" w:space="0" w:color="auto"/>
              <w:right w:val="single" w:sz="4" w:space="0" w:color="auto"/>
            </w:tcBorders>
            <w:vAlign w:val="center"/>
          </w:tcPr>
          <w:p w14:paraId="7DEE7B61" w14:textId="5FC84896"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29.5</w:t>
            </w:r>
            <w:r w:rsidR="006155CD" w:rsidRPr="00F82381">
              <w:rPr>
                <w:rFonts w:ascii="Times New Roman" w:hAnsi="Times New Roman"/>
                <w:sz w:val="18"/>
                <w:szCs w:val="18"/>
              </w:rPr>
              <w:t>±1.06</w:t>
            </w:r>
          </w:p>
        </w:tc>
        <w:tc>
          <w:tcPr>
            <w:tcW w:w="814" w:type="dxa"/>
            <w:tcBorders>
              <w:top w:val="single" w:sz="4" w:space="0" w:color="auto"/>
              <w:left w:val="single" w:sz="4" w:space="0" w:color="auto"/>
              <w:right w:val="single" w:sz="4" w:space="0" w:color="auto"/>
            </w:tcBorders>
            <w:vAlign w:val="center"/>
          </w:tcPr>
          <w:p w14:paraId="41003AB0"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6155CD" w:rsidRPr="00F82381" w14:paraId="46C3281D" w14:textId="77777777" w:rsidTr="009867BC">
        <w:trPr>
          <w:trHeight w:val="282"/>
        </w:trPr>
        <w:tc>
          <w:tcPr>
            <w:tcW w:w="957" w:type="dxa"/>
            <w:tcBorders>
              <w:top w:val="single" w:sz="4" w:space="0" w:color="auto"/>
              <w:left w:val="single" w:sz="4" w:space="0" w:color="auto"/>
              <w:right w:val="single" w:sz="4" w:space="0" w:color="auto"/>
            </w:tcBorders>
            <w:vAlign w:val="center"/>
          </w:tcPr>
          <w:p w14:paraId="463E9330"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6</w:t>
            </w:r>
          </w:p>
        </w:tc>
        <w:tc>
          <w:tcPr>
            <w:tcW w:w="1093" w:type="dxa"/>
            <w:tcBorders>
              <w:top w:val="single" w:sz="4" w:space="0" w:color="auto"/>
              <w:left w:val="single" w:sz="4" w:space="0" w:color="auto"/>
              <w:right w:val="single" w:sz="4" w:space="0" w:color="auto"/>
            </w:tcBorders>
            <w:vAlign w:val="center"/>
          </w:tcPr>
          <w:p w14:paraId="69A16DC7" w14:textId="7A98A7AB"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33.8</w:t>
            </w:r>
            <w:r w:rsidR="006155CD" w:rsidRPr="00F82381">
              <w:rPr>
                <w:rFonts w:ascii="Times New Roman" w:hAnsi="Times New Roman"/>
                <w:sz w:val="18"/>
                <w:szCs w:val="18"/>
              </w:rPr>
              <w:t>±0.90</w:t>
            </w:r>
          </w:p>
        </w:tc>
        <w:tc>
          <w:tcPr>
            <w:tcW w:w="1478" w:type="dxa"/>
            <w:tcBorders>
              <w:top w:val="single" w:sz="4" w:space="0" w:color="auto"/>
              <w:left w:val="single" w:sz="4" w:space="0" w:color="auto"/>
              <w:right w:val="single" w:sz="4" w:space="0" w:color="auto"/>
            </w:tcBorders>
            <w:vAlign w:val="center"/>
          </w:tcPr>
          <w:p w14:paraId="70FD6739" w14:textId="04A5D8C2"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34.1</w:t>
            </w:r>
            <w:r w:rsidR="006155CD" w:rsidRPr="00F82381">
              <w:rPr>
                <w:rFonts w:ascii="Times New Roman" w:hAnsi="Times New Roman"/>
                <w:sz w:val="18"/>
                <w:szCs w:val="18"/>
              </w:rPr>
              <w:t>±0.75</w:t>
            </w:r>
          </w:p>
        </w:tc>
        <w:tc>
          <w:tcPr>
            <w:tcW w:w="1493" w:type="dxa"/>
            <w:tcBorders>
              <w:top w:val="single" w:sz="4" w:space="0" w:color="auto"/>
              <w:left w:val="single" w:sz="4" w:space="0" w:color="auto"/>
              <w:right w:val="single" w:sz="4" w:space="0" w:color="auto"/>
            </w:tcBorders>
            <w:vAlign w:val="center"/>
          </w:tcPr>
          <w:p w14:paraId="446DE02E" w14:textId="18A873AC"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34.1</w:t>
            </w:r>
            <w:r w:rsidR="006155CD" w:rsidRPr="00F82381">
              <w:rPr>
                <w:rFonts w:ascii="Times New Roman" w:hAnsi="Times New Roman"/>
                <w:sz w:val="18"/>
                <w:szCs w:val="18"/>
              </w:rPr>
              <w:t>±1.33</w:t>
            </w:r>
          </w:p>
        </w:tc>
        <w:tc>
          <w:tcPr>
            <w:tcW w:w="1539" w:type="dxa"/>
            <w:tcBorders>
              <w:top w:val="single" w:sz="4" w:space="0" w:color="auto"/>
              <w:left w:val="single" w:sz="4" w:space="0" w:color="auto"/>
              <w:right w:val="single" w:sz="4" w:space="0" w:color="auto"/>
            </w:tcBorders>
            <w:vAlign w:val="center"/>
          </w:tcPr>
          <w:p w14:paraId="463E22E5" w14:textId="1382E42D"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32.5</w:t>
            </w:r>
            <w:r w:rsidR="006155CD" w:rsidRPr="00F82381">
              <w:rPr>
                <w:rFonts w:ascii="Times New Roman" w:hAnsi="Times New Roman"/>
                <w:sz w:val="18"/>
                <w:szCs w:val="18"/>
              </w:rPr>
              <w:t>±0.91</w:t>
            </w:r>
          </w:p>
        </w:tc>
        <w:tc>
          <w:tcPr>
            <w:tcW w:w="1317" w:type="dxa"/>
            <w:tcBorders>
              <w:top w:val="single" w:sz="4" w:space="0" w:color="auto"/>
              <w:left w:val="single" w:sz="4" w:space="0" w:color="auto"/>
              <w:right w:val="single" w:sz="4" w:space="0" w:color="auto"/>
            </w:tcBorders>
            <w:vAlign w:val="center"/>
          </w:tcPr>
          <w:p w14:paraId="58CD9164" w14:textId="36B0A715"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33.1</w:t>
            </w:r>
            <w:r w:rsidR="006155CD" w:rsidRPr="00F82381">
              <w:rPr>
                <w:rFonts w:ascii="Times New Roman" w:hAnsi="Times New Roman"/>
                <w:sz w:val="18"/>
                <w:szCs w:val="18"/>
              </w:rPr>
              <w:t>±1.00</w:t>
            </w:r>
          </w:p>
        </w:tc>
        <w:tc>
          <w:tcPr>
            <w:tcW w:w="814" w:type="dxa"/>
            <w:tcBorders>
              <w:top w:val="single" w:sz="4" w:space="0" w:color="auto"/>
              <w:left w:val="single" w:sz="4" w:space="0" w:color="auto"/>
              <w:right w:val="single" w:sz="4" w:space="0" w:color="auto"/>
            </w:tcBorders>
            <w:vAlign w:val="center"/>
          </w:tcPr>
          <w:p w14:paraId="614FA03D"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6155CD" w:rsidRPr="00F82381" w14:paraId="5DAEA880" w14:textId="77777777" w:rsidTr="009867BC">
        <w:trPr>
          <w:trHeight w:val="382"/>
        </w:trPr>
        <w:tc>
          <w:tcPr>
            <w:tcW w:w="957" w:type="dxa"/>
            <w:tcBorders>
              <w:top w:val="single" w:sz="4" w:space="0" w:color="auto"/>
              <w:left w:val="single" w:sz="4" w:space="0" w:color="auto"/>
              <w:right w:val="single" w:sz="4" w:space="0" w:color="auto"/>
            </w:tcBorders>
            <w:vAlign w:val="center"/>
          </w:tcPr>
          <w:p w14:paraId="47E6C636"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8</w:t>
            </w:r>
          </w:p>
        </w:tc>
        <w:tc>
          <w:tcPr>
            <w:tcW w:w="1093" w:type="dxa"/>
            <w:tcBorders>
              <w:top w:val="single" w:sz="4" w:space="0" w:color="auto"/>
              <w:left w:val="single" w:sz="4" w:space="0" w:color="auto"/>
              <w:right w:val="single" w:sz="4" w:space="0" w:color="auto"/>
            </w:tcBorders>
            <w:vAlign w:val="center"/>
          </w:tcPr>
          <w:p w14:paraId="7B4EF21C" w14:textId="3F879E04"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37.4</w:t>
            </w:r>
            <w:r w:rsidR="006155CD" w:rsidRPr="00F82381">
              <w:rPr>
                <w:rFonts w:ascii="Times New Roman" w:hAnsi="Times New Roman"/>
                <w:sz w:val="18"/>
                <w:szCs w:val="18"/>
              </w:rPr>
              <w:t>±0.81</w:t>
            </w:r>
          </w:p>
        </w:tc>
        <w:tc>
          <w:tcPr>
            <w:tcW w:w="1478" w:type="dxa"/>
            <w:tcBorders>
              <w:top w:val="single" w:sz="4" w:space="0" w:color="auto"/>
              <w:left w:val="single" w:sz="4" w:space="0" w:color="auto"/>
              <w:right w:val="single" w:sz="4" w:space="0" w:color="auto"/>
            </w:tcBorders>
            <w:vAlign w:val="center"/>
          </w:tcPr>
          <w:p w14:paraId="1EAB1CFA" w14:textId="4E4F8C9E" w:rsidR="006155CD" w:rsidRPr="00F82381" w:rsidRDefault="00703722" w:rsidP="003D763E">
            <w:pPr>
              <w:spacing w:after="120"/>
              <w:jc w:val="center"/>
              <w:rPr>
                <w:rFonts w:ascii="Times New Roman" w:hAnsi="Times New Roman"/>
                <w:sz w:val="18"/>
                <w:szCs w:val="18"/>
              </w:rPr>
            </w:pPr>
            <w:r>
              <w:rPr>
                <w:rFonts w:ascii="Times New Roman" w:hAnsi="Times New Roman"/>
                <w:sz w:val="18"/>
                <w:szCs w:val="18"/>
              </w:rPr>
              <w:t>37.4</w:t>
            </w:r>
            <w:r w:rsidR="006155CD" w:rsidRPr="00F82381">
              <w:rPr>
                <w:rFonts w:ascii="Times New Roman" w:hAnsi="Times New Roman"/>
                <w:sz w:val="18"/>
                <w:szCs w:val="18"/>
              </w:rPr>
              <w:t>±0.83</w:t>
            </w:r>
          </w:p>
        </w:tc>
        <w:tc>
          <w:tcPr>
            <w:tcW w:w="1493" w:type="dxa"/>
            <w:tcBorders>
              <w:top w:val="single" w:sz="4" w:space="0" w:color="auto"/>
              <w:left w:val="single" w:sz="4" w:space="0" w:color="auto"/>
              <w:right w:val="single" w:sz="4" w:space="0" w:color="auto"/>
            </w:tcBorders>
            <w:vAlign w:val="center"/>
          </w:tcPr>
          <w:p w14:paraId="25835F97" w14:textId="7DCEF531"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37.4</w:t>
            </w:r>
            <w:r w:rsidR="006155CD" w:rsidRPr="00F82381">
              <w:rPr>
                <w:rFonts w:ascii="Times New Roman" w:hAnsi="Times New Roman"/>
                <w:sz w:val="18"/>
                <w:szCs w:val="18"/>
              </w:rPr>
              <w:t>±1.35</w:t>
            </w:r>
          </w:p>
        </w:tc>
        <w:tc>
          <w:tcPr>
            <w:tcW w:w="1539" w:type="dxa"/>
            <w:tcBorders>
              <w:top w:val="single" w:sz="4" w:space="0" w:color="auto"/>
              <w:left w:val="single" w:sz="4" w:space="0" w:color="auto"/>
              <w:right w:val="single" w:sz="4" w:space="0" w:color="auto"/>
            </w:tcBorders>
            <w:vAlign w:val="center"/>
          </w:tcPr>
          <w:p w14:paraId="3BF6E33F" w14:textId="7B554BE1"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35.9</w:t>
            </w:r>
            <w:r w:rsidR="006155CD" w:rsidRPr="00F82381">
              <w:rPr>
                <w:rFonts w:ascii="Times New Roman" w:hAnsi="Times New Roman"/>
                <w:sz w:val="18"/>
                <w:szCs w:val="18"/>
              </w:rPr>
              <w:t>±0.92</w:t>
            </w:r>
          </w:p>
        </w:tc>
        <w:tc>
          <w:tcPr>
            <w:tcW w:w="1317" w:type="dxa"/>
            <w:tcBorders>
              <w:top w:val="single" w:sz="4" w:space="0" w:color="auto"/>
              <w:left w:val="single" w:sz="4" w:space="0" w:color="auto"/>
              <w:right w:val="single" w:sz="4" w:space="0" w:color="auto"/>
            </w:tcBorders>
            <w:vAlign w:val="center"/>
          </w:tcPr>
          <w:p w14:paraId="0978B4FE" w14:textId="222B8CCF" w:rsidR="006155CD" w:rsidRPr="00F82381" w:rsidRDefault="006538A0" w:rsidP="003D763E">
            <w:pPr>
              <w:spacing w:after="120"/>
              <w:jc w:val="center"/>
              <w:rPr>
                <w:rFonts w:ascii="Times New Roman" w:hAnsi="Times New Roman"/>
                <w:sz w:val="18"/>
                <w:szCs w:val="18"/>
              </w:rPr>
            </w:pPr>
            <w:r>
              <w:rPr>
                <w:rFonts w:ascii="Times New Roman" w:hAnsi="Times New Roman"/>
                <w:sz w:val="18"/>
                <w:szCs w:val="18"/>
              </w:rPr>
              <w:t>36.3</w:t>
            </w:r>
            <w:r w:rsidR="006155CD" w:rsidRPr="00F82381">
              <w:rPr>
                <w:rFonts w:ascii="Times New Roman" w:hAnsi="Times New Roman"/>
                <w:sz w:val="18"/>
                <w:szCs w:val="18"/>
              </w:rPr>
              <w:t>±0.95</w:t>
            </w:r>
          </w:p>
        </w:tc>
        <w:tc>
          <w:tcPr>
            <w:tcW w:w="814" w:type="dxa"/>
            <w:tcBorders>
              <w:top w:val="single" w:sz="4" w:space="0" w:color="auto"/>
              <w:left w:val="single" w:sz="4" w:space="0" w:color="auto"/>
              <w:right w:val="single" w:sz="4" w:space="0" w:color="auto"/>
            </w:tcBorders>
            <w:vAlign w:val="center"/>
          </w:tcPr>
          <w:p w14:paraId="76C42439" w14:textId="77777777" w:rsidR="006155CD" w:rsidRPr="00F82381" w:rsidRDefault="006155CD" w:rsidP="003D763E">
            <w:pPr>
              <w:spacing w:after="120"/>
              <w:jc w:val="center"/>
              <w:rPr>
                <w:rFonts w:ascii="Times New Roman" w:hAnsi="Times New Roman"/>
                <w:sz w:val="18"/>
                <w:szCs w:val="18"/>
              </w:rPr>
            </w:pPr>
            <w:r w:rsidRPr="00F82381">
              <w:rPr>
                <w:rFonts w:ascii="Times New Roman" w:hAnsi="Times New Roman"/>
                <w:sz w:val="18"/>
                <w:szCs w:val="18"/>
              </w:rPr>
              <w:t>Önz</w:t>
            </w:r>
          </w:p>
        </w:tc>
      </w:tr>
    </w:tbl>
    <w:p w14:paraId="108311D7" w14:textId="77777777" w:rsidR="006155CD" w:rsidRPr="00F82381" w:rsidRDefault="006155CD" w:rsidP="003D763E">
      <w:pPr>
        <w:spacing w:after="120" w:line="360" w:lineRule="auto"/>
        <w:rPr>
          <w:rFonts w:ascii="Times New Roman" w:hAnsi="Times New Roman" w:cs="Times New Roman"/>
          <w:sz w:val="18"/>
          <w:szCs w:val="18"/>
        </w:rPr>
      </w:pPr>
      <w:r w:rsidRPr="00F82381">
        <w:rPr>
          <w:rFonts w:ascii="Times New Roman" w:hAnsi="Times New Roman" w:cs="Times New Roman"/>
          <w:sz w:val="18"/>
          <w:szCs w:val="18"/>
        </w:rPr>
        <w:t>Aynı satırdaki ortalamalar arasındaki farklılıklar önemsizdir. Önz: Önemsiz.</w:t>
      </w:r>
    </w:p>
    <w:p w14:paraId="0F5028B2" w14:textId="77777777" w:rsidR="009D76C0" w:rsidRDefault="009D76C0" w:rsidP="003D763E">
      <w:pPr>
        <w:spacing w:after="120" w:line="360" w:lineRule="auto"/>
        <w:ind w:firstLine="708"/>
        <w:jc w:val="both"/>
        <w:rPr>
          <w:rFonts w:ascii="Times New Roman" w:hAnsi="Times New Roman" w:cs="Times New Roman"/>
          <w:sz w:val="24"/>
          <w:szCs w:val="24"/>
        </w:rPr>
      </w:pPr>
    </w:p>
    <w:p w14:paraId="1135E200" w14:textId="200DD693" w:rsidR="009D76C0" w:rsidRDefault="009D76C0" w:rsidP="003D763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De</w:t>
      </w:r>
      <w:r w:rsidR="006332E7">
        <w:rPr>
          <w:rFonts w:ascii="Times New Roman" w:hAnsi="Times New Roman" w:cs="Times New Roman"/>
          <w:sz w:val="24"/>
          <w:szCs w:val="24"/>
        </w:rPr>
        <w:t>nemeye alınan kuzuların besi başlangıcındaki ortalama</w:t>
      </w:r>
      <w:r>
        <w:rPr>
          <w:rFonts w:ascii="Times New Roman" w:hAnsi="Times New Roman" w:cs="Times New Roman"/>
          <w:sz w:val="24"/>
          <w:szCs w:val="24"/>
        </w:rPr>
        <w:t xml:space="preserve"> canlı ağırlıkları,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sidR="006332E7">
        <w:rPr>
          <w:rFonts w:ascii="Times New Roman" w:hAnsi="Times New Roman" w:cs="Times New Roman"/>
          <w:sz w:val="24"/>
          <w:szCs w:val="24"/>
        </w:rPr>
        <w:t xml:space="preserve"> silajı grupları için sırasıyla;</w:t>
      </w:r>
      <w:r w:rsidR="0047040E">
        <w:rPr>
          <w:rFonts w:ascii="Times New Roman" w:hAnsi="Times New Roman" w:cs="Times New Roman"/>
          <w:sz w:val="24"/>
          <w:szCs w:val="24"/>
        </w:rPr>
        <w:t xml:space="preserve"> 24.3, 24.2, 25.1, 24.4 ve 23.7</w:t>
      </w:r>
      <w:r>
        <w:rPr>
          <w:rFonts w:ascii="Times New Roman" w:hAnsi="Times New Roman" w:cs="Times New Roman"/>
          <w:sz w:val="24"/>
          <w:szCs w:val="24"/>
        </w:rPr>
        <w:t xml:space="preserve"> kg olarak saptanmıştır. Yapılan istatistiksel analizlerde, deneme gruplarının bu dönemdeki canlı ağırlık ortalamaları arasındaki farklılıklar önemsiz bulunmuştur. Farklı araştırmacılar</w:t>
      </w:r>
      <w:r w:rsidR="006332E7">
        <w:rPr>
          <w:rFonts w:ascii="Times New Roman" w:hAnsi="Times New Roman" w:cs="Times New Roman"/>
          <w:sz w:val="24"/>
          <w:szCs w:val="24"/>
        </w:rPr>
        <w:t>ın</w:t>
      </w:r>
      <w:r>
        <w:rPr>
          <w:rFonts w:ascii="Times New Roman" w:hAnsi="Times New Roman" w:cs="Times New Roman"/>
          <w:sz w:val="24"/>
          <w:szCs w:val="24"/>
        </w:rPr>
        <w:t xml:space="preserve"> rasyonda silaj </w:t>
      </w:r>
      <w:r w:rsidRPr="00A03C2A">
        <w:rPr>
          <w:rFonts w:ascii="Times New Roman" w:hAnsi="Times New Roman" w:cs="Times New Roman"/>
          <w:sz w:val="24"/>
          <w:szCs w:val="24"/>
        </w:rPr>
        <w:t xml:space="preserve">kullanarak yaptıkları kuzu ve keçi besisinde farklı besi başı canlı ağırlıkları </w:t>
      </w:r>
      <w:r w:rsidR="006332E7">
        <w:rPr>
          <w:rFonts w:ascii="Times New Roman" w:hAnsi="Times New Roman" w:cs="Times New Roman"/>
          <w:sz w:val="24"/>
          <w:szCs w:val="24"/>
        </w:rPr>
        <w:t>ile çalışmalar yaptıkları belirlenmiştir.</w:t>
      </w:r>
      <w:r w:rsidRPr="00A03C2A">
        <w:rPr>
          <w:rFonts w:ascii="Times New Roman" w:hAnsi="Times New Roman" w:cs="Times New Roman"/>
          <w:sz w:val="24"/>
          <w:szCs w:val="24"/>
        </w:rPr>
        <w:t xml:space="preserve"> Hafez ve ark. (2012), Rahmani ırkına ait kuzuları kullanarak i</w:t>
      </w:r>
      <w:r w:rsidRPr="00A03C2A">
        <w:rPr>
          <w:rFonts w:ascii="Times New Roman" w:hAnsi="Times New Roman" w:cs="Times New Roman"/>
          <w:color w:val="000000"/>
          <w:sz w:val="24"/>
          <w:szCs w:val="24"/>
        </w:rPr>
        <w:t xml:space="preserve">noküle edilmiş ve edilmemiş mısır silajıyla yaptıkları </w:t>
      </w:r>
      <w:r w:rsidRPr="00A03C2A">
        <w:rPr>
          <w:rFonts w:ascii="Times New Roman" w:hAnsi="Times New Roman" w:cs="Times New Roman"/>
          <w:sz w:val="24"/>
          <w:szCs w:val="24"/>
        </w:rPr>
        <w:t>besi denemesinde, besi başı canlı ağırlıklarını 19.13 ve 18.73 kg olarak bildirmişlerdir</w:t>
      </w:r>
      <w:r>
        <w:rPr>
          <w:rFonts w:ascii="Times New Roman" w:hAnsi="Times New Roman" w:cs="Times New Roman"/>
          <w:sz w:val="24"/>
          <w:szCs w:val="24"/>
        </w:rPr>
        <w:t xml:space="preserve">. Diğer bir çalışmada, </w:t>
      </w:r>
      <w:r w:rsidRPr="004F2A2F">
        <w:rPr>
          <w:rFonts w:ascii="Times New Roman" w:hAnsi="Times New Roman" w:cs="Times New Roman"/>
          <w:color w:val="111111"/>
          <w:sz w:val="24"/>
          <w:szCs w:val="24"/>
        </w:rPr>
        <w:t>De Sousa</w:t>
      </w:r>
      <w:r>
        <w:rPr>
          <w:rFonts w:ascii="Times New Roman" w:hAnsi="Times New Roman" w:cs="Times New Roman"/>
          <w:color w:val="111111"/>
          <w:sz w:val="24"/>
          <w:szCs w:val="24"/>
        </w:rPr>
        <w:t xml:space="preserve"> ve ark</w:t>
      </w:r>
      <w:proofErr w:type="gramStart"/>
      <w:r>
        <w:rPr>
          <w:rFonts w:ascii="Times New Roman" w:hAnsi="Times New Roman" w:cs="Times New Roman"/>
          <w:color w:val="111111"/>
          <w:sz w:val="24"/>
          <w:szCs w:val="24"/>
        </w:rPr>
        <w:t>.,</w:t>
      </w:r>
      <w:proofErr w:type="gramEnd"/>
      <w:r>
        <w:rPr>
          <w:rFonts w:ascii="Times New Roman" w:hAnsi="Times New Roman" w:cs="Times New Roman"/>
          <w:color w:val="111111"/>
          <w:sz w:val="24"/>
          <w:szCs w:val="24"/>
        </w:rPr>
        <w:t xml:space="preserve"> </w:t>
      </w:r>
      <w:r>
        <w:rPr>
          <w:rFonts w:ascii="Times New Roman" w:hAnsi="Times New Roman" w:cs="Times New Roman"/>
          <w:sz w:val="24"/>
          <w:szCs w:val="24"/>
        </w:rPr>
        <w:t>(2008), ayçiçeği silajı ve mısır silajı kullanarak yapmış oldukları besleme çalışmasında, kuzuların besi başlangı</w:t>
      </w:r>
      <w:r w:rsidR="00631447">
        <w:rPr>
          <w:rFonts w:ascii="Times New Roman" w:hAnsi="Times New Roman" w:cs="Times New Roman"/>
          <w:sz w:val="24"/>
          <w:szCs w:val="24"/>
        </w:rPr>
        <w:t>ç canlı ağırlıklarını sırasıyla;</w:t>
      </w:r>
      <w:r>
        <w:rPr>
          <w:rFonts w:ascii="Times New Roman" w:hAnsi="Times New Roman" w:cs="Times New Roman"/>
          <w:sz w:val="24"/>
          <w:szCs w:val="24"/>
        </w:rPr>
        <w:t xml:space="preserve"> 9.56 ve 9.95 kg şeklinde açıklamışlardır. </w:t>
      </w:r>
      <w:r w:rsidRPr="00046365">
        <w:rPr>
          <w:rFonts w:ascii="Times New Roman" w:eastAsia="Times New Roman" w:hAnsi="Times New Roman" w:cs="Times New Roman"/>
          <w:color w:val="000000"/>
          <w:sz w:val="24"/>
          <w:szCs w:val="24"/>
          <w:lang w:eastAsia="tr-TR"/>
        </w:rPr>
        <w:t>Khaing ve ark</w:t>
      </w:r>
      <w:proofErr w:type="gramStart"/>
      <w:r w:rsidRPr="00046365">
        <w:rPr>
          <w:rFonts w:ascii="Times New Roman" w:eastAsia="Times New Roman" w:hAnsi="Times New Roman" w:cs="Times New Roman"/>
          <w:color w:val="000000"/>
          <w:sz w:val="24"/>
          <w:szCs w:val="24"/>
          <w:lang w:eastAsia="tr-TR"/>
        </w:rPr>
        <w:t>.,</w:t>
      </w:r>
      <w:proofErr w:type="gramEnd"/>
      <w:r w:rsidRPr="00046365">
        <w:rPr>
          <w:rFonts w:ascii="Times New Roman" w:eastAsia="Times New Roman" w:hAnsi="Times New Roman" w:cs="Times New Roman"/>
          <w:color w:val="000000"/>
          <w:sz w:val="24"/>
          <w:szCs w:val="24"/>
          <w:lang w:eastAsia="tr-TR"/>
        </w:rPr>
        <w:t xml:space="preserve"> (2015),</w:t>
      </w:r>
      <w:r w:rsidRPr="002B2575">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Boer ırkı keçilerin rasyonlarında mısır silajı kullanarak yapmış oldukları çalışmada, besi başı canlı ağırlığını ortalama </w:t>
      </w:r>
      <w:r w:rsidRPr="00046365">
        <w:rPr>
          <w:rFonts w:ascii="Times New Roman" w:eastAsia="Times New Roman" w:hAnsi="Times New Roman" w:cs="Times New Roman"/>
          <w:color w:val="000000"/>
          <w:sz w:val="24"/>
          <w:szCs w:val="24"/>
          <w:lang w:eastAsia="tr-TR"/>
        </w:rPr>
        <w:t xml:space="preserve">18.54 kg </w:t>
      </w:r>
      <w:r>
        <w:rPr>
          <w:rFonts w:ascii="Times New Roman" w:eastAsia="Times New Roman" w:hAnsi="Times New Roman" w:cs="Times New Roman"/>
          <w:color w:val="000000"/>
          <w:sz w:val="24"/>
          <w:szCs w:val="24"/>
          <w:lang w:eastAsia="tr-TR"/>
        </w:rPr>
        <w:t xml:space="preserve">olarak bildirmişlerdir. </w:t>
      </w:r>
      <w:r w:rsidRPr="008F7159">
        <w:rPr>
          <w:rFonts w:ascii="Times New Roman" w:hAnsi="Times New Roman" w:cs="Times New Roman"/>
          <w:sz w:val="24"/>
          <w:szCs w:val="24"/>
        </w:rPr>
        <w:t xml:space="preserve">Nolan (1974), </w:t>
      </w:r>
      <w:r>
        <w:rPr>
          <w:rFonts w:ascii="Times New Roman" w:hAnsi="Times New Roman" w:cs="Times New Roman"/>
          <w:sz w:val="24"/>
          <w:szCs w:val="24"/>
        </w:rPr>
        <w:t xml:space="preserve">sadece kaliteli silaj ile (üçgül+çim) besledikleri Galway x Suffolk kuzularının başlangıç ağırlığını ortalama 36 kg olarak açıklamıştır. </w:t>
      </w:r>
      <w:r w:rsidRPr="00CB669E">
        <w:rPr>
          <w:rFonts w:ascii="Times New Roman" w:hAnsi="Times New Roman" w:cs="Times New Roman"/>
          <w:sz w:val="24"/>
          <w:szCs w:val="24"/>
        </w:rPr>
        <w:t>Vranic ve ark. (2007),</w:t>
      </w:r>
      <w:r w:rsidRPr="004016F7">
        <w:rPr>
          <w:rFonts w:ascii="Times New Roman" w:hAnsi="Times New Roman" w:cs="Times New Roman"/>
          <w:sz w:val="24"/>
          <w:szCs w:val="24"/>
        </w:rPr>
        <w:t xml:space="preserve"> </w:t>
      </w:r>
      <w:r>
        <w:rPr>
          <w:rFonts w:ascii="Times New Roman" w:hAnsi="Times New Roman" w:cs="Times New Roman"/>
          <w:sz w:val="24"/>
          <w:szCs w:val="24"/>
        </w:rPr>
        <w:t xml:space="preserve">farklı silajların besi performansı üzerine etkilerini belirlemek için yaptıkları çalışmada, </w:t>
      </w:r>
      <w:r w:rsidRPr="00CB669E">
        <w:rPr>
          <w:rFonts w:ascii="Times New Roman" w:hAnsi="Times New Roman" w:cs="Times New Roman"/>
          <w:sz w:val="24"/>
          <w:szCs w:val="24"/>
        </w:rPr>
        <w:t>ortalama canlı ağırlıkları 43.5 kg olan Şarole koç</w:t>
      </w:r>
      <w:r>
        <w:rPr>
          <w:rFonts w:ascii="Times New Roman" w:hAnsi="Times New Roman" w:cs="Times New Roman"/>
          <w:sz w:val="24"/>
          <w:szCs w:val="24"/>
        </w:rPr>
        <w:t xml:space="preserve">ları </w:t>
      </w:r>
      <w:r w:rsidRPr="00CB669E">
        <w:rPr>
          <w:rFonts w:ascii="Times New Roman" w:hAnsi="Times New Roman" w:cs="Times New Roman"/>
          <w:sz w:val="24"/>
          <w:szCs w:val="24"/>
        </w:rPr>
        <w:t>kullanmış</w:t>
      </w:r>
      <w:r>
        <w:rPr>
          <w:rFonts w:ascii="Times New Roman" w:hAnsi="Times New Roman" w:cs="Times New Roman"/>
          <w:sz w:val="24"/>
          <w:szCs w:val="24"/>
        </w:rPr>
        <w:t xml:space="preserve">lardır. </w:t>
      </w:r>
      <w:r w:rsidRPr="00CB669E">
        <w:rPr>
          <w:rFonts w:ascii="Times New Roman" w:hAnsi="Times New Roman" w:cs="Times New Roman"/>
          <w:sz w:val="24"/>
          <w:szCs w:val="24"/>
        </w:rPr>
        <w:t>Mizubuti ve ark</w:t>
      </w:r>
      <w:proofErr w:type="gramStart"/>
      <w:r w:rsidRPr="00CB669E">
        <w:rPr>
          <w:rFonts w:ascii="Times New Roman" w:hAnsi="Times New Roman" w:cs="Times New Roman"/>
          <w:sz w:val="24"/>
          <w:szCs w:val="24"/>
        </w:rPr>
        <w:t>.,</w:t>
      </w:r>
      <w:proofErr w:type="gramEnd"/>
      <w:r w:rsidRPr="00CB669E">
        <w:rPr>
          <w:rFonts w:ascii="Times New Roman" w:hAnsi="Times New Roman" w:cs="Times New Roman"/>
          <w:sz w:val="24"/>
          <w:szCs w:val="24"/>
        </w:rPr>
        <w:t xml:space="preserve"> (2002)</w:t>
      </w:r>
      <w:r>
        <w:rPr>
          <w:rFonts w:ascii="Times New Roman" w:hAnsi="Times New Roman" w:cs="Times New Roman"/>
          <w:sz w:val="24"/>
          <w:szCs w:val="24"/>
        </w:rPr>
        <w:t xml:space="preserve"> ise, </w:t>
      </w:r>
      <w:r w:rsidRPr="00CB669E">
        <w:rPr>
          <w:rFonts w:ascii="Times New Roman" w:hAnsi="Times New Roman" w:cs="Times New Roman"/>
          <w:sz w:val="24"/>
          <w:szCs w:val="24"/>
        </w:rPr>
        <w:t>mısır, sorgum ve ayçiçeği silajlarının</w:t>
      </w:r>
      <w:r>
        <w:rPr>
          <w:rFonts w:ascii="Times New Roman" w:hAnsi="Times New Roman" w:cs="Times New Roman"/>
          <w:sz w:val="24"/>
          <w:szCs w:val="24"/>
        </w:rPr>
        <w:t xml:space="preserve"> etkisi</w:t>
      </w:r>
      <w:r w:rsidR="0038458D">
        <w:rPr>
          <w:rFonts w:ascii="Times New Roman" w:hAnsi="Times New Roman" w:cs="Times New Roman"/>
          <w:sz w:val="24"/>
          <w:szCs w:val="24"/>
        </w:rPr>
        <w:t>ni</w:t>
      </w:r>
      <w:r>
        <w:rPr>
          <w:rFonts w:ascii="Times New Roman" w:hAnsi="Times New Roman" w:cs="Times New Roman"/>
          <w:sz w:val="24"/>
          <w:szCs w:val="24"/>
        </w:rPr>
        <w:t xml:space="preserve"> araştırdıkları ç</w:t>
      </w:r>
      <w:r w:rsidRPr="00CB669E">
        <w:rPr>
          <w:rFonts w:ascii="Times New Roman" w:hAnsi="Times New Roman" w:cs="Times New Roman"/>
          <w:sz w:val="24"/>
          <w:szCs w:val="24"/>
        </w:rPr>
        <w:t>alışmada, kullan</w:t>
      </w:r>
      <w:r>
        <w:rPr>
          <w:rFonts w:ascii="Times New Roman" w:hAnsi="Times New Roman" w:cs="Times New Roman"/>
          <w:sz w:val="24"/>
          <w:szCs w:val="24"/>
        </w:rPr>
        <w:t xml:space="preserve">dıkları koçların </w:t>
      </w:r>
      <w:r w:rsidRPr="00CB669E">
        <w:rPr>
          <w:rFonts w:ascii="Times New Roman" w:hAnsi="Times New Roman" w:cs="Times New Roman"/>
          <w:sz w:val="24"/>
          <w:szCs w:val="24"/>
        </w:rPr>
        <w:t xml:space="preserve">ortalama 35 kg </w:t>
      </w:r>
      <w:r>
        <w:rPr>
          <w:rFonts w:ascii="Times New Roman" w:hAnsi="Times New Roman" w:cs="Times New Roman"/>
          <w:sz w:val="24"/>
          <w:szCs w:val="24"/>
        </w:rPr>
        <w:t xml:space="preserve">besi başı canlı </w:t>
      </w:r>
      <w:r w:rsidRPr="00CB669E">
        <w:rPr>
          <w:rFonts w:ascii="Times New Roman" w:hAnsi="Times New Roman" w:cs="Times New Roman"/>
          <w:sz w:val="24"/>
          <w:szCs w:val="24"/>
        </w:rPr>
        <w:lastRenderedPageBreak/>
        <w:t>ağırlı</w:t>
      </w:r>
      <w:r>
        <w:rPr>
          <w:rFonts w:ascii="Times New Roman" w:hAnsi="Times New Roman" w:cs="Times New Roman"/>
          <w:sz w:val="24"/>
          <w:szCs w:val="24"/>
        </w:rPr>
        <w:t>ğına sah</w:t>
      </w:r>
      <w:r w:rsidR="0000344B">
        <w:rPr>
          <w:rFonts w:ascii="Times New Roman" w:hAnsi="Times New Roman" w:cs="Times New Roman"/>
          <w:sz w:val="24"/>
          <w:szCs w:val="24"/>
        </w:rPr>
        <w:t>ip olduklarını bildirmişlerdir.</w:t>
      </w:r>
      <w:r w:rsidRPr="00CB669E">
        <w:rPr>
          <w:rFonts w:ascii="Times New Roman" w:hAnsi="Times New Roman" w:cs="Times New Roman"/>
          <w:sz w:val="24"/>
          <w:szCs w:val="24"/>
        </w:rPr>
        <w:t xml:space="preserve"> Keleş ve ark. (2018),</w:t>
      </w:r>
      <w:r w:rsidRPr="00B9309A">
        <w:rPr>
          <w:rFonts w:ascii="Times New Roman" w:hAnsi="Times New Roman" w:cs="Times New Roman"/>
          <w:sz w:val="24"/>
          <w:szCs w:val="24"/>
        </w:rPr>
        <w:t xml:space="preserve"> </w:t>
      </w:r>
      <w:r w:rsidRPr="00CB669E">
        <w:rPr>
          <w:rFonts w:ascii="Times New Roman" w:hAnsi="Times New Roman" w:cs="Times New Roman"/>
          <w:sz w:val="24"/>
          <w:szCs w:val="24"/>
        </w:rPr>
        <w:t>Karya</w:t>
      </w:r>
      <w:r>
        <w:rPr>
          <w:rFonts w:ascii="Times New Roman" w:hAnsi="Times New Roman" w:cs="Times New Roman"/>
          <w:sz w:val="24"/>
          <w:szCs w:val="24"/>
        </w:rPr>
        <w:t xml:space="preserve"> ırkı erkek kuzularla yapmış olduğu çalışmada, </w:t>
      </w:r>
      <w:r w:rsidRPr="00CB669E">
        <w:rPr>
          <w:rFonts w:ascii="Times New Roman" w:hAnsi="Times New Roman" w:cs="Times New Roman"/>
          <w:sz w:val="24"/>
          <w:szCs w:val="24"/>
        </w:rPr>
        <w:t xml:space="preserve">ortalama </w:t>
      </w:r>
      <w:r>
        <w:rPr>
          <w:rFonts w:ascii="Times New Roman" w:hAnsi="Times New Roman" w:cs="Times New Roman"/>
          <w:sz w:val="24"/>
          <w:szCs w:val="24"/>
        </w:rPr>
        <w:t>besi baş</w:t>
      </w:r>
      <w:r w:rsidR="00DB5F1D">
        <w:rPr>
          <w:rFonts w:ascii="Times New Roman" w:hAnsi="Times New Roman" w:cs="Times New Roman"/>
          <w:sz w:val="24"/>
          <w:szCs w:val="24"/>
        </w:rPr>
        <w:t>langıç</w:t>
      </w:r>
      <w:r>
        <w:rPr>
          <w:rFonts w:ascii="Times New Roman" w:hAnsi="Times New Roman" w:cs="Times New Roman"/>
          <w:sz w:val="24"/>
          <w:szCs w:val="24"/>
        </w:rPr>
        <w:t xml:space="preserve"> </w:t>
      </w:r>
      <w:r w:rsidRPr="00CB669E">
        <w:rPr>
          <w:rFonts w:ascii="Times New Roman" w:hAnsi="Times New Roman" w:cs="Times New Roman"/>
          <w:sz w:val="24"/>
          <w:szCs w:val="24"/>
        </w:rPr>
        <w:t>canlı ağırlığ</w:t>
      </w:r>
      <w:r>
        <w:rPr>
          <w:rFonts w:ascii="Times New Roman" w:hAnsi="Times New Roman" w:cs="Times New Roman"/>
          <w:sz w:val="24"/>
          <w:szCs w:val="24"/>
        </w:rPr>
        <w:t>ını 21.6 kg olarak açıklamıştır.</w:t>
      </w:r>
    </w:p>
    <w:p w14:paraId="5B2BC95A" w14:textId="77777777" w:rsidR="00383DD5" w:rsidRDefault="00383DD5" w:rsidP="003D763E">
      <w:pPr>
        <w:spacing w:after="120" w:line="360" w:lineRule="auto"/>
        <w:jc w:val="both"/>
        <w:rPr>
          <w:rFonts w:ascii="Times New Roman" w:hAnsi="Times New Roman" w:cs="Times New Roman"/>
          <w:sz w:val="24"/>
          <w:szCs w:val="24"/>
        </w:rPr>
      </w:pPr>
    </w:p>
    <w:p w14:paraId="39D87A1B" w14:textId="77777777" w:rsidR="00F72B56" w:rsidRDefault="00F72B56" w:rsidP="005C3D8A">
      <w:pPr>
        <w:spacing w:after="0" w:line="240" w:lineRule="auto"/>
        <w:jc w:val="both"/>
        <w:rPr>
          <w:rFonts w:ascii="Times New Roman" w:hAnsi="Times New Roman" w:cs="Times New Roman"/>
          <w:sz w:val="24"/>
          <w:szCs w:val="24"/>
        </w:rPr>
      </w:pPr>
      <w:r>
        <w:rPr>
          <w:noProof/>
          <w:lang w:eastAsia="tr-TR"/>
        </w:rPr>
        <w:drawing>
          <wp:inline distT="0" distB="0" distL="0" distR="0" wp14:anchorId="172FA2E4" wp14:editId="1988BED3">
            <wp:extent cx="5381625" cy="3382010"/>
            <wp:effectExtent l="0" t="0" r="9525" b="889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870158" w14:textId="77777777" w:rsidR="005C3D8A" w:rsidRDefault="005C3D8A" w:rsidP="005C3D8A">
      <w:pPr>
        <w:pStyle w:val="Alt11balk"/>
        <w:spacing w:after="0" w:line="240" w:lineRule="auto"/>
      </w:pPr>
      <w:bookmarkStart w:id="69" w:name="_Toc110633184"/>
    </w:p>
    <w:p w14:paraId="40D133AD" w14:textId="6FD32D8A" w:rsidR="00383DD5" w:rsidRDefault="00383DD5" w:rsidP="00C1288A">
      <w:pPr>
        <w:pStyle w:val="Alt11balk"/>
        <w:spacing w:after="0"/>
      </w:pPr>
      <w:r w:rsidRPr="00151721">
        <w:rPr>
          <w:b/>
        </w:rPr>
        <w:t>Şekil 4.4.1.1.</w:t>
      </w:r>
      <w:r>
        <w:t xml:space="preserve"> </w:t>
      </w:r>
      <w:r w:rsidR="008E7C7D">
        <w:t>Deneme gruplarına ait kuzuların canlı ağırlık değişimleri.</w:t>
      </w:r>
      <w:bookmarkEnd w:id="69"/>
    </w:p>
    <w:p w14:paraId="34B853D5" w14:textId="77777777" w:rsidR="00383DD5" w:rsidRDefault="00383DD5" w:rsidP="00C1288A">
      <w:pPr>
        <w:spacing w:after="0" w:line="360" w:lineRule="auto"/>
        <w:jc w:val="both"/>
        <w:rPr>
          <w:rFonts w:ascii="Times New Roman" w:hAnsi="Times New Roman" w:cs="Times New Roman"/>
          <w:sz w:val="24"/>
          <w:szCs w:val="24"/>
        </w:rPr>
      </w:pPr>
    </w:p>
    <w:p w14:paraId="1E74E002" w14:textId="283A4AA8" w:rsidR="006155CD" w:rsidRDefault="006155CD" w:rsidP="00C128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Denemenin </w:t>
      </w:r>
      <w:r w:rsidRPr="008229CE">
        <w:rPr>
          <w:rFonts w:ascii="Times New Roman" w:hAnsi="Times New Roman" w:cs="Times New Roman"/>
          <w:sz w:val="24"/>
          <w:szCs w:val="24"/>
        </w:rPr>
        <w:t>2.</w:t>
      </w:r>
      <w:r>
        <w:rPr>
          <w:rFonts w:ascii="Times New Roman" w:hAnsi="Times New Roman" w:cs="Times New Roman"/>
          <w:sz w:val="24"/>
          <w:szCs w:val="24"/>
        </w:rPr>
        <w:t xml:space="preserve"> h</w:t>
      </w:r>
      <w:r w:rsidRPr="008229CE">
        <w:rPr>
          <w:rFonts w:ascii="Times New Roman" w:hAnsi="Times New Roman" w:cs="Times New Roman"/>
          <w:sz w:val="24"/>
          <w:szCs w:val="24"/>
        </w:rPr>
        <w:t>afta</w:t>
      </w:r>
      <w:r>
        <w:rPr>
          <w:rFonts w:ascii="Times New Roman" w:hAnsi="Times New Roman" w:cs="Times New Roman"/>
          <w:sz w:val="24"/>
          <w:szCs w:val="24"/>
        </w:rPr>
        <w:t>sında, k</w:t>
      </w:r>
      <w:r w:rsidRPr="008229CE">
        <w:rPr>
          <w:rFonts w:ascii="Times New Roman" w:hAnsi="Times New Roman" w:cs="Times New Roman"/>
          <w:sz w:val="24"/>
          <w:szCs w:val="24"/>
        </w:rPr>
        <w:t>uzulara ait canlı ağırlıklar</w:t>
      </w:r>
      <w:r>
        <w:rPr>
          <w:rFonts w:ascii="Times New Roman" w:hAnsi="Times New Roman" w:cs="Times New Roman"/>
          <w:sz w:val="24"/>
          <w:szCs w:val="24"/>
        </w:rPr>
        <w:t xml:space="preserve"> arasındaki farklılıkların önemsiz olduğu saptanmıştır. Elde edilen canlı</w:t>
      </w:r>
      <w:r w:rsidR="005B6417">
        <w:rPr>
          <w:rFonts w:ascii="Times New Roman" w:hAnsi="Times New Roman" w:cs="Times New Roman"/>
          <w:sz w:val="24"/>
          <w:szCs w:val="24"/>
        </w:rPr>
        <w:t xml:space="preserve"> ağırlık değerleri;</w:t>
      </w:r>
      <w:r>
        <w:rPr>
          <w:rFonts w:ascii="Times New Roman" w:hAnsi="Times New Roman" w:cs="Times New Roman"/>
          <w:sz w:val="24"/>
          <w:szCs w:val="24"/>
        </w:rPr>
        <w:t xml:space="preserve">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i</w:t>
      </w:r>
      <w:r w:rsidR="00DB5F1D">
        <w:rPr>
          <w:rFonts w:ascii="Times New Roman" w:hAnsi="Times New Roman" w:cs="Times New Roman"/>
          <w:sz w:val="24"/>
          <w:szCs w:val="24"/>
        </w:rPr>
        <w:t>le beslenen gruplarda sırasıyla;</w:t>
      </w:r>
      <w:r w:rsidR="0047040E">
        <w:rPr>
          <w:rFonts w:ascii="Times New Roman" w:hAnsi="Times New Roman" w:cs="Times New Roman"/>
          <w:sz w:val="24"/>
          <w:szCs w:val="24"/>
        </w:rPr>
        <w:t xml:space="preserve"> 25.6, 25.5, 27.3, 25.7 ve 25.2</w:t>
      </w:r>
      <w:r>
        <w:rPr>
          <w:rFonts w:ascii="Times New Roman" w:hAnsi="Times New Roman" w:cs="Times New Roman"/>
          <w:sz w:val="24"/>
          <w:szCs w:val="24"/>
        </w:rPr>
        <w:t xml:space="preserve"> kg </w:t>
      </w:r>
      <w:r w:rsidR="00292C72">
        <w:rPr>
          <w:rFonts w:ascii="Times New Roman" w:hAnsi="Times New Roman" w:cs="Times New Roman"/>
          <w:sz w:val="24"/>
          <w:szCs w:val="24"/>
        </w:rPr>
        <w:t>olarak</w:t>
      </w:r>
      <w:r>
        <w:rPr>
          <w:rFonts w:ascii="Times New Roman" w:hAnsi="Times New Roman" w:cs="Times New Roman"/>
          <w:sz w:val="24"/>
          <w:szCs w:val="24"/>
        </w:rPr>
        <w:t xml:space="preserve"> </w:t>
      </w:r>
      <w:r w:rsidR="00292C72">
        <w:rPr>
          <w:rFonts w:ascii="Times New Roman" w:hAnsi="Times New Roman" w:cs="Times New Roman"/>
          <w:sz w:val="24"/>
          <w:szCs w:val="24"/>
        </w:rPr>
        <w:t>belirlenmiştir</w:t>
      </w:r>
      <w:r>
        <w:rPr>
          <w:rFonts w:ascii="Times New Roman" w:hAnsi="Times New Roman" w:cs="Times New Roman"/>
          <w:sz w:val="24"/>
          <w:szCs w:val="24"/>
        </w:rPr>
        <w:t>. Farklı silaj tipleri ile besleme,</w:t>
      </w:r>
      <w:r w:rsidR="00292C72">
        <w:rPr>
          <w:rFonts w:ascii="Times New Roman" w:hAnsi="Times New Roman" w:cs="Times New Roman"/>
          <w:sz w:val="24"/>
          <w:szCs w:val="24"/>
        </w:rPr>
        <w:t xml:space="preserve"> besinin bu döneminde</w:t>
      </w:r>
      <w:r>
        <w:rPr>
          <w:rFonts w:ascii="Times New Roman" w:hAnsi="Times New Roman" w:cs="Times New Roman"/>
          <w:sz w:val="24"/>
          <w:szCs w:val="24"/>
        </w:rPr>
        <w:t xml:space="preserve"> deneme gruplarına ait kuzuların </w:t>
      </w:r>
      <w:r w:rsidR="00292C72">
        <w:rPr>
          <w:rFonts w:ascii="Times New Roman" w:hAnsi="Times New Roman" w:cs="Times New Roman"/>
          <w:sz w:val="24"/>
          <w:szCs w:val="24"/>
        </w:rPr>
        <w:t xml:space="preserve">ortalama </w:t>
      </w:r>
      <w:r>
        <w:rPr>
          <w:rFonts w:ascii="Times New Roman" w:hAnsi="Times New Roman" w:cs="Times New Roman"/>
          <w:sz w:val="24"/>
          <w:szCs w:val="24"/>
        </w:rPr>
        <w:t>canlı ağırlı</w:t>
      </w:r>
      <w:r w:rsidR="00292C72">
        <w:rPr>
          <w:rFonts w:ascii="Times New Roman" w:hAnsi="Times New Roman" w:cs="Times New Roman"/>
          <w:sz w:val="24"/>
          <w:szCs w:val="24"/>
        </w:rPr>
        <w:t>kları üzerine önemli bir etkide</w:t>
      </w:r>
      <w:r>
        <w:rPr>
          <w:rFonts w:ascii="Times New Roman" w:hAnsi="Times New Roman" w:cs="Times New Roman"/>
          <w:sz w:val="24"/>
          <w:szCs w:val="24"/>
        </w:rPr>
        <w:t xml:space="preserve"> </w:t>
      </w:r>
      <w:r w:rsidR="00292C72">
        <w:rPr>
          <w:rFonts w:ascii="Times New Roman" w:hAnsi="Times New Roman" w:cs="Times New Roman"/>
          <w:sz w:val="24"/>
          <w:szCs w:val="24"/>
        </w:rPr>
        <w:t>bulunmamıştır.</w:t>
      </w:r>
      <w:r>
        <w:rPr>
          <w:rFonts w:ascii="Times New Roman" w:hAnsi="Times New Roman" w:cs="Times New Roman"/>
          <w:sz w:val="24"/>
          <w:szCs w:val="24"/>
        </w:rPr>
        <w:t xml:space="preserve"> </w:t>
      </w:r>
    </w:p>
    <w:p w14:paraId="7E3D4F85" w14:textId="77777777" w:rsidR="00115E02" w:rsidRDefault="00115E02" w:rsidP="00C1288A">
      <w:pPr>
        <w:spacing w:after="0" w:line="360" w:lineRule="auto"/>
        <w:jc w:val="both"/>
        <w:rPr>
          <w:rFonts w:ascii="Times New Roman" w:hAnsi="Times New Roman" w:cs="Times New Roman"/>
          <w:sz w:val="24"/>
          <w:szCs w:val="24"/>
        </w:rPr>
      </w:pPr>
    </w:p>
    <w:p w14:paraId="04C2671A" w14:textId="2C849748" w:rsidR="006155CD" w:rsidRDefault="006155CD" w:rsidP="00C128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Çalışmanın 4. haftasında, deneme gruplarının</w:t>
      </w:r>
      <w:r w:rsidR="00363F0E">
        <w:rPr>
          <w:rFonts w:ascii="Times New Roman" w:hAnsi="Times New Roman" w:cs="Times New Roman"/>
          <w:sz w:val="24"/>
          <w:szCs w:val="24"/>
        </w:rPr>
        <w:t xml:space="preserve"> ortalama</w:t>
      </w:r>
      <w:r>
        <w:rPr>
          <w:rFonts w:ascii="Times New Roman" w:hAnsi="Times New Roman" w:cs="Times New Roman"/>
          <w:sz w:val="24"/>
          <w:szCs w:val="24"/>
        </w:rPr>
        <w:t xml:space="preserve"> canlı ağırlıkları, </w:t>
      </w:r>
      <w:bookmarkStart w:id="70" w:name="_Hlk95855993"/>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ile </w:t>
      </w:r>
      <w:r w:rsidR="00363F0E">
        <w:rPr>
          <w:rFonts w:ascii="Times New Roman" w:hAnsi="Times New Roman" w:cs="Times New Roman"/>
          <w:sz w:val="24"/>
          <w:szCs w:val="24"/>
        </w:rPr>
        <w:t>beslenen gruplar için sırasıyla;</w:t>
      </w:r>
      <w:r>
        <w:rPr>
          <w:rFonts w:ascii="Times New Roman" w:hAnsi="Times New Roman" w:cs="Times New Roman"/>
          <w:sz w:val="24"/>
          <w:szCs w:val="24"/>
        </w:rPr>
        <w:t xml:space="preserve"> </w:t>
      </w:r>
      <w:r w:rsidR="00C62120">
        <w:rPr>
          <w:rFonts w:ascii="Times New Roman" w:hAnsi="Times New Roman" w:cs="Times New Roman"/>
          <w:sz w:val="24"/>
          <w:szCs w:val="24"/>
        </w:rPr>
        <w:t>29.7, 30.0, 30.3, 29.0</w:t>
      </w:r>
      <w:r>
        <w:rPr>
          <w:rFonts w:ascii="Times New Roman" w:hAnsi="Times New Roman" w:cs="Times New Roman"/>
          <w:sz w:val="24"/>
          <w:szCs w:val="24"/>
        </w:rPr>
        <w:t xml:space="preserve"> </w:t>
      </w:r>
      <w:r w:rsidR="00C62120">
        <w:rPr>
          <w:rFonts w:ascii="Times New Roman" w:hAnsi="Times New Roman" w:cs="Times New Roman"/>
          <w:sz w:val="24"/>
          <w:szCs w:val="24"/>
        </w:rPr>
        <w:t>ve 29.5</w:t>
      </w:r>
      <w:r>
        <w:rPr>
          <w:rFonts w:ascii="Times New Roman" w:hAnsi="Times New Roman" w:cs="Times New Roman"/>
          <w:sz w:val="18"/>
          <w:szCs w:val="18"/>
        </w:rPr>
        <w:t xml:space="preserve"> </w:t>
      </w:r>
      <w:r>
        <w:rPr>
          <w:rFonts w:ascii="Times New Roman" w:hAnsi="Times New Roman" w:cs="Times New Roman"/>
          <w:sz w:val="24"/>
          <w:szCs w:val="24"/>
        </w:rPr>
        <w:t xml:space="preserve">kg olarak bulunmuştur. </w:t>
      </w:r>
      <w:bookmarkEnd w:id="70"/>
      <w:r>
        <w:rPr>
          <w:rFonts w:ascii="Times New Roman" w:hAnsi="Times New Roman" w:cs="Times New Roman"/>
          <w:sz w:val="24"/>
          <w:szCs w:val="24"/>
        </w:rPr>
        <w:t xml:space="preserve">Gruplara ait </w:t>
      </w:r>
      <w:r w:rsidRPr="008229CE">
        <w:rPr>
          <w:rFonts w:ascii="Times New Roman" w:hAnsi="Times New Roman" w:cs="Times New Roman"/>
          <w:sz w:val="24"/>
          <w:szCs w:val="24"/>
        </w:rPr>
        <w:t>canlı ağırlık</w:t>
      </w:r>
      <w:r>
        <w:rPr>
          <w:rFonts w:ascii="Times New Roman" w:hAnsi="Times New Roman" w:cs="Times New Roman"/>
          <w:sz w:val="24"/>
          <w:szCs w:val="24"/>
        </w:rPr>
        <w:t xml:space="preserve"> ortalamaları arasındaki farklılıkların istatistiki açıdan önemli olmadığı saptanmıştır. Bu dönemde, saf veya karışık olarak verilen mısır </w:t>
      </w:r>
      <w:r>
        <w:rPr>
          <w:rFonts w:ascii="Times New Roman" w:hAnsi="Times New Roman" w:cs="Times New Roman"/>
          <w:sz w:val="24"/>
          <w:szCs w:val="24"/>
        </w:rPr>
        <w:lastRenderedPageBreak/>
        <w:t>ve ayçiçeği silajlarının kuzuların canlı ağırlıkları üzerinde önemli bir etkiye sahip olmadığı görülmüştür.</w:t>
      </w:r>
    </w:p>
    <w:p w14:paraId="1429CCCB" w14:textId="77777777" w:rsidR="003332AB" w:rsidRDefault="003332AB" w:rsidP="00C1288A">
      <w:pPr>
        <w:spacing w:after="0" w:line="360" w:lineRule="auto"/>
        <w:jc w:val="both"/>
        <w:rPr>
          <w:rFonts w:ascii="Times New Roman" w:hAnsi="Times New Roman" w:cs="Times New Roman"/>
          <w:sz w:val="24"/>
          <w:szCs w:val="24"/>
        </w:rPr>
      </w:pPr>
    </w:p>
    <w:p w14:paraId="30F9F0AA" w14:textId="47EDF9D2" w:rsidR="006155CD" w:rsidRDefault="006155CD" w:rsidP="00C128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Denemenin 6. haftasındaki sonuçlar, 2. ve 4. haftalarındakine benzer bulunmuş ve farklı silajlarla beslenen gruplar arasında önemli</w:t>
      </w:r>
      <w:r w:rsidR="00307F63">
        <w:rPr>
          <w:rFonts w:ascii="Times New Roman" w:hAnsi="Times New Roman" w:cs="Times New Roman"/>
          <w:sz w:val="24"/>
          <w:szCs w:val="24"/>
        </w:rPr>
        <w:t xml:space="preserve"> bir farklılık</w:t>
      </w:r>
      <w:r>
        <w:rPr>
          <w:rFonts w:ascii="Times New Roman" w:hAnsi="Times New Roman" w:cs="Times New Roman"/>
          <w:sz w:val="24"/>
          <w:szCs w:val="24"/>
        </w:rPr>
        <w:t xml:space="preserve"> gözlenmemiştir.  Bu haftada,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ile beslenen gruplara ait canlı ağırlıklar sırasıyla</w:t>
      </w:r>
      <w:r w:rsidR="00307F63">
        <w:rPr>
          <w:rFonts w:ascii="Times New Roman" w:hAnsi="Times New Roman" w:cs="Times New Roman"/>
          <w:sz w:val="24"/>
          <w:szCs w:val="24"/>
        </w:rPr>
        <w:t>;</w:t>
      </w:r>
      <w:r w:rsidR="00222AFD">
        <w:rPr>
          <w:rFonts w:ascii="Times New Roman" w:hAnsi="Times New Roman" w:cs="Times New Roman"/>
          <w:sz w:val="24"/>
          <w:szCs w:val="24"/>
        </w:rPr>
        <w:t xml:space="preserve"> 33.8, 34.1, 34.1, 32.5 ve 33.</w:t>
      </w:r>
      <w:r w:rsidRPr="002635F7">
        <w:rPr>
          <w:rFonts w:ascii="Times New Roman" w:hAnsi="Times New Roman" w:cs="Times New Roman"/>
          <w:sz w:val="24"/>
          <w:szCs w:val="24"/>
        </w:rPr>
        <w:t xml:space="preserve">1 kg olarak </w:t>
      </w:r>
      <w:r>
        <w:rPr>
          <w:rFonts w:ascii="Times New Roman" w:hAnsi="Times New Roman" w:cs="Times New Roman"/>
          <w:sz w:val="24"/>
          <w:szCs w:val="24"/>
        </w:rPr>
        <w:t>saptanmıştır. Besi döneminin 6</w:t>
      </w:r>
      <w:r w:rsidR="001A5DD8">
        <w:rPr>
          <w:rFonts w:ascii="Times New Roman" w:hAnsi="Times New Roman" w:cs="Times New Roman"/>
          <w:sz w:val="24"/>
          <w:szCs w:val="24"/>
        </w:rPr>
        <w:t>.</w:t>
      </w:r>
      <w:r>
        <w:rPr>
          <w:rFonts w:ascii="Times New Roman" w:hAnsi="Times New Roman" w:cs="Times New Roman"/>
          <w:sz w:val="24"/>
          <w:szCs w:val="24"/>
        </w:rPr>
        <w:t xml:space="preserve"> haftasındaki </w:t>
      </w:r>
      <w:r w:rsidR="00A918B9">
        <w:rPr>
          <w:rFonts w:ascii="Times New Roman" w:hAnsi="Times New Roman" w:cs="Times New Roman"/>
          <w:sz w:val="24"/>
          <w:szCs w:val="24"/>
        </w:rPr>
        <w:t xml:space="preserve">ortalama </w:t>
      </w:r>
      <w:r>
        <w:rPr>
          <w:rFonts w:ascii="Times New Roman" w:hAnsi="Times New Roman" w:cs="Times New Roman"/>
          <w:sz w:val="24"/>
          <w:szCs w:val="24"/>
        </w:rPr>
        <w:t xml:space="preserve">canlı ağırlıklar farklı silaj </w:t>
      </w:r>
      <w:r w:rsidR="001A5DD8">
        <w:rPr>
          <w:rFonts w:ascii="Times New Roman" w:hAnsi="Times New Roman" w:cs="Times New Roman"/>
          <w:sz w:val="24"/>
          <w:szCs w:val="24"/>
        </w:rPr>
        <w:t xml:space="preserve">tipinden </w:t>
      </w:r>
      <w:r>
        <w:rPr>
          <w:rFonts w:ascii="Times New Roman" w:hAnsi="Times New Roman" w:cs="Times New Roman"/>
          <w:sz w:val="24"/>
          <w:szCs w:val="24"/>
        </w:rPr>
        <w:t xml:space="preserve">etkilenmemiştir.   </w:t>
      </w:r>
    </w:p>
    <w:p w14:paraId="23815A01" w14:textId="77777777" w:rsidR="00115E02" w:rsidRPr="002635F7" w:rsidRDefault="00115E02" w:rsidP="00C1288A">
      <w:pPr>
        <w:spacing w:after="0" w:line="360" w:lineRule="auto"/>
        <w:jc w:val="both"/>
        <w:rPr>
          <w:rFonts w:ascii="Times New Roman" w:hAnsi="Times New Roman" w:cs="Times New Roman"/>
          <w:sz w:val="24"/>
          <w:szCs w:val="24"/>
        </w:rPr>
      </w:pPr>
    </w:p>
    <w:p w14:paraId="7F9287A4" w14:textId="440C7A75" w:rsidR="006155CD" w:rsidRDefault="006155CD" w:rsidP="00C128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Besi periyodunun son haftasında</w:t>
      </w:r>
      <w:r w:rsidR="00E9572C">
        <w:rPr>
          <w:rFonts w:ascii="Times New Roman" w:hAnsi="Times New Roman" w:cs="Times New Roman"/>
          <w:sz w:val="24"/>
          <w:szCs w:val="24"/>
        </w:rPr>
        <w:t xml:space="preserve"> </w:t>
      </w:r>
      <w:r>
        <w:rPr>
          <w:rFonts w:ascii="Times New Roman" w:hAnsi="Times New Roman" w:cs="Times New Roman"/>
          <w:sz w:val="24"/>
          <w:szCs w:val="24"/>
        </w:rPr>
        <w:t xml:space="preserve">(8. hafta), deneme gruplarının canlı ağırlıkları istatistiksel bakımdan önemli düzeyde bir farklılık göstermemiş ve </w:t>
      </w:r>
      <w:r w:rsidR="004911BA">
        <w:rPr>
          <w:rFonts w:ascii="Times New Roman" w:hAnsi="Times New Roman" w:cs="Times New Roman"/>
          <w:sz w:val="24"/>
          <w:szCs w:val="24"/>
        </w:rPr>
        <w:t xml:space="preserve">kuzuların ortalama </w:t>
      </w:r>
      <w:r>
        <w:rPr>
          <w:rFonts w:ascii="Times New Roman" w:hAnsi="Times New Roman" w:cs="Times New Roman"/>
          <w:sz w:val="24"/>
          <w:szCs w:val="24"/>
        </w:rPr>
        <w:t xml:space="preserve">canlı ağırlık değerleri benzer bulunmuştur. Canlı ağırlıklara ilişkin elde edilen değerler,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ile </w:t>
      </w:r>
      <w:r w:rsidR="00674A32">
        <w:rPr>
          <w:rFonts w:ascii="Times New Roman" w:hAnsi="Times New Roman" w:cs="Times New Roman"/>
          <w:sz w:val="24"/>
          <w:szCs w:val="24"/>
        </w:rPr>
        <w:t>beslenen gruplar için sırasıyla;</w:t>
      </w:r>
      <w:r w:rsidR="00222AFD">
        <w:rPr>
          <w:rFonts w:ascii="Times New Roman" w:hAnsi="Times New Roman" w:cs="Times New Roman"/>
          <w:sz w:val="24"/>
          <w:szCs w:val="24"/>
        </w:rPr>
        <w:t xml:space="preserve"> 37.4, 37.4, 37.4, 35.9</w:t>
      </w:r>
      <w:r w:rsidRPr="0059774A">
        <w:rPr>
          <w:rFonts w:ascii="Times New Roman" w:hAnsi="Times New Roman" w:cs="Times New Roman"/>
          <w:sz w:val="24"/>
          <w:szCs w:val="24"/>
        </w:rPr>
        <w:t xml:space="preserve"> v</w:t>
      </w:r>
      <w:r w:rsidR="00222AFD">
        <w:rPr>
          <w:rFonts w:ascii="Times New Roman" w:hAnsi="Times New Roman" w:cs="Times New Roman"/>
          <w:sz w:val="24"/>
          <w:szCs w:val="24"/>
        </w:rPr>
        <w:t>e 36.3</w:t>
      </w:r>
      <w:r w:rsidRPr="0059774A">
        <w:rPr>
          <w:rFonts w:ascii="Times New Roman" w:hAnsi="Times New Roman" w:cs="Times New Roman"/>
          <w:sz w:val="24"/>
          <w:szCs w:val="24"/>
        </w:rPr>
        <w:t xml:space="preserve"> kg olarak </w:t>
      </w:r>
      <w:r>
        <w:rPr>
          <w:rFonts w:ascii="Times New Roman" w:hAnsi="Times New Roman" w:cs="Times New Roman"/>
          <w:sz w:val="24"/>
          <w:szCs w:val="24"/>
        </w:rPr>
        <w:t>saptanmıştır</w:t>
      </w:r>
      <w:r w:rsidRPr="0059774A">
        <w:rPr>
          <w:rFonts w:ascii="Times New Roman" w:hAnsi="Times New Roman" w:cs="Times New Roman"/>
          <w:sz w:val="24"/>
          <w:szCs w:val="24"/>
        </w:rPr>
        <w:t>.</w:t>
      </w:r>
      <w:r>
        <w:rPr>
          <w:rFonts w:ascii="Times New Roman" w:hAnsi="Times New Roman" w:cs="Times New Roman"/>
          <w:sz w:val="24"/>
          <w:szCs w:val="24"/>
        </w:rPr>
        <w:t xml:space="preserve"> Sonuç olarak, 8 haftalık besi periyodu </w:t>
      </w:r>
      <w:r w:rsidR="00C00201">
        <w:rPr>
          <w:rFonts w:ascii="Times New Roman" w:hAnsi="Times New Roman" w:cs="Times New Roman"/>
          <w:sz w:val="24"/>
          <w:szCs w:val="24"/>
        </w:rPr>
        <w:t>süresince</w:t>
      </w:r>
      <w:r>
        <w:rPr>
          <w:rFonts w:ascii="Times New Roman" w:hAnsi="Times New Roman" w:cs="Times New Roman"/>
          <w:sz w:val="24"/>
          <w:szCs w:val="24"/>
        </w:rPr>
        <w:t xml:space="preserve"> farklı silaj tipleri ve karışımları ile beslemenin </w:t>
      </w:r>
      <w:r w:rsidR="00213326">
        <w:rPr>
          <w:rFonts w:ascii="Times New Roman" w:hAnsi="Times New Roman" w:cs="Times New Roman"/>
          <w:sz w:val="24"/>
          <w:szCs w:val="24"/>
        </w:rPr>
        <w:t>K</w:t>
      </w:r>
      <w:r>
        <w:rPr>
          <w:rFonts w:ascii="Times New Roman" w:hAnsi="Times New Roman" w:cs="Times New Roman"/>
          <w:sz w:val="24"/>
          <w:szCs w:val="24"/>
        </w:rPr>
        <w:t>ıvırcık kuzularının canlı ağırlıkları üzerine önemli bir etkisini</w:t>
      </w:r>
      <w:r w:rsidR="00E9572C">
        <w:rPr>
          <w:rFonts w:ascii="Times New Roman" w:hAnsi="Times New Roman" w:cs="Times New Roman"/>
          <w:sz w:val="24"/>
          <w:szCs w:val="24"/>
        </w:rPr>
        <w:t>n</w:t>
      </w:r>
      <w:r>
        <w:rPr>
          <w:rFonts w:ascii="Times New Roman" w:hAnsi="Times New Roman" w:cs="Times New Roman"/>
          <w:sz w:val="24"/>
          <w:szCs w:val="24"/>
        </w:rPr>
        <w:t xml:space="preserve"> olmadığı söylenilebilir. Bu konuda çalışan birçok araştırmacı, kuzularda ve keçilerde besi sonu canlı ağırlıklarını besi süresine bağlı olarak farklı şekilde bildirmişlerdir.</w:t>
      </w:r>
      <w:r w:rsidRPr="00A96580">
        <w:rPr>
          <w:rFonts w:ascii="Times New Roman" w:hAnsi="Times New Roman" w:cs="Times New Roman"/>
          <w:color w:val="111111"/>
          <w:sz w:val="24"/>
          <w:szCs w:val="24"/>
        </w:rPr>
        <w:t xml:space="preserve"> </w:t>
      </w:r>
      <w:r w:rsidRPr="004F2A2F">
        <w:rPr>
          <w:rFonts w:ascii="Times New Roman" w:hAnsi="Times New Roman" w:cs="Times New Roman"/>
          <w:color w:val="111111"/>
          <w:sz w:val="24"/>
          <w:szCs w:val="24"/>
        </w:rPr>
        <w:t>De Sousa</w:t>
      </w:r>
      <w:r>
        <w:rPr>
          <w:rFonts w:ascii="Times New Roman" w:hAnsi="Times New Roman" w:cs="Times New Roman"/>
          <w:color w:val="111111"/>
          <w:sz w:val="24"/>
          <w:szCs w:val="24"/>
        </w:rPr>
        <w:t xml:space="preserve"> ve ark</w:t>
      </w:r>
      <w:proofErr w:type="gramStart"/>
      <w:r>
        <w:rPr>
          <w:rFonts w:ascii="Times New Roman" w:hAnsi="Times New Roman" w:cs="Times New Roman"/>
          <w:color w:val="111111"/>
          <w:sz w:val="24"/>
          <w:szCs w:val="24"/>
        </w:rPr>
        <w:t>.,</w:t>
      </w:r>
      <w:proofErr w:type="gramEnd"/>
      <w:r>
        <w:rPr>
          <w:rFonts w:ascii="Times New Roman" w:hAnsi="Times New Roman" w:cs="Times New Roman"/>
          <w:color w:val="111111"/>
          <w:sz w:val="24"/>
          <w:szCs w:val="24"/>
        </w:rPr>
        <w:t xml:space="preserve"> </w:t>
      </w:r>
      <w:r>
        <w:rPr>
          <w:rFonts w:ascii="Times New Roman" w:hAnsi="Times New Roman" w:cs="Times New Roman"/>
          <w:sz w:val="24"/>
          <w:szCs w:val="24"/>
        </w:rPr>
        <w:t xml:space="preserve">(2008), ayçiçeği silajı ile besledikleri kuzuların besi sonu canlı ağırlığını 19.36 kg, mısır silajı ile besledikleri kuzuların ise 19.33 kg olduğunu </w:t>
      </w:r>
      <w:r w:rsidRPr="00A03C2A">
        <w:rPr>
          <w:rFonts w:ascii="Times New Roman" w:hAnsi="Times New Roman" w:cs="Times New Roman"/>
          <w:sz w:val="24"/>
          <w:szCs w:val="24"/>
        </w:rPr>
        <w:t xml:space="preserve">ve gruplar arasındaki farklılıkların istatistiksel olarak önemli olmadığını açıklamışlardır. </w:t>
      </w:r>
      <w:r w:rsidR="00380227">
        <w:rPr>
          <w:rFonts w:ascii="Times New Roman" w:hAnsi="Times New Roman" w:cs="Times New Roman"/>
          <w:sz w:val="24"/>
          <w:szCs w:val="24"/>
        </w:rPr>
        <w:t xml:space="preserve">Araştırmamızda elde edilen sonuçlar </w:t>
      </w:r>
      <w:r w:rsidR="00380227" w:rsidRPr="004F2A2F">
        <w:rPr>
          <w:rFonts w:ascii="Times New Roman" w:hAnsi="Times New Roman" w:cs="Times New Roman"/>
          <w:color w:val="111111"/>
          <w:sz w:val="24"/>
          <w:szCs w:val="24"/>
        </w:rPr>
        <w:t>De Sousa</w:t>
      </w:r>
      <w:r w:rsidR="00380227">
        <w:rPr>
          <w:rFonts w:ascii="Times New Roman" w:hAnsi="Times New Roman" w:cs="Times New Roman"/>
          <w:color w:val="111111"/>
          <w:sz w:val="24"/>
          <w:szCs w:val="24"/>
        </w:rPr>
        <w:t xml:space="preserve"> ve ark</w:t>
      </w:r>
      <w:proofErr w:type="gramStart"/>
      <w:r w:rsidR="00380227">
        <w:rPr>
          <w:rFonts w:ascii="Times New Roman" w:hAnsi="Times New Roman" w:cs="Times New Roman"/>
          <w:color w:val="111111"/>
          <w:sz w:val="24"/>
          <w:szCs w:val="24"/>
        </w:rPr>
        <w:t>.,</w:t>
      </w:r>
      <w:proofErr w:type="gramEnd"/>
      <w:r w:rsidR="00380227">
        <w:rPr>
          <w:rFonts w:ascii="Times New Roman" w:hAnsi="Times New Roman" w:cs="Times New Roman"/>
          <w:color w:val="111111"/>
          <w:sz w:val="24"/>
          <w:szCs w:val="24"/>
        </w:rPr>
        <w:t xml:space="preserve"> </w:t>
      </w:r>
      <w:r w:rsidR="00380227">
        <w:rPr>
          <w:rFonts w:ascii="Times New Roman" w:hAnsi="Times New Roman" w:cs="Times New Roman"/>
          <w:sz w:val="24"/>
          <w:szCs w:val="24"/>
        </w:rPr>
        <w:t xml:space="preserve">(2008)’ in araştırma sonuçları ile benzerlik göstermiştir. </w:t>
      </w:r>
      <w:r w:rsidRPr="00A03C2A">
        <w:rPr>
          <w:rFonts w:ascii="Times New Roman" w:hAnsi="Times New Roman" w:cs="Times New Roman"/>
          <w:sz w:val="24"/>
          <w:szCs w:val="24"/>
        </w:rPr>
        <w:t>Hafez ve ark. (2012), i</w:t>
      </w:r>
      <w:r w:rsidRPr="00A03C2A">
        <w:rPr>
          <w:rFonts w:ascii="Times New Roman" w:hAnsi="Times New Roman" w:cs="Times New Roman"/>
          <w:color w:val="000000"/>
          <w:sz w:val="24"/>
          <w:szCs w:val="24"/>
          <w:shd w:val="clear" w:color="auto" w:fill="FFFFFF"/>
        </w:rPr>
        <w:t xml:space="preserve">noküle edilmiş ve edilmemiş mısır silajıyla yaptıkları </w:t>
      </w:r>
      <w:r w:rsidRPr="00A03C2A">
        <w:rPr>
          <w:rFonts w:ascii="Times New Roman" w:hAnsi="Times New Roman" w:cs="Times New Roman"/>
          <w:sz w:val="24"/>
          <w:szCs w:val="24"/>
        </w:rPr>
        <w:t>besi denemesinde kuzuların besi sonu canlı ağırlıklarını 43.33 ve 48.20 kg olarak saptamışlar ve gruplar arasındaki farklılıkların</w:t>
      </w:r>
      <w:r>
        <w:rPr>
          <w:rFonts w:ascii="Times New Roman" w:hAnsi="Times New Roman" w:cs="Times New Roman"/>
          <w:sz w:val="24"/>
          <w:szCs w:val="24"/>
        </w:rPr>
        <w:t xml:space="preserve"> önemli olduğunu bildirmişlerdir. </w:t>
      </w:r>
      <w:r w:rsidRPr="00046365">
        <w:rPr>
          <w:rFonts w:ascii="Times New Roman" w:eastAsia="Times New Roman" w:hAnsi="Times New Roman" w:cs="Times New Roman"/>
          <w:color w:val="000000"/>
          <w:sz w:val="24"/>
          <w:szCs w:val="24"/>
          <w:lang w:eastAsia="tr-TR"/>
        </w:rPr>
        <w:t>Fluharty ve ark. (2017),</w:t>
      </w:r>
      <w:r w:rsidRPr="00815BCA">
        <w:rPr>
          <w:rFonts w:ascii="Times New Roman" w:eastAsia="Times New Roman" w:hAnsi="Times New Roman" w:cs="Times New Roman"/>
          <w:color w:val="000000"/>
          <w:sz w:val="24"/>
          <w:szCs w:val="24"/>
          <w:lang w:eastAsia="tr-TR"/>
        </w:rPr>
        <w:t xml:space="preserve"> </w:t>
      </w:r>
      <w:r w:rsidRPr="00046365">
        <w:rPr>
          <w:rFonts w:ascii="Times New Roman" w:eastAsia="Times New Roman" w:hAnsi="Times New Roman" w:cs="Times New Roman"/>
          <w:color w:val="000000"/>
          <w:sz w:val="24"/>
          <w:szCs w:val="24"/>
          <w:lang w:eastAsia="tr-TR"/>
        </w:rPr>
        <w:t>kuzu besisinde, mısır silajı ve yonca samanı</w:t>
      </w:r>
      <w:r w:rsidR="00C1288A">
        <w:rPr>
          <w:rFonts w:ascii="Times New Roman" w:eastAsia="Times New Roman" w:hAnsi="Times New Roman" w:cs="Times New Roman"/>
          <w:color w:val="000000"/>
          <w:sz w:val="24"/>
          <w:szCs w:val="24"/>
          <w:lang w:eastAsia="tr-TR"/>
        </w:rPr>
        <w:t xml:space="preserve"> ile</w:t>
      </w:r>
      <w:r w:rsidRPr="00046365">
        <w:rPr>
          <w:rFonts w:ascii="Times New Roman" w:eastAsia="Times New Roman" w:hAnsi="Times New Roman" w:cs="Times New Roman"/>
          <w:color w:val="000000"/>
          <w:sz w:val="24"/>
          <w:szCs w:val="24"/>
          <w:lang w:eastAsia="tr-TR"/>
        </w:rPr>
        <w:t xml:space="preserve"> beslemenin etkilerini</w:t>
      </w:r>
      <w:r>
        <w:rPr>
          <w:rFonts w:ascii="Times New Roman" w:eastAsia="Times New Roman" w:hAnsi="Times New Roman" w:cs="Times New Roman"/>
          <w:color w:val="000000"/>
          <w:sz w:val="24"/>
          <w:szCs w:val="24"/>
          <w:lang w:eastAsia="tr-TR"/>
        </w:rPr>
        <w:t xml:space="preserve"> araştırdıkları çalışmada, mısır silajı ile beslemenin yonca samanı ile beslemeye oranla besi sonu canlı ağırlık üzerine %21.2 oranında daha etkili olduğunu açıklamışlardır. </w:t>
      </w:r>
      <w:r w:rsidRPr="00574F7C">
        <w:rPr>
          <w:rFonts w:ascii="Times New Roman" w:eastAsia="Times New Roman" w:hAnsi="Times New Roman" w:cs="Times New Roman"/>
          <w:color w:val="000000"/>
          <w:sz w:val="24"/>
          <w:szCs w:val="24"/>
          <w:lang w:eastAsia="tr-TR"/>
        </w:rPr>
        <w:t>Malisetty ve ark. (2013</w:t>
      </w:r>
      <w:r>
        <w:rPr>
          <w:rFonts w:ascii="Times New Roman" w:eastAsia="Times New Roman" w:hAnsi="Times New Roman" w:cs="Times New Roman"/>
          <w:color w:val="000000"/>
          <w:sz w:val="24"/>
          <w:szCs w:val="24"/>
          <w:lang w:eastAsia="tr-TR"/>
        </w:rPr>
        <w:t xml:space="preserve">), erkek Nellore kuzularının rasyonlarına farklı oranlarda mısır silajı ilave edilmesinin besi sonu canlı ağırlığı üzerine önemli derecede etkili olduğunu bildirmişlerdir. </w:t>
      </w:r>
      <w:r w:rsidRPr="008F7159">
        <w:rPr>
          <w:rFonts w:ascii="Times New Roman" w:hAnsi="Times New Roman" w:cs="Times New Roman"/>
          <w:sz w:val="24"/>
          <w:szCs w:val="24"/>
        </w:rPr>
        <w:t xml:space="preserve">Nolan (1974), </w:t>
      </w:r>
      <w:r>
        <w:rPr>
          <w:rFonts w:ascii="Times New Roman" w:hAnsi="Times New Roman" w:cs="Times New Roman"/>
          <w:sz w:val="24"/>
          <w:szCs w:val="24"/>
        </w:rPr>
        <w:t xml:space="preserve">kuzu besisinde yüksek besi sonu canlı </w:t>
      </w:r>
      <w:r>
        <w:rPr>
          <w:rFonts w:ascii="Times New Roman" w:hAnsi="Times New Roman" w:cs="Times New Roman"/>
          <w:sz w:val="24"/>
          <w:szCs w:val="24"/>
        </w:rPr>
        <w:lastRenderedPageBreak/>
        <w:t xml:space="preserve">ağırlığın elde edilmesinin kaliteli silaj+227 g kesif yem ile mümkün olduğunu açıklamıştır. </w:t>
      </w:r>
      <w:r w:rsidRPr="00CB669E">
        <w:rPr>
          <w:rFonts w:ascii="Times New Roman" w:hAnsi="Times New Roman" w:cs="Times New Roman"/>
          <w:sz w:val="24"/>
          <w:szCs w:val="24"/>
        </w:rPr>
        <w:t xml:space="preserve">Keleş ve ark. (2018), karabuğday silajının, </w:t>
      </w:r>
      <w:r>
        <w:rPr>
          <w:rFonts w:ascii="Times New Roman" w:hAnsi="Times New Roman" w:cs="Times New Roman"/>
          <w:sz w:val="24"/>
          <w:szCs w:val="24"/>
        </w:rPr>
        <w:t>besiye alınan k</w:t>
      </w:r>
      <w:r w:rsidRPr="00CB669E">
        <w:rPr>
          <w:rFonts w:ascii="Times New Roman" w:hAnsi="Times New Roman" w:cs="Times New Roman"/>
          <w:sz w:val="24"/>
          <w:szCs w:val="24"/>
        </w:rPr>
        <w:t xml:space="preserve">uzuların rasyonlarına </w:t>
      </w:r>
      <w:proofErr w:type="gramStart"/>
      <w:r w:rsidRPr="00CB669E">
        <w:rPr>
          <w:rFonts w:ascii="Times New Roman" w:hAnsi="Times New Roman" w:cs="Times New Roman"/>
          <w:sz w:val="24"/>
          <w:szCs w:val="24"/>
        </w:rPr>
        <w:t>dahil</w:t>
      </w:r>
      <w:proofErr w:type="gramEnd"/>
      <w:r w:rsidRPr="00CB669E">
        <w:rPr>
          <w:rFonts w:ascii="Times New Roman" w:hAnsi="Times New Roman" w:cs="Times New Roman"/>
          <w:sz w:val="24"/>
          <w:szCs w:val="24"/>
        </w:rPr>
        <w:t xml:space="preserve"> edilmesinin mısır silajına kıyasla </w:t>
      </w:r>
      <w:r>
        <w:rPr>
          <w:rFonts w:ascii="Times New Roman" w:hAnsi="Times New Roman" w:cs="Times New Roman"/>
          <w:sz w:val="24"/>
          <w:szCs w:val="24"/>
        </w:rPr>
        <w:t>etkilerini inceledikleri çalışmada, iki grup arasında besi sonu canlı ağırlık bakımından önemli farklılıkların bulunmadığını saptamışlardır. Bu sonuç, bu çalışmadan elde edilen bulgularla benzerlik göstermiştir.</w:t>
      </w:r>
    </w:p>
    <w:p w14:paraId="1A072B1A" w14:textId="7F748B4D" w:rsidR="00084F7B" w:rsidRPr="00B77ED1" w:rsidRDefault="005D1720" w:rsidP="00DC5430">
      <w:pPr>
        <w:spacing w:after="0" w:line="360" w:lineRule="auto"/>
        <w:jc w:val="both"/>
        <w:rPr>
          <w:rFonts w:ascii="Times New Roman" w:hAnsi="Times New Roman" w:cs="Times New Roman"/>
          <w:sz w:val="24"/>
          <w:szCs w:val="24"/>
        </w:rPr>
      </w:pPr>
      <w:r w:rsidRPr="00B77ED1">
        <w:rPr>
          <w:rFonts w:ascii="Times New Roman" w:hAnsi="Times New Roman" w:cs="Times New Roman"/>
          <w:sz w:val="24"/>
          <w:szCs w:val="24"/>
        </w:rPr>
        <w:t>M</w:t>
      </w:r>
      <w:r w:rsidR="00084F7B" w:rsidRPr="00B77ED1">
        <w:rPr>
          <w:rFonts w:ascii="Times New Roman" w:hAnsi="Times New Roman" w:cs="Times New Roman"/>
          <w:sz w:val="24"/>
          <w:szCs w:val="24"/>
        </w:rPr>
        <w:t>ısır ve ayçiçeği silaj</w:t>
      </w:r>
      <w:r w:rsidRPr="00B77ED1">
        <w:rPr>
          <w:rFonts w:ascii="Times New Roman" w:hAnsi="Times New Roman" w:cs="Times New Roman"/>
          <w:sz w:val="24"/>
          <w:szCs w:val="24"/>
        </w:rPr>
        <w:t xml:space="preserve">larının saf </w:t>
      </w:r>
      <w:r w:rsidR="00084F7B" w:rsidRPr="00B77ED1">
        <w:rPr>
          <w:rFonts w:ascii="Times New Roman" w:hAnsi="Times New Roman" w:cs="Times New Roman"/>
          <w:sz w:val="24"/>
          <w:szCs w:val="24"/>
        </w:rPr>
        <w:t xml:space="preserve">veya </w:t>
      </w:r>
      <w:r w:rsidRPr="00B77ED1">
        <w:rPr>
          <w:rFonts w:ascii="Times New Roman" w:hAnsi="Times New Roman" w:cs="Times New Roman"/>
          <w:sz w:val="24"/>
          <w:szCs w:val="24"/>
        </w:rPr>
        <w:t xml:space="preserve">karışık olarak </w:t>
      </w:r>
      <w:r w:rsidR="00084F7B" w:rsidRPr="00B77ED1">
        <w:rPr>
          <w:rFonts w:ascii="Times New Roman" w:hAnsi="Times New Roman" w:cs="Times New Roman"/>
          <w:sz w:val="24"/>
          <w:szCs w:val="24"/>
        </w:rPr>
        <w:t>Kıvırcık kuzular</w:t>
      </w:r>
      <w:r w:rsidR="009867BC" w:rsidRPr="00B77ED1">
        <w:rPr>
          <w:rFonts w:ascii="Times New Roman" w:hAnsi="Times New Roman" w:cs="Times New Roman"/>
          <w:sz w:val="24"/>
          <w:szCs w:val="24"/>
        </w:rPr>
        <w:t>ın</w:t>
      </w:r>
      <w:r w:rsidR="00F000E2" w:rsidRPr="00B77ED1">
        <w:rPr>
          <w:rFonts w:ascii="Times New Roman" w:hAnsi="Times New Roman" w:cs="Times New Roman"/>
          <w:sz w:val="24"/>
          <w:szCs w:val="24"/>
        </w:rPr>
        <w:t xml:space="preserve">ın rasyonlarında kullanılması ile </w:t>
      </w:r>
      <w:r w:rsidR="009867BC" w:rsidRPr="00B77ED1">
        <w:rPr>
          <w:rFonts w:ascii="Times New Roman" w:hAnsi="Times New Roman" w:cs="Times New Roman"/>
          <w:sz w:val="24"/>
          <w:szCs w:val="24"/>
        </w:rPr>
        <w:t xml:space="preserve">farklı dönemlerdeki günlük ortalama </w:t>
      </w:r>
      <w:r w:rsidR="00E30C33" w:rsidRPr="00B77ED1">
        <w:rPr>
          <w:rFonts w:ascii="Times New Roman" w:hAnsi="Times New Roman" w:cs="Times New Roman"/>
          <w:sz w:val="24"/>
          <w:szCs w:val="24"/>
        </w:rPr>
        <w:t>canlı ağırlık artışları</w:t>
      </w:r>
      <w:r w:rsidR="009867BC" w:rsidRPr="00B77ED1">
        <w:rPr>
          <w:rFonts w:ascii="Times New Roman" w:hAnsi="Times New Roman" w:cs="Times New Roman"/>
          <w:sz w:val="24"/>
          <w:szCs w:val="24"/>
        </w:rPr>
        <w:t xml:space="preserve"> ve eklemeli günlük ortalama canlı ağırlık artışlarına</w:t>
      </w:r>
      <w:r w:rsidR="00084F7B" w:rsidRPr="00B77ED1">
        <w:rPr>
          <w:rFonts w:ascii="Times New Roman" w:hAnsi="Times New Roman" w:cs="Times New Roman"/>
          <w:sz w:val="24"/>
          <w:szCs w:val="24"/>
        </w:rPr>
        <w:t xml:space="preserve"> ilişkin değerler Ç</w:t>
      </w:r>
      <w:r w:rsidR="009867BC" w:rsidRPr="00B77ED1">
        <w:rPr>
          <w:rFonts w:ascii="Times New Roman" w:hAnsi="Times New Roman" w:cs="Times New Roman"/>
          <w:sz w:val="24"/>
          <w:szCs w:val="24"/>
        </w:rPr>
        <w:t>izelge 4.4.1.2,</w:t>
      </w:r>
      <w:r w:rsidR="00084F7B" w:rsidRPr="00B77ED1">
        <w:rPr>
          <w:rFonts w:ascii="Times New Roman" w:hAnsi="Times New Roman" w:cs="Times New Roman"/>
          <w:sz w:val="24"/>
          <w:szCs w:val="24"/>
        </w:rPr>
        <w:t xml:space="preserve"> Şekil </w:t>
      </w:r>
      <w:r w:rsidR="009867BC" w:rsidRPr="00B77ED1">
        <w:rPr>
          <w:rFonts w:ascii="Times New Roman" w:hAnsi="Times New Roman" w:cs="Times New Roman"/>
          <w:sz w:val="24"/>
          <w:szCs w:val="24"/>
        </w:rPr>
        <w:t>4.4.1.2 ve Şekil 4.4.1.3</w:t>
      </w:r>
      <w:r w:rsidR="00084F7B" w:rsidRPr="00B77ED1">
        <w:rPr>
          <w:rFonts w:ascii="Times New Roman" w:hAnsi="Times New Roman" w:cs="Times New Roman"/>
          <w:sz w:val="24"/>
          <w:szCs w:val="24"/>
        </w:rPr>
        <w:t xml:space="preserve"> de gösterilmiştir</w:t>
      </w:r>
      <w:r w:rsidR="009867BC" w:rsidRPr="00B77ED1">
        <w:rPr>
          <w:rFonts w:ascii="Times New Roman" w:hAnsi="Times New Roman" w:cs="Times New Roman"/>
          <w:sz w:val="24"/>
          <w:szCs w:val="24"/>
        </w:rPr>
        <w:t>.</w:t>
      </w:r>
    </w:p>
    <w:p w14:paraId="200D408A" w14:textId="77777777" w:rsidR="00386CE0" w:rsidRPr="00F82381" w:rsidRDefault="00386CE0" w:rsidP="00DC5430">
      <w:pPr>
        <w:spacing w:after="0" w:line="360" w:lineRule="auto"/>
        <w:rPr>
          <w:rFonts w:ascii="Times New Roman" w:hAnsi="Times New Roman" w:cs="Times New Roman"/>
          <w:sz w:val="18"/>
          <w:szCs w:val="18"/>
        </w:rPr>
      </w:pPr>
    </w:p>
    <w:p w14:paraId="3771BB89" w14:textId="48A95AB6" w:rsidR="00386CE0" w:rsidRDefault="00944E59" w:rsidP="00825DB9">
      <w:pPr>
        <w:pStyle w:val="Alt1balk"/>
      </w:pPr>
      <w:bookmarkStart w:id="71" w:name="_Toc99744849"/>
      <w:r w:rsidRPr="0021434E">
        <w:rPr>
          <w:b/>
        </w:rPr>
        <w:t>Çizelge 4.4.1.2.</w:t>
      </w:r>
      <w:r w:rsidR="00386CE0" w:rsidRPr="00B13069">
        <w:t xml:space="preserve"> Mısır ve ayçiçeği silajları ve bunların farklı oranlarındaki karışımları ile beslenen Kıvırcık kuzularının günlük ortalama canlı ağırlıklarına ilişkin ortalama değerler ve standart hataları.</w:t>
      </w:r>
      <w:bookmarkEnd w:id="71"/>
    </w:p>
    <w:p w14:paraId="2409C6CB" w14:textId="77777777" w:rsidR="0021434E" w:rsidRPr="00B13069" w:rsidRDefault="0021434E" w:rsidP="00825DB9">
      <w:pPr>
        <w:pStyle w:val="Alt1balk"/>
      </w:pPr>
    </w:p>
    <w:tbl>
      <w:tblPr>
        <w:tblStyle w:val="TabloKlavuzu"/>
        <w:tblW w:w="8538" w:type="dxa"/>
        <w:tblInd w:w="-5" w:type="dxa"/>
        <w:tblLayout w:type="fixed"/>
        <w:tblLook w:val="04A0" w:firstRow="1" w:lastRow="0" w:firstColumn="1" w:lastColumn="0" w:noHBand="0" w:noVBand="1"/>
      </w:tblPr>
      <w:tblGrid>
        <w:gridCol w:w="878"/>
        <w:gridCol w:w="1442"/>
        <w:gridCol w:w="1382"/>
        <w:gridCol w:w="1381"/>
        <w:gridCol w:w="1381"/>
        <w:gridCol w:w="1343"/>
        <w:gridCol w:w="731"/>
      </w:tblGrid>
      <w:tr w:rsidR="00386CE0" w:rsidRPr="00F82381" w14:paraId="6421C475" w14:textId="77777777" w:rsidTr="002D2043">
        <w:trPr>
          <w:trHeight w:val="290"/>
        </w:trPr>
        <w:tc>
          <w:tcPr>
            <w:tcW w:w="878" w:type="dxa"/>
            <w:vMerge w:val="restart"/>
            <w:tcBorders>
              <w:top w:val="single" w:sz="4" w:space="0" w:color="auto"/>
              <w:left w:val="single" w:sz="4" w:space="0" w:color="auto"/>
              <w:right w:val="single" w:sz="4" w:space="0" w:color="auto"/>
            </w:tcBorders>
            <w:vAlign w:val="center"/>
          </w:tcPr>
          <w:p w14:paraId="330218E1"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Haftalar</w:t>
            </w:r>
          </w:p>
        </w:tc>
        <w:tc>
          <w:tcPr>
            <w:tcW w:w="6929" w:type="dxa"/>
            <w:gridSpan w:val="5"/>
            <w:tcBorders>
              <w:top w:val="single" w:sz="4" w:space="0" w:color="auto"/>
              <w:left w:val="single" w:sz="4" w:space="0" w:color="auto"/>
              <w:bottom w:val="single" w:sz="4" w:space="0" w:color="auto"/>
              <w:right w:val="single" w:sz="4" w:space="0" w:color="auto"/>
            </w:tcBorders>
            <w:vAlign w:val="center"/>
            <w:hideMark/>
          </w:tcPr>
          <w:p w14:paraId="72814FCB"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Silaj tipleri ve oranları</w:t>
            </w:r>
          </w:p>
        </w:tc>
        <w:tc>
          <w:tcPr>
            <w:tcW w:w="731" w:type="dxa"/>
            <w:vMerge w:val="restart"/>
            <w:tcBorders>
              <w:top w:val="single" w:sz="4" w:space="0" w:color="auto"/>
              <w:left w:val="single" w:sz="4" w:space="0" w:color="auto"/>
              <w:right w:val="single" w:sz="4" w:space="0" w:color="auto"/>
            </w:tcBorders>
            <w:vAlign w:val="center"/>
          </w:tcPr>
          <w:p w14:paraId="11682A0C"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P</w:t>
            </w:r>
          </w:p>
        </w:tc>
      </w:tr>
      <w:tr w:rsidR="00386CE0" w:rsidRPr="00F82381" w14:paraId="04EBA703" w14:textId="77777777" w:rsidTr="002D2043">
        <w:trPr>
          <w:trHeight w:val="594"/>
        </w:trPr>
        <w:tc>
          <w:tcPr>
            <w:tcW w:w="878" w:type="dxa"/>
            <w:vMerge/>
            <w:tcBorders>
              <w:left w:val="single" w:sz="4" w:space="0" w:color="auto"/>
              <w:right w:val="single" w:sz="4" w:space="0" w:color="auto"/>
            </w:tcBorders>
            <w:vAlign w:val="center"/>
            <w:hideMark/>
          </w:tcPr>
          <w:p w14:paraId="7E7A9BE2" w14:textId="77777777" w:rsidR="00386CE0" w:rsidRPr="00F82381" w:rsidRDefault="00386CE0" w:rsidP="003D763E">
            <w:pPr>
              <w:spacing w:after="120"/>
              <w:jc w:val="center"/>
              <w:rPr>
                <w:rFonts w:ascii="Times New Roman" w:hAnsi="Times New Roman"/>
                <w:b/>
                <w:sz w:val="18"/>
                <w:szCs w:val="18"/>
              </w:rPr>
            </w:pPr>
          </w:p>
        </w:tc>
        <w:tc>
          <w:tcPr>
            <w:tcW w:w="1442" w:type="dxa"/>
            <w:tcBorders>
              <w:top w:val="single" w:sz="4" w:space="0" w:color="auto"/>
              <w:left w:val="single" w:sz="4" w:space="0" w:color="auto"/>
              <w:bottom w:val="single" w:sz="4" w:space="0" w:color="auto"/>
              <w:right w:val="single" w:sz="4" w:space="0" w:color="auto"/>
            </w:tcBorders>
            <w:vAlign w:val="center"/>
            <w:hideMark/>
          </w:tcPr>
          <w:p w14:paraId="40BB3612"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%100 Mısır</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9162BE0"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%75 Mısır +%25 Ayçiçeği</w:t>
            </w:r>
          </w:p>
        </w:tc>
        <w:tc>
          <w:tcPr>
            <w:tcW w:w="1381" w:type="dxa"/>
            <w:tcBorders>
              <w:top w:val="single" w:sz="4" w:space="0" w:color="auto"/>
              <w:left w:val="single" w:sz="4" w:space="0" w:color="auto"/>
              <w:bottom w:val="single" w:sz="4" w:space="0" w:color="auto"/>
              <w:right w:val="single" w:sz="4" w:space="0" w:color="auto"/>
            </w:tcBorders>
            <w:vAlign w:val="center"/>
          </w:tcPr>
          <w:p w14:paraId="129E1A54"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%50 Mısır +%50 Ayçiçeği</w:t>
            </w:r>
          </w:p>
        </w:tc>
        <w:tc>
          <w:tcPr>
            <w:tcW w:w="1381" w:type="dxa"/>
            <w:tcBorders>
              <w:top w:val="single" w:sz="4" w:space="0" w:color="auto"/>
              <w:left w:val="single" w:sz="4" w:space="0" w:color="auto"/>
              <w:bottom w:val="single" w:sz="4" w:space="0" w:color="auto"/>
              <w:right w:val="single" w:sz="4" w:space="0" w:color="auto"/>
            </w:tcBorders>
            <w:vAlign w:val="center"/>
          </w:tcPr>
          <w:p w14:paraId="5664B5D9"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%25 Mısır +%75 Ayçiçeği</w:t>
            </w:r>
          </w:p>
        </w:tc>
        <w:tc>
          <w:tcPr>
            <w:tcW w:w="1341" w:type="dxa"/>
            <w:tcBorders>
              <w:top w:val="single" w:sz="4" w:space="0" w:color="auto"/>
              <w:left w:val="single" w:sz="4" w:space="0" w:color="auto"/>
              <w:bottom w:val="single" w:sz="4" w:space="0" w:color="auto"/>
              <w:right w:val="single" w:sz="4" w:space="0" w:color="auto"/>
            </w:tcBorders>
            <w:vAlign w:val="center"/>
          </w:tcPr>
          <w:p w14:paraId="70A11B8C"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%100 Ayçiçeği</w:t>
            </w:r>
          </w:p>
        </w:tc>
        <w:tc>
          <w:tcPr>
            <w:tcW w:w="731" w:type="dxa"/>
            <w:vMerge/>
            <w:tcBorders>
              <w:left w:val="single" w:sz="4" w:space="0" w:color="auto"/>
              <w:right w:val="single" w:sz="4" w:space="0" w:color="auto"/>
            </w:tcBorders>
            <w:vAlign w:val="center"/>
            <w:hideMark/>
          </w:tcPr>
          <w:p w14:paraId="6FAAC244" w14:textId="77777777" w:rsidR="00386CE0" w:rsidRPr="00F82381" w:rsidRDefault="00386CE0" w:rsidP="003D763E">
            <w:pPr>
              <w:spacing w:after="120"/>
              <w:jc w:val="center"/>
              <w:rPr>
                <w:rFonts w:ascii="Times New Roman" w:hAnsi="Times New Roman"/>
                <w:b/>
                <w:sz w:val="18"/>
                <w:szCs w:val="18"/>
              </w:rPr>
            </w:pPr>
          </w:p>
        </w:tc>
      </w:tr>
      <w:tr w:rsidR="00386CE0" w:rsidRPr="00F82381" w14:paraId="321EBF1F" w14:textId="77777777" w:rsidTr="002D2043">
        <w:trPr>
          <w:trHeight w:val="368"/>
        </w:trPr>
        <w:tc>
          <w:tcPr>
            <w:tcW w:w="878" w:type="dxa"/>
            <w:vMerge/>
            <w:tcBorders>
              <w:left w:val="single" w:sz="4" w:space="0" w:color="auto"/>
              <w:right w:val="single" w:sz="4" w:space="0" w:color="auto"/>
            </w:tcBorders>
            <w:vAlign w:val="center"/>
          </w:tcPr>
          <w:p w14:paraId="5F72DEC0" w14:textId="77777777" w:rsidR="00386CE0" w:rsidRPr="00F82381" w:rsidRDefault="00386CE0" w:rsidP="003D763E">
            <w:pPr>
              <w:spacing w:after="120"/>
              <w:jc w:val="center"/>
              <w:rPr>
                <w:rFonts w:ascii="Times New Roman" w:hAnsi="Times New Roman"/>
                <w:b/>
                <w:sz w:val="18"/>
                <w:szCs w:val="18"/>
              </w:rPr>
            </w:pPr>
          </w:p>
        </w:tc>
        <w:tc>
          <w:tcPr>
            <w:tcW w:w="6929" w:type="dxa"/>
            <w:gridSpan w:val="5"/>
            <w:tcBorders>
              <w:top w:val="single" w:sz="4" w:space="0" w:color="auto"/>
              <w:left w:val="single" w:sz="4" w:space="0" w:color="auto"/>
              <w:right w:val="single" w:sz="4" w:space="0" w:color="auto"/>
            </w:tcBorders>
            <w:vAlign w:val="center"/>
          </w:tcPr>
          <w:p w14:paraId="54D86296"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Dönemsel Günlük Ortalama Canlı Ağırlık Artışı (g)</w:t>
            </w:r>
          </w:p>
        </w:tc>
        <w:tc>
          <w:tcPr>
            <w:tcW w:w="731" w:type="dxa"/>
            <w:vMerge/>
            <w:tcBorders>
              <w:left w:val="single" w:sz="4" w:space="0" w:color="auto"/>
              <w:right w:val="single" w:sz="4" w:space="0" w:color="auto"/>
            </w:tcBorders>
            <w:vAlign w:val="center"/>
          </w:tcPr>
          <w:p w14:paraId="0C4AF17B" w14:textId="77777777" w:rsidR="00386CE0" w:rsidRPr="00F82381" w:rsidRDefault="00386CE0" w:rsidP="003D763E">
            <w:pPr>
              <w:spacing w:after="120"/>
              <w:jc w:val="center"/>
              <w:rPr>
                <w:rFonts w:ascii="Times New Roman" w:hAnsi="Times New Roman"/>
                <w:b/>
                <w:sz w:val="18"/>
                <w:szCs w:val="18"/>
              </w:rPr>
            </w:pPr>
          </w:p>
        </w:tc>
      </w:tr>
      <w:tr w:rsidR="00386CE0" w:rsidRPr="00F82381" w14:paraId="78ADC683" w14:textId="77777777" w:rsidTr="002D2043">
        <w:trPr>
          <w:trHeight w:val="368"/>
        </w:trPr>
        <w:tc>
          <w:tcPr>
            <w:tcW w:w="878" w:type="dxa"/>
            <w:tcBorders>
              <w:top w:val="single" w:sz="4" w:space="0" w:color="auto"/>
              <w:left w:val="single" w:sz="4" w:space="0" w:color="auto"/>
              <w:right w:val="single" w:sz="4" w:space="0" w:color="auto"/>
            </w:tcBorders>
            <w:vAlign w:val="center"/>
          </w:tcPr>
          <w:p w14:paraId="6096CE05"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0-2</w:t>
            </w:r>
          </w:p>
        </w:tc>
        <w:tc>
          <w:tcPr>
            <w:tcW w:w="1442" w:type="dxa"/>
            <w:tcBorders>
              <w:top w:val="single" w:sz="4" w:space="0" w:color="auto"/>
              <w:left w:val="single" w:sz="4" w:space="0" w:color="auto"/>
              <w:right w:val="single" w:sz="4" w:space="0" w:color="auto"/>
            </w:tcBorders>
            <w:vAlign w:val="center"/>
          </w:tcPr>
          <w:p w14:paraId="146A73C8"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93.7±11.6 a</w:t>
            </w:r>
          </w:p>
        </w:tc>
        <w:tc>
          <w:tcPr>
            <w:tcW w:w="1382" w:type="dxa"/>
            <w:tcBorders>
              <w:top w:val="single" w:sz="4" w:space="0" w:color="auto"/>
              <w:left w:val="single" w:sz="4" w:space="0" w:color="auto"/>
              <w:right w:val="single" w:sz="4" w:space="0" w:color="auto"/>
            </w:tcBorders>
            <w:vAlign w:val="center"/>
          </w:tcPr>
          <w:p w14:paraId="52E86A97"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89.3±15.6 a</w:t>
            </w:r>
          </w:p>
        </w:tc>
        <w:tc>
          <w:tcPr>
            <w:tcW w:w="1381" w:type="dxa"/>
            <w:tcBorders>
              <w:top w:val="single" w:sz="4" w:space="0" w:color="auto"/>
              <w:left w:val="single" w:sz="4" w:space="0" w:color="auto"/>
              <w:right w:val="single" w:sz="4" w:space="0" w:color="auto"/>
            </w:tcBorders>
            <w:vAlign w:val="center"/>
          </w:tcPr>
          <w:p w14:paraId="394DFFC4"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153.6±13.30 b</w:t>
            </w:r>
          </w:p>
        </w:tc>
        <w:tc>
          <w:tcPr>
            <w:tcW w:w="1381" w:type="dxa"/>
            <w:tcBorders>
              <w:top w:val="single" w:sz="4" w:space="0" w:color="auto"/>
              <w:left w:val="single" w:sz="4" w:space="0" w:color="auto"/>
              <w:right w:val="single" w:sz="4" w:space="0" w:color="auto"/>
            </w:tcBorders>
            <w:vAlign w:val="center"/>
          </w:tcPr>
          <w:p w14:paraId="0059E50A"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89.3±9.16 a</w:t>
            </w:r>
          </w:p>
        </w:tc>
        <w:tc>
          <w:tcPr>
            <w:tcW w:w="1341" w:type="dxa"/>
            <w:tcBorders>
              <w:top w:val="single" w:sz="4" w:space="0" w:color="auto"/>
              <w:left w:val="single" w:sz="4" w:space="0" w:color="auto"/>
              <w:right w:val="single" w:sz="4" w:space="0" w:color="auto"/>
            </w:tcBorders>
            <w:vAlign w:val="center"/>
          </w:tcPr>
          <w:p w14:paraId="13B45427"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112.5±20.50 ab</w:t>
            </w:r>
          </w:p>
        </w:tc>
        <w:tc>
          <w:tcPr>
            <w:tcW w:w="731" w:type="dxa"/>
            <w:tcBorders>
              <w:top w:val="single" w:sz="4" w:space="0" w:color="auto"/>
              <w:left w:val="single" w:sz="4" w:space="0" w:color="auto"/>
              <w:right w:val="single" w:sz="4" w:space="0" w:color="auto"/>
            </w:tcBorders>
            <w:vAlign w:val="center"/>
          </w:tcPr>
          <w:p w14:paraId="080D1365"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0.016*</w:t>
            </w:r>
          </w:p>
        </w:tc>
      </w:tr>
      <w:tr w:rsidR="00386CE0" w:rsidRPr="00F82381" w14:paraId="1CFCEFF1" w14:textId="77777777" w:rsidTr="002D2043">
        <w:trPr>
          <w:trHeight w:val="368"/>
        </w:trPr>
        <w:tc>
          <w:tcPr>
            <w:tcW w:w="878" w:type="dxa"/>
            <w:tcBorders>
              <w:top w:val="single" w:sz="4" w:space="0" w:color="auto"/>
              <w:left w:val="single" w:sz="4" w:space="0" w:color="auto"/>
              <w:right w:val="single" w:sz="4" w:space="0" w:color="auto"/>
            </w:tcBorders>
            <w:vAlign w:val="center"/>
          </w:tcPr>
          <w:p w14:paraId="3DA58429"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2-4</w:t>
            </w:r>
          </w:p>
        </w:tc>
        <w:tc>
          <w:tcPr>
            <w:tcW w:w="1442" w:type="dxa"/>
            <w:tcBorders>
              <w:top w:val="single" w:sz="4" w:space="0" w:color="auto"/>
              <w:left w:val="single" w:sz="4" w:space="0" w:color="auto"/>
              <w:right w:val="single" w:sz="4" w:space="0" w:color="auto"/>
            </w:tcBorders>
            <w:vAlign w:val="center"/>
          </w:tcPr>
          <w:p w14:paraId="11CBEC98"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293.8±19.7 abc</w:t>
            </w:r>
          </w:p>
        </w:tc>
        <w:tc>
          <w:tcPr>
            <w:tcW w:w="1382" w:type="dxa"/>
            <w:tcBorders>
              <w:top w:val="single" w:sz="4" w:space="0" w:color="auto"/>
              <w:left w:val="single" w:sz="4" w:space="0" w:color="auto"/>
              <w:right w:val="single" w:sz="4" w:space="0" w:color="auto"/>
            </w:tcBorders>
            <w:vAlign w:val="center"/>
          </w:tcPr>
          <w:p w14:paraId="57403293"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320.5±19.0 c</w:t>
            </w:r>
          </w:p>
        </w:tc>
        <w:tc>
          <w:tcPr>
            <w:tcW w:w="1381" w:type="dxa"/>
            <w:tcBorders>
              <w:top w:val="single" w:sz="4" w:space="0" w:color="auto"/>
              <w:left w:val="single" w:sz="4" w:space="0" w:color="auto"/>
              <w:right w:val="single" w:sz="4" w:space="0" w:color="auto"/>
            </w:tcBorders>
            <w:vAlign w:val="center"/>
          </w:tcPr>
          <w:p w14:paraId="54E10373"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219.6±44.20 a</w:t>
            </w:r>
          </w:p>
        </w:tc>
        <w:tc>
          <w:tcPr>
            <w:tcW w:w="1381" w:type="dxa"/>
            <w:tcBorders>
              <w:top w:val="single" w:sz="4" w:space="0" w:color="auto"/>
              <w:left w:val="single" w:sz="4" w:space="0" w:color="auto"/>
              <w:right w:val="single" w:sz="4" w:space="0" w:color="auto"/>
            </w:tcBorders>
            <w:vAlign w:val="center"/>
          </w:tcPr>
          <w:p w14:paraId="574E28A5"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234.8±17.40 ab</w:t>
            </w:r>
          </w:p>
        </w:tc>
        <w:tc>
          <w:tcPr>
            <w:tcW w:w="1341" w:type="dxa"/>
            <w:tcBorders>
              <w:top w:val="single" w:sz="4" w:space="0" w:color="auto"/>
              <w:left w:val="single" w:sz="4" w:space="0" w:color="auto"/>
              <w:right w:val="single" w:sz="4" w:space="0" w:color="auto"/>
            </w:tcBorders>
            <w:vAlign w:val="center"/>
          </w:tcPr>
          <w:p w14:paraId="6C7A21EC"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307.1±17.90 bc</w:t>
            </w:r>
          </w:p>
        </w:tc>
        <w:tc>
          <w:tcPr>
            <w:tcW w:w="731" w:type="dxa"/>
            <w:tcBorders>
              <w:top w:val="single" w:sz="4" w:space="0" w:color="auto"/>
              <w:left w:val="single" w:sz="4" w:space="0" w:color="auto"/>
              <w:right w:val="single" w:sz="4" w:space="0" w:color="auto"/>
            </w:tcBorders>
            <w:vAlign w:val="center"/>
          </w:tcPr>
          <w:p w14:paraId="24744EBA"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0.029*</w:t>
            </w:r>
          </w:p>
        </w:tc>
      </w:tr>
      <w:tr w:rsidR="00386CE0" w:rsidRPr="00F82381" w14:paraId="484A0A5F" w14:textId="77777777" w:rsidTr="002D2043">
        <w:trPr>
          <w:trHeight w:val="368"/>
        </w:trPr>
        <w:tc>
          <w:tcPr>
            <w:tcW w:w="878" w:type="dxa"/>
            <w:tcBorders>
              <w:top w:val="single" w:sz="4" w:space="0" w:color="auto"/>
              <w:left w:val="single" w:sz="4" w:space="0" w:color="auto"/>
              <w:right w:val="single" w:sz="4" w:space="0" w:color="auto"/>
            </w:tcBorders>
            <w:vAlign w:val="center"/>
          </w:tcPr>
          <w:p w14:paraId="2E8DB722"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4-6</w:t>
            </w:r>
          </w:p>
        </w:tc>
        <w:tc>
          <w:tcPr>
            <w:tcW w:w="1442" w:type="dxa"/>
            <w:tcBorders>
              <w:top w:val="single" w:sz="4" w:space="0" w:color="auto"/>
              <w:left w:val="single" w:sz="4" w:space="0" w:color="auto"/>
              <w:right w:val="single" w:sz="4" w:space="0" w:color="auto"/>
            </w:tcBorders>
            <w:vAlign w:val="center"/>
          </w:tcPr>
          <w:p w14:paraId="0DB7713D"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288.4±16.5</w:t>
            </w:r>
          </w:p>
        </w:tc>
        <w:tc>
          <w:tcPr>
            <w:tcW w:w="1382" w:type="dxa"/>
            <w:tcBorders>
              <w:top w:val="single" w:sz="4" w:space="0" w:color="auto"/>
              <w:left w:val="single" w:sz="4" w:space="0" w:color="auto"/>
              <w:right w:val="single" w:sz="4" w:space="0" w:color="auto"/>
            </w:tcBorders>
            <w:vAlign w:val="center"/>
          </w:tcPr>
          <w:p w14:paraId="517FFB7D"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292.0±18.8</w:t>
            </w:r>
          </w:p>
        </w:tc>
        <w:tc>
          <w:tcPr>
            <w:tcW w:w="1381" w:type="dxa"/>
            <w:tcBorders>
              <w:top w:val="single" w:sz="4" w:space="0" w:color="auto"/>
              <w:left w:val="single" w:sz="4" w:space="0" w:color="auto"/>
              <w:right w:val="single" w:sz="4" w:space="0" w:color="auto"/>
            </w:tcBorders>
            <w:vAlign w:val="center"/>
          </w:tcPr>
          <w:p w14:paraId="35DFCB71"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268.8±22.40</w:t>
            </w:r>
          </w:p>
        </w:tc>
        <w:tc>
          <w:tcPr>
            <w:tcW w:w="1381" w:type="dxa"/>
            <w:tcBorders>
              <w:top w:val="single" w:sz="4" w:space="0" w:color="auto"/>
              <w:left w:val="single" w:sz="4" w:space="0" w:color="auto"/>
              <w:right w:val="single" w:sz="4" w:space="0" w:color="auto"/>
            </w:tcBorders>
            <w:vAlign w:val="center"/>
          </w:tcPr>
          <w:p w14:paraId="658C9081"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250.9±11.00</w:t>
            </w:r>
          </w:p>
        </w:tc>
        <w:tc>
          <w:tcPr>
            <w:tcW w:w="1341" w:type="dxa"/>
            <w:tcBorders>
              <w:top w:val="single" w:sz="4" w:space="0" w:color="auto"/>
              <w:left w:val="single" w:sz="4" w:space="0" w:color="auto"/>
              <w:right w:val="single" w:sz="4" w:space="0" w:color="auto"/>
            </w:tcBorders>
            <w:vAlign w:val="center"/>
          </w:tcPr>
          <w:p w14:paraId="5C9098A0"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256.3±21.30</w:t>
            </w:r>
          </w:p>
        </w:tc>
        <w:tc>
          <w:tcPr>
            <w:tcW w:w="731" w:type="dxa"/>
            <w:tcBorders>
              <w:top w:val="single" w:sz="4" w:space="0" w:color="auto"/>
              <w:left w:val="single" w:sz="4" w:space="0" w:color="auto"/>
              <w:right w:val="single" w:sz="4" w:space="0" w:color="auto"/>
            </w:tcBorders>
            <w:vAlign w:val="center"/>
          </w:tcPr>
          <w:p w14:paraId="323C2451"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386CE0" w:rsidRPr="00F82381" w14:paraId="5E726ACA" w14:textId="77777777" w:rsidTr="002D2043">
        <w:trPr>
          <w:trHeight w:val="368"/>
        </w:trPr>
        <w:tc>
          <w:tcPr>
            <w:tcW w:w="878" w:type="dxa"/>
            <w:tcBorders>
              <w:top w:val="single" w:sz="4" w:space="0" w:color="auto"/>
              <w:left w:val="single" w:sz="4" w:space="0" w:color="auto"/>
              <w:bottom w:val="single" w:sz="4" w:space="0" w:color="auto"/>
              <w:right w:val="single" w:sz="4" w:space="0" w:color="auto"/>
            </w:tcBorders>
            <w:vAlign w:val="center"/>
          </w:tcPr>
          <w:p w14:paraId="5B7CBB46"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6-8</w:t>
            </w:r>
          </w:p>
        </w:tc>
        <w:tc>
          <w:tcPr>
            <w:tcW w:w="1442" w:type="dxa"/>
            <w:tcBorders>
              <w:top w:val="single" w:sz="4" w:space="0" w:color="auto"/>
              <w:left w:val="single" w:sz="4" w:space="0" w:color="auto"/>
              <w:bottom w:val="single" w:sz="4" w:space="0" w:color="auto"/>
              <w:right w:val="single" w:sz="4" w:space="0" w:color="auto"/>
            </w:tcBorders>
            <w:vAlign w:val="center"/>
          </w:tcPr>
          <w:p w14:paraId="5B294152"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263.4±10.2</w:t>
            </w:r>
          </w:p>
        </w:tc>
        <w:tc>
          <w:tcPr>
            <w:tcW w:w="1382" w:type="dxa"/>
            <w:tcBorders>
              <w:top w:val="single" w:sz="4" w:space="0" w:color="auto"/>
              <w:left w:val="single" w:sz="4" w:space="0" w:color="auto"/>
              <w:bottom w:val="single" w:sz="4" w:space="0" w:color="auto"/>
              <w:right w:val="single" w:sz="4" w:space="0" w:color="auto"/>
            </w:tcBorders>
            <w:vAlign w:val="center"/>
          </w:tcPr>
          <w:p w14:paraId="58BBDF46"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236.6±10.9</w:t>
            </w:r>
          </w:p>
        </w:tc>
        <w:tc>
          <w:tcPr>
            <w:tcW w:w="1381" w:type="dxa"/>
            <w:tcBorders>
              <w:top w:val="single" w:sz="4" w:space="0" w:color="auto"/>
              <w:left w:val="single" w:sz="4" w:space="0" w:color="auto"/>
              <w:bottom w:val="single" w:sz="4" w:space="0" w:color="auto"/>
              <w:right w:val="single" w:sz="4" w:space="0" w:color="auto"/>
            </w:tcBorders>
            <w:vAlign w:val="center"/>
          </w:tcPr>
          <w:p w14:paraId="3A715D44"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234.8±12.60</w:t>
            </w:r>
          </w:p>
        </w:tc>
        <w:tc>
          <w:tcPr>
            <w:tcW w:w="1381" w:type="dxa"/>
            <w:tcBorders>
              <w:top w:val="single" w:sz="4" w:space="0" w:color="auto"/>
              <w:left w:val="single" w:sz="4" w:space="0" w:color="auto"/>
              <w:bottom w:val="single" w:sz="4" w:space="0" w:color="auto"/>
              <w:right w:val="single" w:sz="4" w:space="0" w:color="auto"/>
            </w:tcBorders>
            <w:vAlign w:val="center"/>
          </w:tcPr>
          <w:p w14:paraId="2A13D591"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248.2±26.60</w:t>
            </w:r>
          </w:p>
        </w:tc>
        <w:tc>
          <w:tcPr>
            <w:tcW w:w="1341" w:type="dxa"/>
            <w:tcBorders>
              <w:top w:val="single" w:sz="4" w:space="0" w:color="auto"/>
              <w:left w:val="single" w:sz="4" w:space="0" w:color="auto"/>
              <w:bottom w:val="single" w:sz="4" w:space="0" w:color="auto"/>
              <w:right w:val="single" w:sz="4" w:space="0" w:color="auto"/>
            </w:tcBorders>
            <w:vAlign w:val="center"/>
          </w:tcPr>
          <w:p w14:paraId="55F4E9AD"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224.1±15.90</w:t>
            </w:r>
          </w:p>
        </w:tc>
        <w:tc>
          <w:tcPr>
            <w:tcW w:w="731" w:type="dxa"/>
            <w:tcBorders>
              <w:top w:val="single" w:sz="4" w:space="0" w:color="auto"/>
              <w:left w:val="single" w:sz="4" w:space="0" w:color="auto"/>
              <w:bottom w:val="single" w:sz="4" w:space="0" w:color="auto"/>
              <w:right w:val="single" w:sz="4" w:space="0" w:color="auto"/>
            </w:tcBorders>
            <w:vAlign w:val="center"/>
          </w:tcPr>
          <w:p w14:paraId="2FB56F0F"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386CE0" w:rsidRPr="00F82381" w14:paraId="5EFFA9BB" w14:textId="77777777" w:rsidTr="002D2043">
        <w:trPr>
          <w:trHeight w:val="368"/>
        </w:trPr>
        <w:tc>
          <w:tcPr>
            <w:tcW w:w="878" w:type="dxa"/>
            <w:tcBorders>
              <w:top w:val="single" w:sz="4" w:space="0" w:color="auto"/>
              <w:left w:val="single" w:sz="4" w:space="0" w:color="auto"/>
              <w:bottom w:val="single" w:sz="4" w:space="0" w:color="auto"/>
              <w:right w:val="single" w:sz="4" w:space="0" w:color="auto"/>
            </w:tcBorders>
            <w:vAlign w:val="center"/>
          </w:tcPr>
          <w:p w14:paraId="6677A724" w14:textId="77777777" w:rsidR="00386CE0" w:rsidRPr="00F82381" w:rsidRDefault="00386CE0" w:rsidP="003D763E">
            <w:pPr>
              <w:spacing w:after="120"/>
              <w:jc w:val="center"/>
              <w:rPr>
                <w:rFonts w:ascii="Times New Roman" w:hAnsi="Times New Roman"/>
                <w:sz w:val="18"/>
                <w:szCs w:val="18"/>
              </w:rPr>
            </w:pPr>
          </w:p>
        </w:tc>
        <w:tc>
          <w:tcPr>
            <w:tcW w:w="6929" w:type="dxa"/>
            <w:gridSpan w:val="5"/>
            <w:tcBorders>
              <w:top w:val="single" w:sz="4" w:space="0" w:color="auto"/>
              <w:left w:val="single" w:sz="4" w:space="0" w:color="auto"/>
              <w:right w:val="single" w:sz="4" w:space="0" w:color="auto"/>
            </w:tcBorders>
            <w:vAlign w:val="center"/>
          </w:tcPr>
          <w:p w14:paraId="1753EF2A"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b/>
                <w:sz w:val="18"/>
                <w:szCs w:val="18"/>
              </w:rPr>
              <w:t>Eklemeli Günlük Ortalama Canlı Ağırlık Artışı (g)</w:t>
            </w:r>
          </w:p>
        </w:tc>
        <w:tc>
          <w:tcPr>
            <w:tcW w:w="731" w:type="dxa"/>
            <w:tcBorders>
              <w:top w:val="single" w:sz="4" w:space="0" w:color="auto"/>
              <w:left w:val="single" w:sz="4" w:space="0" w:color="auto"/>
              <w:right w:val="single" w:sz="4" w:space="0" w:color="auto"/>
            </w:tcBorders>
            <w:vAlign w:val="center"/>
          </w:tcPr>
          <w:p w14:paraId="0A0AE4FE" w14:textId="77777777" w:rsidR="00386CE0" w:rsidRPr="00F82381" w:rsidRDefault="00386CE0" w:rsidP="003D763E">
            <w:pPr>
              <w:spacing w:after="120"/>
              <w:jc w:val="center"/>
              <w:rPr>
                <w:rFonts w:ascii="Times New Roman" w:hAnsi="Times New Roman"/>
                <w:sz w:val="18"/>
                <w:szCs w:val="18"/>
              </w:rPr>
            </w:pPr>
          </w:p>
        </w:tc>
      </w:tr>
      <w:tr w:rsidR="00386CE0" w:rsidRPr="00F82381" w14:paraId="2DAAA3A8" w14:textId="77777777" w:rsidTr="002D2043">
        <w:trPr>
          <w:trHeight w:val="368"/>
        </w:trPr>
        <w:tc>
          <w:tcPr>
            <w:tcW w:w="878" w:type="dxa"/>
            <w:tcBorders>
              <w:top w:val="single" w:sz="4" w:space="0" w:color="auto"/>
              <w:left w:val="single" w:sz="4" w:space="0" w:color="auto"/>
              <w:bottom w:val="single" w:sz="4" w:space="0" w:color="auto"/>
              <w:right w:val="single" w:sz="4" w:space="0" w:color="auto"/>
            </w:tcBorders>
            <w:vAlign w:val="center"/>
          </w:tcPr>
          <w:p w14:paraId="111F5363"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0-2</w:t>
            </w:r>
          </w:p>
        </w:tc>
        <w:tc>
          <w:tcPr>
            <w:tcW w:w="1442" w:type="dxa"/>
            <w:tcBorders>
              <w:top w:val="single" w:sz="4" w:space="0" w:color="auto"/>
              <w:left w:val="single" w:sz="4" w:space="0" w:color="auto"/>
              <w:right w:val="single" w:sz="4" w:space="0" w:color="auto"/>
            </w:tcBorders>
            <w:vAlign w:val="center"/>
          </w:tcPr>
          <w:p w14:paraId="79CEB861"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93.7±11.6 a</w:t>
            </w:r>
          </w:p>
        </w:tc>
        <w:tc>
          <w:tcPr>
            <w:tcW w:w="1382" w:type="dxa"/>
            <w:tcBorders>
              <w:top w:val="single" w:sz="4" w:space="0" w:color="auto"/>
              <w:left w:val="single" w:sz="4" w:space="0" w:color="auto"/>
              <w:right w:val="single" w:sz="4" w:space="0" w:color="auto"/>
            </w:tcBorders>
            <w:vAlign w:val="center"/>
          </w:tcPr>
          <w:p w14:paraId="0A846305"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89.3±15.6 a</w:t>
            </w:r>
          </w:p>
        </w:tc>
        <w:tc>
          <w:tcPr>
            <w:tcW w:w="1381" w:type="dxa"/>
            <w:tcBorders>
              <w:top w:val="single" w:sz="4" w:space="0" w:color="auto"/>
              <w:left w:val="single" w:sz="4" w:space="0" w:color="auto"/>
              <w:right w:val="single" w:sz="4" w:space="0" w:color="auto"/>
            </w:tcBorders>
            <w:vAlign w:val="center"/>
          </w:tcPr>
          <w:p w14:paraId="13D75B03"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153.6±13.30 b</w:t>
            </w:r>
          </w:p>
        </w:tc>
        <w:tc>
          <w:tcPr>
            <w:tcW w:w="1381" w:type="dxa"/>
            <w:tcBorders>
              <w:top w:val="single" w:sz="4" w:space="0" w:color="auto"/>
              <w:left w:val="single" w:sz="4" w:space="0" w:color="auto"/>
              <w:right w:val="single" w:sz="4" w:space="0" w:color="auto"/>
            </w:tcBorders>
            <w:vAlign w:val="center"/>
          </w:tcPr>
          <w:p w14:paraId="47CB2B4D"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89.3±9.16 a</w:t>
            </w:r>
          </w:p>
        </w:tc>
        <w:tc>
          <w:tcPr>
            <w:tcW w:w="1341" w:type="dxa"/>
            <w:tcBorders>
              <w:top w:val="single" w:sz="4" w:space="0" w:color="auto"/>
              <w:left w:val="single" w:sz="4" w:space="0" w:color="auto"/>
              <w:right w:val="single" w:sz="4" w:space="0" w:color="auto"/>
            </w:tcBorders>
            <w:vAlign w:val="center"/>
          </w:tcPr>
          <w:p w14:paraId="5848FF10"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112.5±20.5 ab</w:t>
            </w:r>
          </w:p>
        </w:tc>
        <w:tc>
          <w:tcPr>
            <w:tcW w:w="731" w:type="dxa"/>
            <w:tcBorders>
              <w:top w:val="single" w:sz="4" w:space="0" w:color="auto"/>
              <w:left w:val="single" w:sz="4" w:space="0" w:color="auto"/>
              <w:right w:val="single" w:sz="4" w:space="0" w:color="auto"/>
            </w:tcBorders>
            <w:vAlign w:val="center"/>
          </w:tcPr>
          <w:p w14:paraId="036DFDB4"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0.016*</w:t>
            </w:r>
          </w:p>
        </w:tc>
      </w:tr>
      <w:tr w:rsidR="00386CE0" w:rsidRPr="00F82381" w14:paraId="13B97FD8" w14:textId="77777777" w:rsidTr="002D2043">
        <w:trPr>
          <w:trHeight w:val="368"/>
        </w:trPr>
        <w:tc>
          <w:tcPr>
            <w:tcW w:w="878" w:type="dxa"/>
            <w:tcBorders>
              <w:top w:val="single" w:sz="4" w:space="0" w:color="auto"/>
              <w:left w:val="single" w:sz="4" w:space="0" w:color="auto"/>
              <w:bottom w:val="single" w:sz="4" w:space="0" w:color="auto"/>
              <w:right w:val="single" w:sz="4" w:space="0" w:color="auto"/>
            </w:tcBorders>
            <w:vAlign w:val="center"/>
          </w:tcPr>
          <w:p w14:paraId="06551F87"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0-4</w:t>
            </w:r>
          </w:p>
        </w:tc>
        <w:tc>
          <w:tcPr>
            <w:tcW w:w="1442" w:type="dxa"/>
            <w:tcBorders>
              <w:top w:val="single" w:sz="4" w:space="0" w:color="auto"/>
              <w:left w:val="single" w:sz="4" w:space="0" w:color="auto"/>
              <w:right w:val="single" w:sz="4" w:space="0" w:color="auto"/>
            </w:tcBorders>
            <w:vAlign w:val="center"/>
          </w:tcPr>
          <w:p w14:paraId="0AA73A10" w14:textId="5BF54581"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193.7</w:t>
            </w:r>
            <w:r w:rsidR="00AA6B8F">
              <w:rPr>
                <w:rFonts w:ascii="Times New Roman" w:hAnsi="Times New Roman"/>
                <w:sz w:val="18"/>
                <w:szCs w:val="18"/>
              </w:rPr>
              <w:t>±11.25</w:t>
            </w:r>
          </w:p>
        </w:tc>
        <w:tc>
          <w:tcPr>
            <w:tcW w:w="1382" w:type="dxa"/>
            <w:tcBorders>
              <w:top w:val="single" w:sz="4" w:space="0" w:color="auto"/>
              <w:left w:val="single" w:sz="4" w:space="0" w:color="auto"/>
              <w:right w:val="single" w:sz="4" w:space="0" w:color="auto"/>
            </w:tcBorders>
            <w:vAlign w:val="center"/>
          </w:tcPr>
          <w:p w14:paraId="4C6B3E3F" w14:textId="5E498DB1"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204.9</w:t>
            </w:r>
            <w:r w:rsidR="000C38CB">
              <w:rPr>
                <w:rFonts w:ascii="Times New Roman" w:hAnsi="Times New Roman"/>
                <w:sz w:val="18"/>
                <w:szCs w:val="18"/>
              </w:rPr>
              <w:t>±9.01</w:t>
            </w:r>
          </w:p>
        </w:tc>
        <w:tc>
          <w:tcPr>
            <w:tcW w:w="1381" w:type="dxa"/>
            <w:tcBorders>
              <w:top w:val="single" w:sz="4" w:space="0" w:color="auto"/>
              <w:left w:val="single" w:sz="4" w:space="0" w:color="auto"/>
              <w:right w:val="single" w:sz="4" w:space="0" w:color="auto"/>
            </w:tcBorders>
            <w:vAlign w:val="center"/>
          </w:tcPr>
          <w:p w14:paraId="493FC6D6" w14:textId="4D20221D"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186.6</w:t>
            </w:r>
            <w:r w:rsidR="00AA6B8F">
              <w:rPr>
                <w:rFonts w:ascii="Times New Roman" w:hAnsi="Times New Roman"/>
                <w:sz w:val="18"/>
                <w:szCs w:val="18"/>
              </w:rPr>
              <w:t>±18.67</w:t>
            </w:r>
          </w:p>
        </w:tc>
        <w:tc>
          <w:tcPr>
            <w:tcW w:w="1381" w:type="dxa"/>
            <w:tcBorders>
              <w:top w:val="single" w:sz="4" w:space="0" w:color="auto"/>
              <w:left w:val="single" w:sz="4" w:space="0" w:color="auto"/>
              <w:right w:val="single" w:sz="4" w:space="0" w:color="auto"/>
            </w:tcBorders>
            <w:vAlign w:val="center"/>
          </w:tcPr>
          <w:p w14:paraId="2EBBD251" w14:textId="1085897A" w:rsidR="00386CE0" w:rsidRPr="00F82381" w:rsidRDefault="007E10DF" w:rsidP="00AA6B8F">
            <w:pPr>
              <w:spacing w:after="120"/>
              <w:jc w:val="center"/>
              <w:rPr>
                <w:rFonts w:ascii="Times New Roman" w:hAnsi="Times New Roman"/>
                <w:sz w:val="18"/>
                <w:szCs w:val="18"/>
              </w:rPr>
            </w:pPr>
            <w:r>
              <w:rPr>
                <w:rFonts w:ascii="Times New Roman" w:hAnsi="Times New Roman"/>
                <w:sz w:val="18"/>
                <w:szCs w:val="18"/>
              </w:rPr>
              <w:t>162.1</w:t>
            </w:r>
            <w:r w:rsidR="00386CE0" w:rsidRPr="00F82381">
              <w:rPr>
                <w:rFonts w:ascii="Times New Roman" w:hAnsi="Times New Roman"/>
                <w:sz w:val="18"/>
                <w:szCs w:val="18"/>
              </w:rPr>
              <w:t>±</w:t>
            </w:r>
            <w:r w:rsidR="00AA6B8F">
              <w:rPr>
                <w:rFonts w:ascii="Times New Roman" w:hAnsi="Times New Roman"/>
                <w:sz w:val="18"/>
                <w:szCs w:val="18"/>
              </w:rPr>
              <w:t>8.93</w:t>
            </w:r>
          </w:p>
        </w:tc>
        <w:tc>
          <w:tcPr>
            <w:tcW w:w="1341" w:type="dxa"/>
            <w:tcBorders>
              <w:top w:val="single" w:sz="4" w:space="0" w:color="auto"/>
              <w:left w:val="single" w:sz="4" w:space="0" w:color="auto"/>
              <w:right w:val="single" w:sz="4" w:space="0" w:color="auto"/>
            </w:tcBorders>
            <w:vAlign w:val="center"/>
          </w:tcPr>
          <w:p w14:paraId="76802758" w14:textId="5BF35649"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209.8</w:t>
            </w:r>
            <w:r w:rsidR="00417DD7">
              <w:rPr>
                <w:rFonts w:ascii="Times New Roman" w:hAnsi="Times New Roman"/>
                <w:sz w:val="18"/>
                <w:szCs w:val="18"/>
              </w:rPr>
              <w:t>±10.41</w:t>
            </w:r>
          </w:p>
        </w:tc>
        <w:tc>
          <w:tcPr>
            <w:tcW w:w="731" w:type="dxa"/>
            <w:tcBorders>
              <w:top w:val="single" w:sz="4" w:space="0" w:color="auto"/>
              <w:left w:val="single" w:sz="4" w:space="0" w:color="auto"/>
              <w:right w:val="single" w:sz="4" w:space="0" w:color="auto"/>
            </w:tcBorders>
            <w:vAlign w:val="center"/>
          </w:tcPr>
          <w:p w14:paraId="2D724478"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386CE0" w:rsidRPr="00F82381" w14:paraId="53E93E62" w14:textId="77777777" w:rsidTr="002D2043">
        <w:trPr>
          <w:trHeight w:val="368"/>
        </w:trPr>
        <w:tc>
          <w:tcPr>
            <w:tcW w:w="878" w:type="dxa"/>
            <w:tcBorders>
              <w:top w:val="single" w:sz="4" w:space="0" w:color="auto"/>
              <w:left w:val="single" w:sz="4" w:space="0" w:color="auto"/>
              <w:bottom w:val="single" w:sz="4" w:space="0" w:color="auto"/>
              <w:right w:val="single" w:sz="4" w:space="0" w:color="auto"/>
            </w:tcBorders>
            <w:vAlign w:val="center"/>
          </w:tcPr>
          <w:p w14:paraId="4E6A498D"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0-6</w:t>
            </w:r>
          </w:p>
        </w:tc>
        <w:tc>
          <w:tcPr>
            <w:tcW w:w="1442" w:type="dxa"/>
            <w:tcBorders>
              <w:top w:val="single" w:sz="4" w:space="0" w:color="auto"/>
              <w:left w:val="single" w:sz="4" w:space="0" w:color="auto"/>
              <w:right w:val="single" w:sz="4" w:space="0" w:color="auto"/>
            </w:tcBorders>
            <w:vAlign w:val="center"/>
          </w:tcPr>
          <w:p w14:paraId="5E947605" w14:textId="03BF0CA9"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225.3</w:t>
            </w:r>
            <w:r w:rsidR="00716E14">
              <w:rPr>
                <w:rFonts w:ascii="Times New Roman" w:hAnsi="Times New Roman"/>
                <w:sz w:val="18"/>
                <w:szCs w:val="18"/>
              </w:rPr>
              <w:t>±10.51</w:t>
            </w:r>
          </w:p>
        </w:tc>
        <w:tc>
          <w:tcPr>
            <w:tcW w:w="1382" w:type="dxa"/>
            <w:tcBorders>
              <w:top w:val="single" w:sz="4" w:space="0" w:color="auto"/>
              <w:left w:val="single" w:sz="4" w:space="0" w:color="auto"/>
              <w:right w:val="single" w:sz="4" w:space="0" w:color="auto"/>
            </w:tcBorders>
            <w:vAlign w:val="center"/>
          </w:tcPr>
          <w:p w14:paraId="008088D1" w14:textId="4A923E3B"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233.9</w:t>
            </w:r>
            <w:r w:rsidR="00716E14">
              <w:rPr>
                <w:rFonts w:ascii="Times New Roman" w:hAnsi="Times New Roman"/>
                <w:sz w:val="18"/>
                <w:szCs w:val="18"/>
              </w:rPr>
              <w:t>±10.48</w:t>
            </w:r>
          </w:p>
        </w:tc>
        <w:tc>
          <w:tcPr>
            <w:tcW w:w="1381" w:type="dxa"/>
            <w:tcBorders>
              <w:top w:val="single" w:sz="4" w:space="0" w:color="auto"/>
              <w:left w:val="single" w:sz="4" w:space="0" w:color="auto"/>
              <w:right w:val="single" w:sz="4" w:space="0" w:color="auto"/>
            </w:tcBorders>
            <w:vAlign w:val="center"/>
          </w:tcPr>
          <w:p w14:paraId="5E0D7C16" w14:textId="0C6B3EEC"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214.0</w:t>
            </w:r>
            <w:r w:rsidR="00716E14">
              <w:rPr>
                <w:rFonts w:ascii="Times New Roman" w:hAnsi="Times New Roman"/>
                <w:sz w:val="18"/>
                <w:szCs w:val="18"/>
              </w:rPr>
              <w:t>±14.92</w:t>
            </w:r>
          </w:p>
        </w:tc>
        <w:tc>
          <w:tcPr>
            <w:tcW w:w="1381" w:type="dxa"/>
            <w:tcBorders>
              <w:top w:val="single" w:sz="4" w:space="0" w:color="auto"/>
              <w:left w:val="single" w:sz="4" w:space="0" w:color="auto"/>
              <w:right w:val="single" w:sz="4" w:space="0" w:color="auto"/>
            </w:tcBorders>
            <w:vAlign w:val="center"/>
          </w:tcPr>
          <w:p w14:paraId="465E40BE" w14:textId="723DDEC8"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191.7</w:t>
            </w:r>
            <w:r w:rsidR="00716E14">
              <w:rPr>
                <w:rFonts w:ascii="Times New Roman" w:hAnsi="Times New Roman"/>
                <w:sz w:val="18"/>
                <w:szCs w:val="18"/>
              </w:rPr>
              <w:t>±7.11</w:t>
            </w:r>
          </w:p>
        </w:tc>
        <w:tc>
          <w:tcPr>
            <w:tcW w:w="1341" w:type="dxa"/>
            <w:tcBorders>
              <w:top w:val="single" w:sz="4" w:space="0" w:color="auto"/>
              <w:left w:val="single" w:sz="4" w:space="0" w:color="auto"/>
              <w:right w:val="single" w:sz="4" w:space="0" w:color="auto"/>
            </w:tcBorders>
            <w:vAlign w:val="center"/>
          </w:tcPr>
          <w:p w14:paraId="28E69BC8" w14:textId="73381189" w:rsidR="00386CE0" w:rsidRPr="00F82381" w:rsidRDefault="007E10DF" w:rsidP="003D763E">
            <w:pPr>
              <w:spacing w:after="120"/>
              <w:jc w:val="center"/>
              <w:rPr>
                <w:rFonts w:ascii="Times New Roman" w:hAnsi="Times New Roman"/>
                <w:sz w:val="18"/>
                <w:szCs w:val="18"/>
              </w:rPr>
            </w:pPr>
            <w:r>
              <w:rPr>
                <w:rFonts w:ascii="Times New Roman" w:hAnsi="Times New Roman"/>
                <w:sz w:val="18"/>
                <w:szCs w:val="18"/>
              </w:rPr>
              <w:t>225.3</w:t>
            </w:r>
            <w:r w:rsidR="00716E14">
              <w:rPr>
                <w:rFonts w:ascii="Times New Roman" w:hAnsi="Times New Roman"/>
                <w:sz w:val="18"/>
                <w:szCs w:val="18"/>
              </w:rPr>
              <w:t>±10.39</w:t>
            </w:r>
          </w:p>
        </w:tc>
        <w:tc>
          <w:tcPr>
            <w:tcW w:w="731" w:type="dxa"/>
            <w:tcBorders>
              <w:top w:val="single" w:sz="4" w:space="0" w:color="auto"/>
              <w:left w:val="single" w:sz="4" w:space="0" w:color="auto"/>
              <w:right w:val="single" w:sz="4" w:space="0" w:color="auto"/>
            </w:tcBorders>
            <w:vAlign w:val="center"/>
          </w:tcPr>
          <w:p w14:paraId="31F30A92"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386CE0" w:rsidRPr="00F82381" w14:paraId="67B3AE36" w14:textId="77777777" w:rsidTr="002D2043">
        <w:trPr>
          <w:trHeight w:val="368"/>
        </w:trPr>
        <w:tc>
          <w:tcPr>
            <w:tcW w:w="878" w:type="dxa"/>
            <w:tcBorders>
              <w:top w:val="single" w:sz="4" w:space="0" w:color="auto"/>
              <w:left w:val="single" w:sz="4" w:space="0" w:color="auto"/>
              <w:right w:val="single" w:sz="4" w:space="0" w:color="auto"/>
            </w:tcBorders>
            <w:vAlign w:val="center"/>
          </w:tcPr>
          <w:p w14:paraId="360B0A0C"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0-8</w:t>
            </w:r>
          </w:p>
        </w:tc>
        <w:tc>
          <w:tcPr>
            <w:tcW w:w="1442" w:type="dxa"/>
            <w:tcBorders>
              <w:top w:val="single" w:sz="4" w:space="0" w:color="auto"/>
              <w:left w:val="single" w:sz="4" w:space="0" w:color="auto"/>
              <w:bottom w:val="single" w:sz="4" w:space="0" w:color="auto"/>
              <w:right w:val="single" w:sz="4" w:space="0" w:color="auto"/>
            </w:tcBorders>
            <w:vAlign w:val="center"/>
          </w:tcPr>
          <w:p w14:paraId="608D3D08" w14:textId="2377DEEC" w:rsidR="00386CE0" w:rsidRPr="00F82381" w:rsidRDefault="00BA2F64" w:rsidP="003D763E">
            <w:pPr>
              <w:spacing w:after="120"/>
              <w:jc w:val="center"/>
              <w:rPr>
                <w:rFonts w:ascii="Times New Roman" w:hAnsi="Times New Roman"/>
                <w:sz w:val="18"/>
                <w:szCs w:val="18"/>
              </w:rPr>
            </w:pPr>
            <w:r>
              <w:rPr>
                <w:rFonts w:ascii="Times New Roman" w:hAnsi="Times New Roman"/>
                <w:sz w:val="18"/>
                <w:szCs w:val="18"/>
              </w:rPr>
              <w:t>234.8</w:t>
            </w:r>
            <w:r w:rsidR="00692CC7">
              <w:rPr>
                <w:rFonts w:ascii="Times New Roman" w:hAnsi="Times New Roman"/>
                <w:sz w:val="18"/>
                <w:szCs w:val="18"/>
              </w:rPr>
              <w:t>±6.71</w:t>
            </w:r>
          </w:p>
        </w:tc>
        <w:tc>
          <w:tcPr>
            <w:tcW w:w="1382" w:type="dxa"/>
            <w:tcBorders>
              <w:top w:val="single" w:sz="4" w:space="0" w:color="auto"/>
              <w:left w:val="single" w:sz="4" w:space="0" w:color="auto"/>
              <w:bottom w:val="single" w:sz="4" w:space="0" w:color="auto"/>
              <w:right w:val="single" w:sz="4" w:space="0" w:color="auto"/>
            </w:tcBorders>
            <w:vAlign w:val="center"/>
          </w:tcPr>
          <w:p w14:paraId="256B5178" w14:textId="20410129" w:rsidR="00386CE0" w:rsidRPr="00F82381" w:rsidRDefault="00BA2F64" w:rsidP="003D763E">
            <w:pPr>
              <w:spacing w:after="120"/>
              <w:jc w:val="center"/>
              <w:rPr>
                <w:rFonts w:ascii="Times New Roman" w:hAnsi="Times New Roman"/>
                <w:sz w:val="18"/>
                <w:szCs w:val="18"/>
              </w:rPr>
            </w:pPr>
            <w:r>
              <w:rPr>
                <w:rFonts w:ascii="Times New Roman" w:hAnsi="Times New Roman"/>
                <w:sz w:val="18"/>
                <w:szCs w:val="18"/>
              </w:rPr>
              <w:t>234.6</w:t>
            </w:r>
            <w:r w:rsidR="00692CC7">
              <w:rPr>
                <w:rFonts w:ascii="Times New Roman" w:hAnsi="Times New Roman"/>
                <w:sz w:val="18"/>
                <w:szCs w:val="18"/>
              </w:rPr>
              <w:t>±8.97</w:t>
            </w:r>
          </w:p>
        </w:tc>
        <w:tc>
          <w:tcPr>
            <w:tcW w:w="1381" w:type="dxa"/>
            <w:tcBorders>
              <w:top w:val="single" w:sz="4" w:space="0" w:color="auto"/>
              <w:left w:val="single" w:sz="4" w:space="0" w:color="auto"/>
              <w:bottom w:val="single" w:sz="4" w:space="0" w:color="auto"/>
              <w:right w:val="single" w:sz="4" w:space="0" w:color="auto"/>
            </w:tcBorders>
            <w:vAlign w:val="center"/>
          </w:tcPr>
          <w:p w14:paraId="21214236" w14:textId="5F3475B0" w:rsidR="00386CE0" w:rsidRPr="00F82381" w:rsidRDefault="00BA2F64" w:rsidP="003D763E">
            <w:pPr>
              <w:spacing w:after="120"/>
              <w:jc w:val="center"/>
              <w:rPr>
                <w:rFonts w:ascii="Times New Roman" w:hAnsi="Times New Roman"/>
                <w:sz w:val="18"/>
                <w:szCs w:val="18"/>
              </w:rPr>
            </w:pPr>
            <w:r>
              <w:rPr>
                <w:rFonts w:ascii="Times New Roman" w:hAnsi="Times New Roman"/>
                <w:sz w:val="18"/>
                <w:szCs w:val="18"/>
              </w:rPr>
              <w:t>219.2</w:t>
            </w:r>
            <w:r w:rsidR="00692CC7">
              <w:rPr>
                <w:rFonts w:ascii="Times New Roman" w:hAnsi="Times New Roman"/>
                <w:sz w:val="18"/>
                <w:szCs w:val="18"/>
              </w:rPr>
              <w:t>±11.13</w:t>
            </w:r>
          </w:p>
        </w:tc>
        <w:tc>
          <w:tcPr>
            <w:tcW w:w="1381" w:type="dxa"/>
            <w:tcBorders>
              <w:top w:val="single" w:sz="4" w:space="0" w:color="auto"/>
              <w:left w:val="single" w:sz="4" w:space="0" w:color="auto"/>
              <w:bottom w:val="single" w:sz="4" w:space="0" w:color="auto"/>
              <w:right w:val="single" w:sz="4" w:space="0" w:color="auto"/>
            </w:tcBorders>
            <w:vAlign w:val="center"/>
          </w:tcPr>
          <w:p w14:paraId="13F5CE63" w14:textId="1F324881" w:rsidR="00386CE0" w:rsidRPr="00F82381" w:rsidRDefault="00BA2F64" w:rsidP="003D763E">
            <w:pPr>
              <w:spacing w:after="120"/>
              <w:jc w:val="center"/>
              <w:rPr>
                <w:rFonts w:ascii="Times New Roman" w:hAnsi="Times New Roman"/>
                <w:sz w:val="18"/>
                <w:szCs w:val="18"/>
              </w:rPr>
            </w:pPr>
            <w:r>
              <w:rPr>
                <w:rFonts w:ascii="Times New Roman" w:hAnsi="Times New Roman"/>
                <w:sz w:val="18"/>
                <w:szCs w:val="18"/>
              </w:rPr>
              <w:t>205.8</w:t>
            </w:r>
            <w:r w:rsidR="00692CC7">
              <w:rPr>
                <w:rFonts w:ascii="Times New Roman" w:hAnsi="Times New Roman"/>
                <w:sz w:val="18"/>
                <w:szCs w:val="18"/>
              </w:rPr>
              <w:t>±8.27</w:t>
            </w:r>
          </w:p>
        </w:tc>
        <w:tc>
          <w:tcPr>
            <w:tcW w:w="1341" w:type="dxa"/>
            <w:tcBorders>
              <w:top w:val="single" w:sz="4" w:space="0" w:color="auto"/>
              <w:left w:val="single" w:sz="4" w:space="0" w:color="auto"/>
              <w:bottom w:val="single" w:sz="4" w:space="0" w:color="auto"/>
              <w:right w:val="single" w:sz="4" w:space="0" w:color="auto"/>
            </w:tcBorders>
            <w:vAlign w:val="center"/>
          </w:tcPr>
          <w:p w14:paraId="57FB6B5A" w14:textId="5DABC6D6" w:rsidR="00386CE0" w:rsidRPr="00F82381" w:rsidRDefault="00BA2F64" w:rsidP="003D763E">
            <w:pPr>
              <w:spacing w:after="120"/>
              <w:jc w:val="center"/>
              <w:rPr>
                <w:rFonts w:ascii="Times New Roman" w:hAnsi="Times New Roman"/>
                <w:sz w:val="18"/>
                <w:szCs w:val="18"/>
              </w:rPr>
            </w:pPr>
            <w:r>
              <w:rPr>
                <w:rFonts w:ascii="Times New Roman" w:hAnsi="Times New Roman"/>
                <w:sz w:val="18"/>
                <w:szCs w:val="18"/>
              </w:rPr>
              <w:t>225.0</w:t>
            </w:r>
            <w:r w:rsidR="00692CC7">
              <w:rPr>
                <w:rFonts w:ascii="Times New Roman" w:hAnsi="Times New Roman"/>
                <w:sz w:val="18"/>
                <w:szCs w:val="18"/>
              </w:rPr>
              <w:t>±7.44</w:t>
            </w:r>
          </w:p>
        </w:tc>
        <w:tc>
          <w:tcPr>
            <w:tcW w:w="731" w:type="dxa"/>
            <w:tcBorders>
              <w:top w:val="single" w:sz="4" w:space="0" w:color="auto"/>
              <w:left w:val="single" w:sz="4" w:space="0" w:color="auto"/>
              <w:bottom w:val="single" w:sz="4" w:space="0" w:color="auto"/>
              <w:right w:val="single" w:sz="4" w:space="0" w:color="auto"/>
            </w:tcBorders>
            <w:vAlign w:val="center"/>
          </w:tcPr>
          <w:p w14:paraId="63524F28"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bl>
    <w:p w14:paraId="732F310B" w14:textId="77777777" w:rsidR="00386CE0" w:rsidRPr="00F82381" w:rsidRDefault="00386CE0" w:rsidP="003D763E">
      <w:pPr>
        <w:spacing w:after="120" w:line="240" w:lineRule="auto"/>
        <w:rPr>
          <w:rFonts w:ascii="Times New Roman" w:hAnsi="Times New Roman" w:cs="Times New Roman"/>
          <w:sz w:val="18"/>
          <w:szCs w:val="18"/>
        </w:rPr>
      </w:pPr>
      <w:proofErr w:type="gramStart"/>
      <w:r w:rsidRPr="00F82381">
        <w:rPr>
          <w:rFonts w:ascii="Times New Roman" w:hAnsi="Times New Roman" w:cs="Times New Roman"/>
          <w:sz w:val="18"/>
          <w:szCs w:val="18"/>
        </w:rPr>
        <w:t>a</w:t>
      </w:r>
      <w:proofErr w:type="gramEnd"/>
      <w:r w:rsidRPr="00F82381">
        <w:rPr>
          <w:rFonts w:ascii="Times New Roman" w:hAnsi="Times New Roman" w:cs="Times New Roman"/>
          <w:sz w:val="18"/>
          <w:szCs w:val="18"/>
        </w:rPr>
        <w:t xml:space="preserve">,b,c: Aynı satırda farklı harfle gösterilen ortalamalar arasındaki farklılıklar önemlidir. *: P&lt;0.05, Önz: Önemsiz. </w:t>
      </w:r>
    </w:p>
    <w:p w14:paraId="7479749F" w14:textId="77777777" w:rsidR="009867BC" w:rsidRDefault="009867BC" w:rsidP="00F44C4A">
      <w:pPr>
        <w:spacing w:after="0" w:line="360" w:lineRule="auto"/>
        <w:rPr>
          <w:rFonts w:ascii="Times New Roman" w:hAnsi="Times New Roman" w:cs="Times New Roman"/>
          <w:sz w:val="18"/>
          <w:szCs w:val="18"/>
        </w:rPr>
      </w:pPr>
    </w:p>
    <w:p w14:paraId="727BDAE4" w14:textId="1A72343B" w:rsidR="00DF5534" w:rsidRPr="00FB3482" w:rsidRDefault="009867BC" w:rsidP="00F44C4A">
      <w:pPr>
        <w:spacing w:after="0" w:line="360" w:lineRule="auto"/>
        <w:jc w:val="both"/>
        <w:rPr>
          <w:rFonts w:ascii="Times New Roman" w:hAnsi="Times New Roman" w:cs="Times New Roman"/>
          <w:sz w:val="24"/>
          <w:szCs w:val="24"/>
        </w:rPr>
      </w:pPr>
      <w:r w:rsidRPr="00FB3482">
        <w:rPr>
          <w:rFonts w:ascii="Times New Roman" w:hAnsi="Times New Roman" w:cs="Times New Roman"/>
          <w:sz w:val="24"/>
          <w:szCs w:val="24"/>
        </w:rPr>
        <w:t>Denemeye alınan kuzuların 0-2 haftal</w:t>
      </w:r>
      <w:r w:rsidR="000F4E6D" w:rsidRPr="00FB3482">
        <w:rPr>
          <w:rFonts w:ascii="Times New Roman" w:hAnsi="Times New Roman" w:cs="Times New Roman"/>
          <w:sz w:val="24"/>
          <w:szCs w:val="24"/>
        </w:rPr>
        <w:t xml:space="preserve">ık dönemde </w:t>
      </w:r>
      <w:r w:rsidRPr="00FB3482">
        <w:rPr>
          <w:rFonts w:ascii="Times New Roman" w:hAnsi="Times New Roman" w:cs="Times New Roman"/>
          <w:sz w:val="24"/>
          <w:szCs w:val="24"/>
        </w:rPr>
        <w:t>g</w:t>
      </w:r>
      <w:r w:rsidR="00990209" w:rsidRPr="00FB3482">
        <w:rPr>
          <w:rFonts w:ascii="Times New Roman" w:hAnsi="Times New Roman" w:cs="Times New Roman"/>
          <w:sz w:val="24"/>
          <w:szCs w:val="24"/>
        </w:rPr>
        <w:t>ünlük ortalama canlı ağırlık artışları</w:t>
      </w:r>
      <w:r w:rsidRPr="00FB3482">
        <w:rPr>
          <w:rFonts w:ascii="Times New Roman" w:hAnsi="Times New Roman" w:cs="Times New Roman"/>
          <w:sz w:val="24"/>
          <w:szCs w:val="24"/>
        </w:rPr>
        <w:t>, %100 mısır, %75 mısır+%25 ayçiçeği, %50 mısır+%50 ayçiçeği, %25 mısır+%75 ayçiçeği ve %100 ayçiçeği sil</w:t>
      </w:r>
      <w:r w:rsidR="00755212" w:rsidRPr="00FB3482">
        <w:rPr>
          <w:rFonts w:ascii="Times New Roman" w:hAnsi="Times New Roman" w:cs="Times New Roman"/>
          <w:sz w:val="24"/>
          <w:szCs w:val="24"/>
        </w:rPr>
        <w:t>ajı grupları için sırasıyla</w:t>
      </w:r>
      <w:r w:rsidR="00F157F8">
        <w:rPr>
          <w:rFonts w:ascii="Times New Roman" w:hAnsi="Times New Roman" w:cs="Times New Roman"/>
          <w:sz w:val="24"/>
          <w:szCs w:val="24"/>
        </w:rPr>
        <w:t>;</w:t>
      </w:r>
      <w:r w:rsidR="00755212" w:rsidRPr="00FB3482">
        <w:rPr>
          <w:rFonts w:ascii="Times New Roman" w:hAnsi="Times New Roman" w:cs="Times New Roman"/>
          <w:sz w:val="24"/>
          <w:szCs w:val="24"/>
        </w:rPr>
        <w:t xml:space="preserve"> 93.</w:t>
      </w:r>
      <w:r w:rsidRPr="00FB3482">
        <w:rPr>
          <w:rFonts w:ascii="Times New Roman" w:hAnsi="Times New Roman" w:cs="Times New Roman"/>
          <w:sz w:val="24"/>
          <w:szCs w:val="24"/>
        </w:rPr>
        <w:t xml:space="preserve">7, </w:t>
      </w:r>
      <w:r w:rsidR="00755212" w:rsidRPr="00FB3482">
        <w:rPr>
          <w:rFonts w:ascii="Times New Roman" w:hAnsi="Times New Roman" w:cs="Times New Roman"/>
          <w:sz w:val="24"/>
          <w:szCs w:val="24"/>
        </w:rPr>
        <w:t>89.3, 153.6, 89.3 ve 112.5 g olarak saptanmıştır. Yapılan istatistiksel analizlerde, deneme gruplarının bu dönemdeki günlük canlı ağırlık artış</w:t>
      </w:r>
      <w:r w:rsidR="000F4E6D" w:rsidRPr="00FB3482">
        <w:rPr>
          <w:rFonts w:ascii="Times New Roman" w:hAnsi="Times New Roman" w:cs="Times New Roman"/>
          <w:sz w:val="24"/>
          <w:szCs w:val="24"/>
        </w:rPr>
        <w:t xml:space="preserve">ları </w:t>
      </w:r>
      <w:r w:rsidR="00755212" w:rsidRPr="00FB3482">
        <w:rPr>
          <w:rFonts w:ascii="Times New Roman" w:hAnsi="Times New Roman" w:cs="Times New Roman"/>
          <w:sz w:val="24"/>
          <w:szCs w:val="24"/>
        </w:rPr>
        <w:t>arasındaki farklılıklar</w:t>
      </w:r>
      <w:r w:rsidR="000F4E6D" w:rsidRPr="00FB3482">
        <w:rPr>
          <w:rFonts w:ascii="Times New Roman" w:hAnsi="Times New Roman" w:cs="Times New Roman"/>
          <w:sz w:val="24"/>
          <w:szCs w:val="24"/>
        </w:rPr>
        <w:t>ın</w:t>
      </w:r>
      <w:r w:rsidR="00755212" w:rsidRPr="00FB3482">
        <w:rPr>
          <w:rFonts w:ascii="Times New Roman" w:hAnsi="Times New Roman" w:cs="Times New Roman"/>
          <w:sz w:val="24"/>
          <w:szCs w:val="24"/>
        </w:rPr>
        <w:t xml:space="preserve"> önemli</w:t>
      </w:r>
      <w:r w:rsidR="001659DD" w:rsidRPr="00FB3482">
        <w:rPr>
          <w:rFonts w:ascii="Times New Roman" w:hAnsi="Times New Roman" w:cs="Times New Roman"/>
          <w:sz w:val="24"/>
          <w:szCs w:val="24"/>
        </w:rPr>
        <w:t xml:space="preserve"> </w:t>
      </w:r>
      <w:r w:rsidR="000F4E6D" w:rsidRPr="00FB3482">
        <w:rPr>
          <w:rFonts w:ascii="Times New Roman" w:hAnsi="Times New Roman" w:cs="Times New Roman"/>
          <w:sz w:val="24"/>
          <w:szCs w:val="24"/>
        </w:rPr>
        <w:t xml:space="preserve">(P&lt;0.05) olduğu saptanmıştır. Söz konusu </w:t>
      </w:r>
      <w:r w:rsidR="000A5499" w:rsidRPr="00FB3482">
        <w:rPr>
          <w:rFonts w:ascii="Times New Roman" w:hAnsi="Times New Roman" w:cs="Times New Roman"/>
          <w:sz w:val="24"/>
          <w:szCs w:val="24"/>
        </w:rPr>
        <w:t>dönemde</w:t>
      </w:r>
      <w:r w:rsidR="002C5EDB" w:rsidRPr="00FB3482">
        <w:rPr>
          <w:rFonts w:ascii="Times New Roman" w:hAnsi="Times New Roman" w:cs="Times New Roman"/>
          <w:sz w:val="24"/>
          <w:szCs w:val="24"/>
        </w:rPr>
        <w:t>,</w:t>
      </w:r>
      <w:r w:rsidR="000A5499" w:rsidRPr="00FB3482">
        <w:rPr>
          <w:rFonts w:ascii="Times New Roman" w:hAnsi="Times New Roman" w:cs="Times New Roman"/>
          <w:sz w:val="24"/>
          <w:szCs w:val="24"/>
        </w:rPr>
        <w:t xml:space="preserve"> en yüksek</w:t>
      </w:r>
      <w:r w:rsidR="00755212" w:rsidRPr="00FB3482">
        <w:rPr>
          <w:rFonts w:ascii="Times New Roman" w:hAnsi="Times New Roman" w:cs="Times New Roman"/>
          <w:sz w:val="24"/>
          <w:szCs w:val="24"/>
        </w:rPr>
        <w:t xml:space="preserve"> </w:t>
      </w:r>
      <w:r w:rsidR="000A5499" w:rsidRPr="00FB3482">
        <w:rPr>
          <w:rFonts w:ascii="Times New Roman" w:hAnsi="Times New Roman" w:cs="Times New Roman"/>
          <w:sz w:val="24"/>
          <w:szCs w:val="24"/>
        </w:rPr>
        <w:t xml:space="preserve">günlük canlı ağırlık artışı %50 mısır+%50 </w:t>
      </w:r>
      <w:r w:rsidR="000A5499" w:rsidRPr="00FB3482">
        <w:rPr>
          <w:rFonts w:ascii="Times New Roman" w:hAnsi="Times New Roman" w:cs="Times New Roman"/>
          <w:sz w:val="24"/>
          <w:szCs w:val="24"/>
        </w:rPr>
        <w:lastRenderedPageBreak/>
        <w:t xml:space="preserve">ayçiçeği tüketen grupta gözlenmiş, en düşük </w:t>
      </w:r>
      <w:r w:rsidR="002C5EDB" w:rsidRPr="00FB3482">
        <w:rPr>
          <w:rFonts w:ascii="Times New Roman" w:hAnsi="Times New Roman" w:cs="Times New Roman"/>
          <w:sz w:val="24"/>
          <w:szCs w:val="24"/>
        </w:rPr>
        <w:t xml:space="preserve">değerler </w:t>
      </w:r>
      <w:r w:rsidR="000A5499" w:rsidRPr="00FB3482">
        <w:rPr>
          <w:rFonts w:ascii="Times New Roman" w:hAnsi="Times New Roman" w:cs="Times New Roman"/>
          <w:sz w:val="24"/>
          <w:szCs w:val="24"/>
        </w:rPr>
        <w:t>ise %100 mısır silajı, %75 mısır+%25</w:t>
      </w:r>
      <w:r w:rsidR="002C5EDB" w:rsidRPr="00FB3482">
        <w:rPr>
          <w:rFonts w:ascii="Times New Roman" w:hAnsi="Times New Roman" w:cs="Times New Roman"/>
          <w:sz w:val="24"/>
          <w:szCs w:val="24"/>
        </w:rPr>
        <w:t xml:space="preserve"> </w:t>
      </w:r>
      <w:r w:rsidR="000A5499" w:rsidRPr="00FB3482">
        <w:rPr>
          <w:rFonts w:ascii="Times New Roman" w:hAnsi="Times New Roman" w:cs="Times New Roman"/>
          <w:sz w:val="24"/>
          <w:szCs w:val="24"/>
        </w:rPr>
        <w:t>ayçiçeği ve %25 mısır+%75</w:t>
      </w:r>
      <w:r w:rsidR="002C5EDB" w:rsidRPr="00FB3482">
        <w:rPr>
          <w:rFonts w:ascii="Times New Roman" w:hAnsi="Times New Roman" w:cs="Times New Roman"/>
          <w:sz w:val="24"/>
          <w:szCs w:val="24"/>
        </w:rPr>
        <w:t xml:space="preserve"> </w:t>
      </w:r>
      <w:r w:rsidR="000A5499" w:rsidRPr="00FB3482">
        <w:rPr>
          <w:rFonts w:ascii="Times New Roman" w:hAnsi="Times New Roman" w:cs="Times New Roman"/>
          <w:sz w:val="24"/>
          <w:szCs w:val="24"/>
        </w:rPr>
        <w:t xml:space="preserve">ayçiçeği </w:t>
      </w:r>
      <w:r w:rsidR="002C5EDB" w:rsidRPr="00FB3482">
        <w:rPr>
          <w:rFonts w:ascii="Times New Roman" w:hAnsi="Times New Roman" w:cs="Times New Roman"/>
          <w:sz w:val="24"/>
          <w:szCs w:val="24"/>
        </w:rPr>
        <w:t xml:space="preserve">silajı </w:t>
      </w:r>
      <w:r w:rsidR="000A5499" w:rsidRPr="00FB3482">
        <w:rPr>
          <w:rFonts w:ascii="Times New Roman" w:hAnsi="Times New Roman" w:cs="Times New Roman"/>
          <w:sz w:val="24"/>
          <w:szCs w:val="24"/>
        </w:rPr>
        <w:t xml:space="preserve">tüketen gruplardan elde edilmiştir. </w:t>
      </w:r>
    </w:p>
    <w:p w14:paraId="148942A9" w14:textId="6BF87B36" w:rsidR="00404F2A" w:rsidRDefault="00755212" w:rsidP="00F44C4A">
      <w:pPr>
        <w:spacing w:after="0" w:line="360" w:lineRule="auto"/>
        <w:jc w:val="both"/>
        <w:rPr>
          <w:rFonts w:ascii="Times New Roman" w:hAnsi="Times New Roman" w:cs="Times New Roman"/>
          <w:sz w:val="24"/>
          <w:szCs w:val="24"/>
        </w:rPr>
      </w:pPr>
      <w:r w:rsidRPr="00FB3482">
        <w:rPr>
          <w:rFonts w:ascii="Times New Roman" w:hAnsi="Times New Roman" w:cs="Times New Roman"/>
          <w:sz w:val="24"/>
          <w:szCs w:val="24"/>
        </w:rPr>
        <w:t xml:space="preserve">Farklı araştırmacılar, </w:t>
      </w:r>
      <w:r w:rsidR="000E1833" w:rsidRPr="00FB3482">
        <w:rPr>
          <w:rFonts w:ascii="Times New Roman" w:hAnsi="Times New Roman" w:cs="Times New Roman"/>
          <w:sz w:val="24"/>
          <w:szCs w:val="24"/>
        </w:rPr>
        <w:t xml:space="preserve">silaj kullandıkları </w:t>
      </w:r>
      <w:r w:rsidR="00FD62B2" w:rsidRPr="00FB3482">
        <w:rPr>
          <w:rFonts w:ascii="Times New Roman" w:hAnsi="Times New Roman" w:cs="Times New Roman"/>
          <w:sz w:val="24"/>
          <w:szCs w:val="24"/>
        </w:rPr>
        <w:t xml:space="preserve">kuzu ve keçi </w:t>
      </w:r>
      <w:r w:rsidR="000E1833" w:rsidRPr="00FB3482">
        <w:rPr>
          <w:rFonts w:ascii="Times New Roman" w:hAnsi="Times New Roman" w:cs="Times New Roman"/>
          <w:sz w:val="24"/>
          <w:szCs w:val="24"/>
        </w:rPr>
        <w:t xml:space="preserve">besisiyle ilgili </w:t>
      </w:r>
      <w:r w:rsidR="00FD62B2" w:rsidRPr="00FB3482">
        <w:rPr>
          <w:rFonts w:ascii="Times New Roman" w:hAnsi="Times New Roman" w:cs="Times New Roman"/>
          <w:sz w:val="24"/>
          <w:szCs w:val="24"/>
        </w:rPr>
        <w:t xml:space="preserve">çalışmalarında </w:t>
      </w:r>
      <w:r w:rsidR="000E1833" w:rsidRPr="00FB3482">
        <w:rPr>
          <w:rFonts w:ascii="Times New Roman" w:hAnsi="Times New Roman" w:cs="Times New Roman"/>
          <w:sz w:val="24"/>
          <w:szCs w:val="24"/>
        </w:rPr>
        <w:t xml:space="preserve">hayvanların </w:t>
      </w:r>
      <w:r w:rsidR="008104DD" w:rsidRPr="00FB3482">
        <w:rPr>
          <w:rFonts w:ascii="Times New Roman" w:hAnsi="Times New Roman" w:cs="Times New Roman"/>
          <w:sz w:val="24"/>
          <w:szCs w:val="24"/>
        </w:rPr>
        <w:t>günlük canlı ağırlık artışları</w:t>
      </w:r>
      <w:r w:rsidR="00FD62B2" w:rsidRPr="00FB3482">
        <w:rPr>
          <w:rFonts w:ascii="Times New Roman" w:hAnsi="Times New Roman" w:cs="Times New Roman"/>
          <w:sz w:val="24"/>
          <w:szCs w:val="24"/>
        </w:rPr>
        <w:t xml:space="preserve">na ilişkin farklı sonuçlar </w:t>
      </w:r>
      <w:r w:rsidR="001659DD" w:rsidRPr="00FB3482">
        <w:rPr>
          <w:rFonts w:ascii="Times New Roman" w:hAnsi="Times New Roman" w:cs="Times New Roman"/>
          <w:sz w:val="24"/>
          <w:szCs w:val="24"/>
        </w:rPr>
        <w:t>bildirmişlerdir</w:t>
      </w:r>
      <w:r w:rsidR="00DF5534" w:rsidRPr="00FB3482">
        <w:rPr>
          <w:rFonts w:ascii="Times New Roman" w:hAnsi="Times New Roman" w:cs="Times New Roman"/>
          <w:sz w:val="24"/>
          <w:szCs w:val="24"/>
        </w:rPr>
        <w:t>. Azambuja Ribeiro ve ark</w:t>
      </w:r>
      <w:proofErr w:type="gramStart"/>
      <w:r w:rsidR="00DF5534" w:rsidRPr="00FB3482">
        <w:rPr>
          <w:rFonts w:ascii="Times New Roman" w:hAnsi="Times New Roman" w:cs="Times New Roman"/>
          <w:sz w:val="24"/>
          <w:szCs w:val="24"/>
        </w:rPr>
        <w:t>.,</w:t>
      </w:r>
      <w:proofErr w:type="gramEnd"/>
      <w:r w:rsidR="00DF5534" w:rsidRPr="00FB3482">
        <w:rPr>
          <w:rFonts w:ascii="Times New Roman" w:hAnsi="Times New Roman" w:cs="Times New Roman"/>
          <w:sz w:val="24"/>
          <w:szCs w:val="24"/>
        </w:rPr>
        <w:t xml:space="preserve"> (2002), mısır, sorgum ve ayçiçeği silajı ile besle</w:t>
      </w:r>
      <w:r w:rsidR="00596E88" w:rsidRPr="00FB3482">
        <w:rPr>
          <w:rFonts w:ascii="Times New Roman" w:hAnsi="Times New Roman" w:cs="Times New Roman"/>
          <w:sz w:val="24"/>
          <w:szCs w:val="24"/>
        </w:rPr>
        <w:t>dikleri</w:t>
      </w:r>
      <w:r w:rsidR="00DF5534" w:rsidRPr="00FB3482">
        <w:rPr>
          <w:rFonts w:ascii="Times New Roman" w:hAnsi="Times New Roman" w:cs="Times New Roman"/>
          <w:sz w:val="24"/>
          <w:szCs w:val="24"/>
        </w:rPr>
        <w:t xml:space="preserve"> koyunların </w:t>
      </w:r>
      <w:r w:rsidR="00596E88" w:rsidRPr="00FB3482">
        <w:rPr>
          <w:rFonts w:ascii="Times New Roman" w:hAnsi="Times New Roman" w:cs="Times New Roman"/>
          <w:sz w:val="24"/>
          <w:szCs w:val="24"/>
        </w:rPr>
        <w:t xml:space="preserve">besi </w:t>
      </w:r>
      <w:r w:rsidR="00DF5534" w:rsidRPr="00FB3482">
        <w:rPr>
          <w:rFonts w:ascii="Times New Roman" w:hAnsi="Times New Roman" w:cs="Times New Roman"/>
          <w:sz w:val="24"/>
          <w:szCs w:val="24"/>
        </w:rPr>
        <w:t>performanslarını değerlendir</w:t>
      </w:r>
      <w:r w:rsidR="00596E88" w:rsidRPr="00FB3482">
        <w:rPr>
          <w:rFonts w:ascii="Times New Roman" w:hAnsi="Times New Roman" w:cs="Times New Roman"/>
          <w:sz w:val="24"/>
          <w:szCs w:val="24"/>
        </w:rPr>
        <w:t xml:space="preserve">mek </w:t>
      </w:r>
      <w:r w:rsidR="00DF5534" w:rsidRPr="00FB3482">
        <w:rPr>
          <w:rFonts w:ascii="Times New Roman" w:hAnsi="Times New Roman" w:cs="Times New Roman"/>
          <w:sz w:val="24"/>
          <w:szCs w:val="24"/>
        </w:rPr>
        <w:t>ama</w:t>
      </w:r>
      <w:r w:rsidR="00596E88" w:rsidRPr="00FB3482">
        <w:rPr>
          <w:rFonts w:ascii="Times New Roman" w:hAnsi="Times New Roman" w:cs="Times New Roman"/>
          <w:sz w:val="24"/>
          <w:szCs w:val="24"/>
        </w:rPr>
        <w:t>cıyla yaptıkları çalışmada</w:t>
      </w:r>
      <w:r w:rsidR="00DF5534" w:rsidRPr="00FB3482">
        <w:rPr>
          <w:rFonts w:ascii="Times New Roman" w:hAnsi="Times New Roman" w:cs="Times New Roman"/>
          <w:sz w:val="24"/>
          <w:szCs w:val="24"/>
        </w:rPr>
        <w:t xml:space="preserve">, </w:t>
      </w:r>
      <w:r w:rsidR="00596E88" w:rsidRPr="00FB3482">
        <w:rPr>
          <w:rFonts w:ascii="Times New Roman" w:hAnsi="Times New Roman" w:cs="Times New Roman"/>
          <w:sz w:val="24"/>
          <w:szCs w:val="24"/>
        </w:rPr>
        <w:t>a</w:t>
      </w:r>
      <w:r w:rsidR="00DF5534" w:rsidRPr="00FB3482">
        <w:rPr>
          <w:rFonts w:ascii="Times New Roman" w:hAnsi="Times New Roman" w:cs="Times New Roman"/>
          <w:sz w:val="24"/>
          <w:szCs w:val="24"/>
        </w:rPr>
        <w:t xml:space="preserve">yçiçeği silajı </w:t>
      </w:r>
      <w:r w:rsidR="00596E88" w:rsidRPr="00FB3482">
        <w:rPr>
          <w:rFonts w:ascii="Times New Roman" w:hAnsi="Times New Roman" w:cs="Times New Roman"/>
          <w:sz w:val="24"/>
          <w:szCs w:val="24"/>
        </w:rPr>
        <w:t>tüketen</w:t>
      </w:r>
      <w:r w:rsidR="00DF5534" w:rsidRPr="00FB3482">
        <w:rPr>
          <w:rFonts w:ascii="Times New Roman" w:hAnsi="Times New Roman" w:cs="Times New Roman"/>
          <w:sz w:val="24"/>
          <w:szCs w:val="24"/>
        </w:rPr>
        <w:t xml:space="preserve"> koyunların </w:t>
      </w:r>
      <w:r w:rsidR="00040CEE" w:rsidRPr="00FB3482">
        <w:rPr>
          <w:rFonts w:ascii="Times New Roman" w:hAnsi="Times New Roman" w:cs="Times New Roman"/>
          <w:sz w:val="24"/>
          <w:szCs w:val="24"/>
        </w:rPr>
        <w:t>(</w:t>
      </w:r>
      <w:r w:rsidR="00DF5534" w:rsidRPr="00FB3482">
        <w:rPr>
          <w:rFonts w:ascii="Times New Roman" w:hAnsi="Times New Roman" w:cs="Times New Roman"/>
          <w:sz w:val="24"/>
          <w:szCs w:val="24"/>
        </w:rPr>
        <w:t>0.263 kg</w:t>
      </w:r>
      <w:r w:rsidR="00040CEE" w:rsidRPr="00FB3482">
        <w:rPr>
          <w:rFonts w:ascii="Times New Roman" w:hAnsi="Times New Roman" w:cs="Times New Roman"/>
          <w:sz w:val="24"/>
          <w:szCs w:val="24"/>
        </w:rPr>
        <w:t>)</w:t>
      </w:r>
      <w:r w:rsidR="00DF5534" w:rsidRPr="00FB3482">
        <w:rPr>
          <w:rFonts w:ascii="Times New Roman" w:hAnsi="Times New Roman" w:cs="Times New Roman"/>
          <w:sz w:val="24"/>
          <w:szCs w:val="24"/>
        </w:rPr>
        <w:t xml:space="preserve"> mısır silajı (0.175 kg) veya sorgum silajı (0.171 kg) </w:t>
      </w:r>
      <w:r w:rsidR="00040CEE" w:rsidRPr="00FB3482">
        <w:rPr>
          <w:rFonts w:ascii="Times New Roman" w:hAnsi="Times New Roman" w:cs="Times New Roman"/>
          <w:sz w:val="24"/>
          <w:szCs w:val="24"/>
        </w:rPr>
        <w:t xml:space="preserve">tüketenlere </w:t>
      </w:r>
      <w:r w:rsidR="00DF5534" w:rsidRPr="00FB3482">
        <w:rPr>
          <w:rFonts w:ascii="Times New Roman" w:hAnsi="Times New Roman" w:cs="Times New Roman"/>
          <w:sz w:val="24"/>
          <w:szCs w:val="24"/>
        </w:rPr>
        <w:t>oranla daha fazla günlük canlı ağırlık kazandığını bildirmişlerdir.</w:t>
      </w:r>
      <w:r w:rsidR="00FE6F27" w:rsidRPr="00FB3482">
        <w:rPr>
          <w:rFonts w:ascii="Times New Roman" w:hAnsi="Times New Roman" w:cs="Times New Roman"/>
          <w:sz w:val="24"/>
          <w:szCs w:val="24"/>
        </w:rPr>
        <w:t xml:space="preserve"> </w:t>
      </w:r>
      <w:r w:rsidR="00404F2A" w:rsidRPr="00FB3482">
        <w:rPr>
          <w:rFonts w:ascii="Times New Roman" w:hAnsi="Times New Roman" w:cs="Times New Roman"/>
          <w:sz w:val="24"/>
          <w:szCs w:val="24"/>
        </w:rPr>
        <w:t>Bueno ve ark</w:t>
      </w:r>
      <w:proofErr w:type="gramStart"/>
      <w:r w:rsidR="00404F2A" w:rsidRPr="00FB3482">
        <w:rPr>
          <w:rFonts w:ascii="Times New Roman" w:hAnsi="Times New Roman" w:cs="Times New Roman"/>
          <w:sz w:val="24"/>
          <w:szCs w:val="24"/>
        </w:rPr>
        <w:t>.,</w:t>
      </w:r>
      <w:proofErr w:type="gramEnd"/>
      <w:r w:rsidR="00404F2A" w:rsidRPr="00FB3482">
        <w:rPr>
          <w:rFonts w:ascii="Times New Roman" w:hAnsi="Times New Roman" w:cs="Times New Roman"/>
          <w:sz w:val="24"/>
          <w:szCs w:val="24"/>
        </w:rPr>
        <w:t xml:space="preserve"> (2004), mısır veya ayçiçeği silajına dayalı rasyonla beslenen koyunların performansı</w:t>
      </w:r>
      <w:r w:rsidR="00DA476F" w:rsidRPr="00FB3482">
        <w:rPr>
          <w:rFonts w:ascii="Times New Roman" w:hAnsi="Times New Roman" w:cs="Times New Roman"/>
          <w:sz w:val="24"/>
          <w:szCs w:val="24"/>
        </w:rPr>
        <w:t>nı karşılaştırmışlar ve m</w:t>
      </w:r>
      <w:r w:rsidR="00404F2A" w:rsidRPr="00FB3482">
        <w:rPr>
          <w:rFonts w:ascii="Times New Roman" w:hAnsi="Times New Roman" w:cs="Times New Roman"/>
          <w:sz w:val="24"/>
          <w:szCs w:val="24"/>
        </w:rPr>
        <w:t>ısır silajı</w:t>
      </w:r>
      <w:r w:rsidR="00DA476F" w:rsidRPr="00FB3482">
        <w:rPr>
          <w:rFonts w:ascii="Times New Roman" w:hAnsi="Times New Roman" w:cs="Times New Roman"/>
          <w:sz w:val="24"/>
          <w:szCs w:val="24"/>
        </w:rPr>
        <w:t xml:space="preserve">nın </w:t>
      </w:r>
      <w:r w:rsidR="00404F2A" w:rsidRPr="00FB3482">
        <w:rPr>
          <w:rFonts w:ascii="Times New Roman" w:hAnsi="Times New Roman" w:cs="Times New Roman"/>
          <w:sz w:val="24"/>
          <w:szCs w:val="24"/>
        </w:rPr>
        <w:t xml:space="preserve">ayçiçeği silajına </w:t>
      </w:r>
      <w:r w:rsidR="00DA476F" w:rsidRPr="00FB3482">
        <w:rPr>
          <w:rFonts w:ascii="Times New Roman" w:hAnsi="Times New Roman" w:cs="Times New Roman"/>
          <w:sz w:val="24"/>
          <w:szCs w:val="24"/>
        </w:rPr>
        <w:t xml:space="preserve">oranla </w:t>
      </w:r>
      <w:r w:rsidR="00404F2A" w:rsidRPr="00FB3482">
        <w:rPr>
          <w:rFonts w:ascii="Times New Roman" w:hAnsi="Times New Roman" w:cs="Times New Roman"/>
          <w:sz w:val="24"/>
          <w:szCs w:val="24"/>
        </w:rPr>
        <w:t>daha</w:t>
      </w:r>
      <w:r w:rsidR="00BF1A52" w:rsidRPr="00FB3482">
        <w:rPr>
          <w:rFonts w:ascii="Times New Roman" w:hAnsi="Times New Roman" w:cs="Times New Roman"/>
          <w:sz w:val="24"/>
          <w:szCs w:val="24"/>
        </w:rPr>
        <w:t xml:space="preserve"> yüksek</w:t>
      </w:r>
      <w:r w:rsidR="00404F2A" w:rsidRPr="00FB3482">
        <w:rPr>
          <w:rFonts w:ascii="Times New Roman" w:hAnsi="Times New Roman" w:cs="Times New Roman"/>
          <w:sz w:val="24"/>
          <w:szCs w:val="24"/>
        </w:rPr>
        <w:t xml:space="preserve"> günlük canlı ağırlık artışı (181.8 ve 108.2 g) </w:t>
      </w:r>
      <w:r w:rsidR="00C321FD" w:rsidRPr="00FB3482">
        <w:rPr>
          <w:rFonts w:ascii="Times New Roman" w:hAnsi="Times New Roman" w:cs="Times New Roman"/>
          <w:sz w:val="24"/>
          <w:szCs w:val="24"/>
        </w:rPr>
        <w:t xml:space="preserve">sağladığını </w:t>
      </w:r>
      <w:r w:rsidR="00BF1A52" w:rsidRPr="00FB3482">
        <w:rPr>
          <w:rFonts w:ascii="Times New Roman" w:hAnsi="Times New Roman" w:cs="Times New Roman"/>
          <w:sz w:val="24"/>
          <w:szCs w:val="24"/>
        </w:rPr>
        <w:t>açıklamışlardır.</w:t>
      </w:r>
    </w:p>
    <w:p w14:paraId="369BB669" w14:textId="77777777" w:rsidR="00115E02" w:rsidRPr="00FB3482" w:rsidRDefault="00115E02" w:rsidP="00F44C4A">
      <w:pPr>
        <w:spacing w:after="0" w:line="360" w:lineRule="auto"/>
        <w:jc w:val="both"/>
        <w:rPr>
          <w:rFonts w:ascii="Times New Roman" w:hAnsi="Times New Roman" w:cs="Times New Roman"/>
          <w:sz w:val="24"/>
          <w:szCs w:val="24"/>
        </w:rPr>
      </w:pPr>
    </w:p>
    <w:p w14:paraId="70CEFB2C" w14:textId="05ADB3AE" w:rsidR="007F0480" w:rsidRDefault="001659DD" w:rsidP="00096F2F">
      <w:pPr>
        <w:spacing w:after="0" w:line="360" w:lineRule="auto"/>
        <w:jc w:val="both"/>
        <w:rPr>
          <w:rFonts w:ascii="Times New Roman" w:hAnsi="Times New Roman" w:cs="Times New Roman"/>
          <w:sz w:val="24"/>
          <w:szCs w:val="24"/>
        </w:rPr>
      </w:pPr>
      <w:r w:rsidRPr="00FB3482">
        <w:rPr>
          <w:rFonts w:ascii="Times New Roman" w:hAnsi="Times New Roman" w:cs="Times New Roman"/>
          <w:sz w:val="24"/>
          <w:szCs w:val="24"/>
        </w:rPr>
        <w:t>Denemenin 2-4 haftal</w:t>
      </w:r>
      <w:r w:rsidR="004A343F" w:rsidRPr="00FB3482">
        <w:rPr>
          <w:rFonts w:ascii="Times New Roman" w:hAnsi="Times New Roman" w:cs="Times New Roman"/>
          <w:sz w:val="24"/>
          <w:szCs w:val="24"/>
        </w:rPr>
        <w:t>ık döneminde</w:t>
      </w:r>
      <w:r w:rsidRPr="00FB3482">
        <w:rPr>
          <w:rFonts w:ascii="Times New Roman" w:hAnsi="Times New Roman" w:cs="Times New Roman"/>
          <w:sz w:val="24"/>
          <w:szCs w:val="24"/>
        </w:rPr>
        <w:t xml:space="preserve">, </w:t>
      </w:r>
      <w:r w:rsidR="0087260B" w:rsidRPr="00FB3482">
        <w:rPr>
          <w:rFonts w:ascii="Times New Roman" w:hAnsi="Times New Roman" w:cs="Times New Roman"/>
          <w:sz w:val="24"/>
          <w:szCs w:val="24"/>
        </w:rPr>
        <w:t xml:space="preserve">farklı gruplardaki </w:t>
      </w:r>
      <w:r w:rsidRPr="00FB3482">
        <w:rPr>
          <w:rFonts w:ascii="Times New Roman" w:hAnsi="Times New Roman" w:cs="Times New Roman"/>
          <w:sz w:val="24"/>
          <w:szCs w:val="24"/>
        </w:rPr>
        <w:t>kuzular</w:t>
      </w:r>
      <w:r w:rsidR="0087260B" w:rsidRPr="00FB3482">
        <w:rPr>
          <w:rFonts w:ascii="Times New Roman" w:hAnsi="Times New Roman" w:cs="Times New Roman"/>
          <w:sz w:val="24"/>
          <w:szCs w:val="24"/>
        </w:rPr>
        <w:t>ın</w:t>
      </w:r>
      <w:r w:rsidRPr="00FB3482">
        <w:rPr>
          <w:rFonts w:ascii="Times New Roman" w:hAnsi="Times New Roman" w:cs="Times New Roman"/>
          <w:sz w:val="24"/>
          <w:szCs w:val="24"/>
        </w:rPr>
        <w:t xml:space="preserve"> günlük ortalama canlı ağırlık artışları</w:t>
      </w:r>
      <w:r w:rsidR="00F44C4A">
        <w:rPr>
          <w:rFonts w:ascii="Times New Roman" w:hAnsi="Times New Roman" w:cs="Times New Roman"/>
          <w:sz w:val="24"/>
          <w:szCs w:val="24"/>
        </w:rPr>
        <w:t xml:space="preserve"> 219.6</w:t>
      </w:r>
      <w:r w:rsidR="00EF2E4F">
        <w:rPr>
          <w:rFonts w:ascii="Times New Roman" w:hAnsi="Times New Roman" w:cs="Times New Roman"/>
          <w:sz w:val="24"/>
          <w:szCs w:val="24"/>
        </w:rPr>
        <w:t xml:space="preserve"> g</w:t>
      </w:r>
      <w:r w:rsidR="00F44C4A">
        <w:rPr>
          <w:rFonts w:ascii="Times New Roman" w:hAnsi="Times New Roman" w:cs="Times New Roman"/>
          <w:sz w:val="24"/>
          <w:szCs w:val="24"/>
        </w:rPr>
        <w:t xml:space="preserve"> ile 320.5 g arasında değişmiş ve gruplar</w:t>
      </w:r>
      <w:r w:rsidRPr="00FB3482">
        <w:rPr>
          <w:rFonts w:ascii="Times New Roman" w:hAnsi="Times New Roman" w:cs="Times New Roman"/>
          <w:sz w:val="24"/>
          <w:szCs w:val="24"/>
        </w:rPr>
        <w:t xml:space="preserve"> arasındaki farklılıkların önemsiz olduğu saptanmıştır. Elde edilen </w:t>
      </w:r>
      <w:r w:rsidR="0087260B" w:rsidRPr="00FB3482">
        <w:rPr>
          <w:rFonts w:ascii="Times New Roman" w:hAnsi="Times New Roman" w:cs="Times New Roman"/>
          <w:sz w:val="24"/>
          <w:szCs w:val="24"/>
        </w:rPr>
        <w:t xml:space="preserve">günlük </w:t>
      </w:r>
      <w:r w:rsidRPr="00FB3482">
        <w:rPr>
          <w:rFonts w:ascii="Times New Roman" w:hAnsi="Times New Roman" w:cs="Times New Roman"/>
          <w:sz w:val="24"/>
          <w:szCs w:val="24"/>
        </w:rPr>
        <w:t>canlı ağırlık değerleri, %100 mısır, %75 mısır+%25 ayçiçeği, %50 mısır+%50 ayçiçeği, %25 mısır+%75 ayçiçeği ve %100 ayçiçeği silajı ile beslenen gruplarda sırasıyla</w:t>
      </w:r>
      <w:r w:rsidR="00F157F8">
        <w:rPr>
          <w:rFonts w:ascii="Times New Roman" w:hAnsi="Times New Roman" w:cs="Times New Roman"/>
          <w:sz w:val="24"/>
          <w:szCs w:val="24"/>
        </w:rPr>
        <w:t>;</w:t>
      </w:r>
      <w:r w:rsidRPr="00FB3482">
        <w:rPr>
          <w:rFonts w:ascii="Times New Roman" w:hAnsi="Times New Roman" w:cs="Times New Roman"/>
          <w:sz w:val="24"/>
          <w:szCs w:val="24"/>
        </w:rPr>
        <w:t xml:space="preserve"> 293.8, 320.5, 219.6, 234.8 ve 307.1 g </w:t>
      </w:r>
      <w:r w:rsidR="0087260B" w:rsidRPr="00FB3482">
        <w:rPr>
          <w:rFonts w:ascii="Times New Roman" w:hAnsi="Times New Roman" w:cs="Times New Roman"/>
          <w:sz w:val="24"/>
          <w:szCs w:val="24"/>
        </w:rPr>
        <w:t xml:space="preserve">olarak </w:t>
      </w:r>
      <w:r w:rsidRPr="00FB3482">
        <w:rPr>
          <w:rFonts w:ascii="Times New Roman" w:hAnsi="Times New Roman" w:cs="Times New Roman"/>
          <w:sz w:val="24"/>
          <w:szCs w:val="24"/>
        </w:rPr>
        <w:t>bulunmuştur. Farklı silaj tipleri, deneme gruplarına ait kuzuların günlük canlı ağırlık artışları</w:t>
      </w:r>
      <w:r w:rsidR="00EF0271" w:rsidRPr="00FB3482">
        <w:rPr>
          <w:rFonts w:ascii="Times New Roman" w:hAnsi="Times New Roman" w:cs="Times New Roman"/>
          <w:sz w:val="24"/>
          <w:szCs w:val="24"/>
        </w:rPr>
        <w:t xml:space="preserve">nı </w:t>
      </w:r>
      <w:r w:rsidRPr="00FB3482">
        <w:rPr>
          <w:rFonts w:ascii="Times New Roman" w:hAnsi="Times New Roman" w:cs="Times New Roman"/>
          <w:sz w:val="24"/>
          <w:szCs w:val="24"/>
        </w:rPr>
        <w:t xml:space="preserve">önemli </w:t>
      </w:r>
      <w:r w:rsidR="00EF0271" w:rsidRPr="00FB3482">
        <w:rPr>
          <w:rFonts w:ascii="Times New Roman" w:hAnsi="Times New Roman" w:cs="Times New Roman"/>
          <w:sz w:val="24"/>
          <w:szCs w:val="24"/>
        </w:rPr>
        <w:t xml:space="preserve">(P&lt;0.05) düzeyde </w:t>
      </w:r>
      <w:r w:rsidRPr="00FB3482">
        <w:rPr>
          <w:rFonts w:ascii="Times New Roman" w:hAnsi="Times New Roman" w:cs="Times New Roman"/>
          <w:sz w:val="24"/>
          <w:szCs w:val="24"/>
        </w:rPr>
        <w:t>etki</w:t>
      </w:r>
      <w:r w:rsidR="00EF0271" w:rsidRPr="00FB3482">
        <w:rPr>
          <w:rFonts w:ascii="Times New Roman" w:hAnsi="Times New Roman" w:cs="Times New Roman"/>
          <w:sz w:val="24"/>
          <w:szCs w:val="24"/>
        </w:rPr>
        <w:t xml:space="preserve">lemiştir. </w:t>
      </w:r>
      <w:r w:rsidR="000961BC" w:rsidRPr="00FB3482">
        <w:rPr>
          <w:rFonts w:ascii="Times New Roman" w:hAnsi="Times New Roman" w:cs="Times New Roman"/>
          <w:sz w:val="24"/>
          <w:szCs w:val="24"/>
        </w:rPr>
        <w:t xml:space="preserve"> </w:t>
      </w:r>
      <w:r w:rsidR="003E06EA" w:rsidRPr="00FB3482">
        <w:rPr>
          <w:rFonts w:ascii="Times New Roman" w:hAnsi="Times New Roman" w:cs="Times New Roman"/>
          <w:sz w:val="24"/>
          <w:szCs w:val="24"/>
        </w:rPr>
        <w:t>Söz konusu dönemde,</w:t>
      </w:r>
      <w:r w:rsidRPr="00FB3482">
        <w:rPr>
          <w:rFonts w:ascii="Times New Roman" w:hAnsi="Times New Roman" w:cs="Times New Roman"/>
          <w:sz w:val="24"/>
          <w:szCs w:val="24"/>
        </w:rPr>
        <w:t xml:space="preserve"> </w:t>
      </w:r>
      <w:r w:rsidR="003E06EA" w:rsidRPr="00FB3482">
        <w:rPr>
          <w:rFonts w:ascii="Times New Roman" w:hAnsi="Times New Roman" w:cs="Times New Roman"/>
          <w:sz w:val="24"/>
          <w:szCs w:val="24"/>
        </w:rPr>
        <w:t xml:space="preserve">en yüksek günlük canlı ağırlık artışları </w:t>
      </w:r>
      <w:r w:rsidRPr="00FB3482">
        <w:rPr>
          <w:rFonts w:ascii="Times New Roman" w:hAnsi="Times New Roman" w:cs="Times New Roman"/>
          <w:sz w:val="24"/>
          <w:szCs w:val="24"/>
        </w:rPr>
        <w:t>%100 mısır, %75 mısır+%25 ayçiçeği ve %100 ayçiçeği silajı ile beslenen gruplar</w:t>
      </w:r>
      <w:r w:rsidR="003E06EA" w:rsidRPr="00FB3482">
        <w:rPr>
          <w:rFonts w:ascii="Times New Roman" w:hAnsi="Times New Roman" w:cs="Times New Roman"/>
          <w:sz w:val="24"/>
          <w:szCs w:val="24"/>
        </w:rPr>
        <w:t>da</w:t>
      </w:r>
      <w:r w:rsidRPr="00FB3482">
        <w:rPr>
          <w:rFonts w:ascii="Times New Roman" w:hAnsi="Times New Roman" w:cs="Times New Roman"/>
          <w:sz w:val="24"/>
          <w:szCs w:val="24"/>
        </w:rPr>
        <w:t xml:space="preserve"> gözlenmiştir.</w:t>
      </w:r>
      <w:r w:rsidR="00990209" w:rsidRPr="00FB3482">
        <w:rPr>
          <w:rFonts w:ascii="Times New Roman" w:hAnsi="Times New Roman" w:cs="Times New Roman"/>
          <w:sz w:val="24"/>
          <w:szCs w:val="24"/>
        </w:rPr>
        <w:t xml:space="preserve"> 0-2 haftal</w:t>
      </w:r>
      <w:r w:rsidR="00391CD8" w:rsidRPr="00FB3482">
        <w:rPr>
          <w:rFonts w:ascii="Times New Roman" w:hAnsi="Times New Roman" w:cs="Times New Roman"/>
          <w:sz w:val="24"/>
          <w:szCs w:val="24"/>
        </w:rPr>
        <w:t xml:space="preserve">ık dönemde </w:t>
      </w:r>
      <w:r w:rsidR="00990209" w:rsidRPr="00FB3482">
        <w:rPr>
          <w:rFonts w:ascii="Times New Roman" w:hAnsi="Times New Roman" w:cs="Times New Roman"/>
          <w:sz w:val="24"/>
          <w:szCs w:val="24"/>
        </w:rPr>
        <w:t>en yüksek günlük canlı ağırlık artışı</w:t>
      </w:r>
      <w:r w:rsidR="00391CD8" w:rsidRPr="00FB3482">
        <w:rPr>
          <w:rFonts w:ascii="Times New Roman" w:hAnsi="Times New Roman" w:cs="Times New Roman"/>
          <w:sz w:val="24"/>
          <w:szCs w:val="24"/>
        </w:rPr>
        <w:t xml:space="preserve"> gösteren </w:t>
      </w:r>
      <w:r w:rsidR="00990209" w:rsidRPr="00FB3482">
        <w:rPr>
          <w:rFonts w:ascii="Times New Roman" w:hAnsi="Times New Roman" w:cs="Times New Roman"/>
          <w:sz w:val="24"/>
          <w:szCs w:val="24"/>
        </w:rPr>
        <w:t xml:space="preserve">%50 mısır+%50 ayçiçeği </w:t>
      </w:r>
      <w:r w:rsidR="00391CD8" w:rsidRPr="00FB3482">
        <w:rPr>
          <w:rFonts w:ascii="Times New Roman" w:hAnsi="Times New Roman" w:cs="Times New Roman"/>
          <w:sz w:val="24"/>
          <w:szCs w:val="24"/>
        </w:rPr>
        <w:t xml:space="preserve">silajı </w:t>
      </w:r>
      <w:r w:rsidR="00990209" w:rsidRPr="00FB3482">
        <w:rPr>
          <w:rFonts w:ascii="Times New Roman" w:hAnsi="Times New Roman" w:cs="Times New Roman"/>
          <w:sz w:val="24"/>
          <w:szCs w:val="24"/>
        </w:rPr>
        <w:t>grubunun bu dönemde en düşük değere sahip olduğu gö</w:t>
      </w:r>
      <w:r w:rsidR="00391CD8" w:rsidRPr="00FB3482">
        <w:rPr>
          <w:rFonts w:ascii="Times New Roman" w:hAnsi="Times New Roman" w:cs="Times New Roman"/>
          <w:sz w:val="24"/>
          <w:szCs w:val="24"/>
        </w:rPr>
        <w:t>zlenmiştir</w:t>
      </w:r>
      <w:r w:rsidR="00990209" w:rsidRPr="00FB3482">
        <w:rPr>
          <w:rFonts w:ascii="Times New Roman" w:hAnsi="Times New Roman" w:cs="Times New Roman"/>
          <w:sz w:val="24"/>
          <w:szCs w:val="24"/>
        </w:rPr>
        <w:t xml:space="preserve">. </w:t>
      </w:r>
      <w:r w:rsidR="00233773" w:rsidRPr="00FB3482">
        <w:rPr>
          <w:rFonts w:ascii="Times New Roman" w:hAnsi="Times New Roman" w:cs="Times New Roman"/>
          <w:sz w:val="24"/>
          <w:szCs w:val="24"/>
        </w:rPr>
        <w:t xml:space="preserve">De Sousa ve ark. </w:t>
      </w:r>
      <w:r w:rsidR="00391CD8" w:rsidRPr="00FB3482">
        <w:rPr>
          <w:rFonts w:ascii="Times New Roman" w:hAnsi="Times New Roman" w:cs="Times New Roman"/>
          <w:sz w:val="24"/>
          <w:szCs w:val="24"/>
        </w:rPr>
        <w:t xml:space="preserve">(2008), </w:t>
      </w:r>
      <w:r w:rsidR="00233773" w:rsidRPr="00FB3482">
        <w:rPr>
          <w:rFonts w:ascii="Times New Roman" w:hAnsi="Times New Roman" w:cs="Times New Roman"/>
          <w:sz w:val="24"/>
          <w:szCs w:val="24"/>
        </w:rPr>
        <w:t xml:space="preserve">ayçiçeği ve mısır silajı ile beslemenin, koyunların </w:t>
      </w:r>
      <w:r w:rsidR="0009155B" w:rsidRPr="00FB3482">
        <w:rPr>
          <w:rFonts w:ascii="Times New Roman" w:hAnsi="Times New Roman" w:cs="Times New Roman"/>
          <w:sz w:val="24"/>
          <w:szCs w:val="24"/>
        </w:rPr>
        <w:t xml:space="preserve">besi </w:t>
      </w:r>
      <w:r w:rsidR="00233773" w:rsidRPr="00FB3482">
        <w:rPr>
          <w:rFonts w:ascii="Times New Roman" w:hAnsi="Times New Roman" w:cs="Times New Roman"/>
          <w:sz w:val="24"/>
          <w:szCs w:val="24"/>
        </w:rPr>
        <w:t>performans</w:t>
      </w:r>
      <w:r w:rsidR="0009155B" w:rsidRPr="00FB3482">
        <w:rPr>
          <w:rFonts w:ascii="Times New Roman" w:hAnsi="Times New Roman" w:cs="Times New Roman"/>
          <w:sz w:val="24"/>
          <w:szCs w:val="24"/>
        </w:rPr>
        <w:t>ı</w:t>
      </w:r>
      <w:r w:rsidR="00233773" w:rsidRPr="00FB3482">
        <w:rPr>
          <w:rFonts w:ascii="Times New Roman" w:hAnsi="Times New Roman" w:cs="Times New Roman"/>
          <w:sz w:val="24"/>
          <w:szCs w:val="24"/>
        </w:rPr>
        <w:t xml:space="preserve"> ve karkas özellikleri üzerine etkilerini araştırmak amacıyla yürüttükleri bir çalışmada</w:t>
      </w:r>
      <w:r w:rsidR="0009155B" w:rsidRPr="00FB3482">
        <w:rPr>
          <w:rFonts w:ascii="Times New Roman" w:hAnsi="Times New Roman" w:cs="Times New Roman"/>
          <w:sz w:val="24"/>
          <w:szCs w:val="24"/>
        </w:rPr>
        <w:t>,</w:t>
      </w:r>
      <w:r w:rsidR="004C5935" w:rsidRPr="00FB3482">
        <w:rPr>
          <w:rFonts w:ascii="Times New Roman" w:hAnsi="Times New Roman" w:cs="Times New Roman"/>
          <w:sz w:val="24"/>
          <w:szCs w:val="24"/>
        </w:rPr>
        <w:t xml:space="preserve"> elde e</w:t>
      </w:r>
      <w:r w:rsidR="0009155B" w:rsidRPr="00FB3482">
        <w:rPr>
          <w:rFonts w:ascii="Times New Roman" w:hAnsi="Times New Roman" w:cs="Times New Roman"/>
          <w:sz w:val="24"/>
          <w:szCs w:val="24"/>
        </w:rPr>
        <w:t>ttikleri</w:t>
      </w:r>
      <w:r w:rsidR="004C5935" w:rsidRPr="00FB3482">
        <w:rPr>
          <w:rFonts w:ascii="Times New Roman" w:hAnsi="Times New Roman" w:cs="Times New Roman"/>
          <w:sz w:val="24"/>
          <w:szCs w:val="24"/>
        </w:rPr>
        <w:t xml:space="preserve"> günlük canlı ağırlık artışları</w:t>
      </w:r>
      <w:r w:rsidR="00391CD8" w:rsidRPr="00FB3482">
        <w:rPr>
          <w:rFonts w:ascii="Times New Roman" w:hAnsi="Times New Roman" w:cs="Times New Roman"/>
          <w:sz w:val="24"/>
          <w:szCs w:val="24"/>
        </w:rPr>
        <w:t>nı</w:t>
      </w:r>
      <w:r w:rsidR="004C5935" w:rsidRPr="00FB3482">
        <w:rPr>
          <w:rFonts w:ascii="Times New Roman" w:hAnsi="Times New Roman" w:cs="Times New Roman"/>
          <w:sz w:val="24"/>
          <w:szCs w:val="24"/>
        </w:rPr>
        <w:t xml:space="preserve"> sırasıyla</w:t>
      </w:r>
      <w:r w:rsidR="00046929">
        <w:rPr>
          <w:rFonts w:ascii="Times New Roman" w:hAnsi="Times New Roman" w:cs="Times New Roman"/>
          <w:sz w:val="24"/>
          <w:szCs w:val="24"/>
        </w:rPr>
        <w:t>;</w:t>
      </w:r>
      <w:r w:rsidR="00233773" w:rsidRPr="00FB3482">
        <w:rPr>
          <w:rFonts w:ascii="Times New Roman" w:hAnsi="Times New Roman" w:cs="Times New Roman"/>
          <w:sz w:val="24"/>
          <w:szCs w:val="24"/>
        </w:rPr>
        <w:t xml:space="preserve"> 107</w:t>
      </w:r>
      <w:r w:rsidR="00B049AF">
        <w:rPr>
          <w:rFonts w:ascii="Times New Roman" w:hAnsi="Times New Roman" w:cs="Times New Roman"/>
          <w:sz w:val="24"/>
          <w:szCs w:val="24"/>
        </w:rPr>
        <w:t xml:space="preserve"> g</w:t>
      </w:r>
      <w:r w:rsidR="00233773" w:rsidRPr="00FB3482">
        <w:rPr>
          <w:rFonts w:ascii="Times New Roman" w:hAnsi="Times New Roman" w:cs="Times New Roman"/>
          <w:sz w:val="24"/>
          <w:szCs w:val="24"/>
        </w:rPr>
        <w:t xml:space="preserve"> ve 104 g</w:t>
      </w:r>
      <w:r w:rsidR="004C5935" w:rsidRPr="00FB3482">
        <w:rPr>
          <w:rFonts w:ascii="Times New Roman" w:hAnsi="Times New Roman" w:cs="Times New Roman"/>
          <w:sz w:val="24"/>
          <w:szCs w:val="24"/>
        </w:rPr>
        <w:t xml:space="preserve"> ol</w:t>
      </w:r>
      <w:r w:rsidR="0009155B" w:rsidRPr="00FB3482">
        <w:rPr>
          <w:rFonts w:ascii="Times New Roman" w:hAnsi="Times New Roman" w:cs="Times New Roman"/>
          <w:sz w:val="24"/>
          <w:szCs w:val="24"/>
        </w:rPr>
        <w:t>arak</w:t>
      </w:r>
      <w:r w:rsidR="004C5935" w:rsidRPr="00FB3482">
        <w:rPr>
          <w:rFonts w:ascii="Times New Roman" w:hAnsi="Times New Roman" w:cs="Times New Roman"/>
          <w:sz w:val="24"/>
          <w:szCs w:val="24"/>
        </w:rPr>
        <w:t xml:space="preserve"> bildirmişlerdir. </w:t>
      </w:r>
      <w:r w:rsidR="00A9146D" w:rsidRPr="00FB3482">
        <w:rPr>
          <w:rFonts w:ascii="Times New Roman" w:hAnsi="Times New Roman" w:cs="Times New Roman"/>
          <w:sz w:val="24"/>
          <w:szCs w:val="24"/>
        </w:rPr>
        <w:t xml:space="preserve">Stanley (2002), kuzu besisinde </w:t>
      </w:r>
      <w:r w:rsidR="00CC3F9D" w:rsidRPr="00FB3482">
        <w:rPr>
          <w:rFonts w:ascii="Times New Roman" w:hAnsi="Times New Roman" w:cs="Times New Roman"/>
          <w:sz w:val="24"/>
          <w:szCs w:val="24"/>
        </w:rPr>
        <w:t>dane yem tüketimini azaltma</w:t>
      </w:r>
      <w:r w:rsidR="00502537" w:rsidRPr="00FB3482">
        <w:rPr>
          <w:rFonts w:ascii="Times New Roman" w:hAnsi="Times New Roman" w:cs="Times New Roman"/>
          <w:sz w:val="24"/>
          <w:szCs w:val="24"/>
        </w:rPr>
        <w:t xml:space="preserve">k için </w:t>
      </w:r>
      <w:r w:rsidR="00A9146D" w:rsidRPr="00FB3482">
        <w:rPr>
          <w:rFonts w:ascii="Times New Roman" w:hAnsi="Times New Roman" w:cs="Times New Roman"/>
          <w:sz w:val="24"/>
          <w:szCs w:val="24"/>
        </w:rPr>
        <w:t xml:space="preserve">silajı </w:t>
      </w:r>
      <w:r w:rsidR="00A9146D" w:rsidRPr="00096F2F">
        <w:rPr>
          <w:rFonts w:ascii="Times New Roman" w:hAnsi="Times New Roman" w:cs="Times New Roman"/>
          <w:i/>
          <w:sz w:val="24"/>
          <w:szCs w:val="24"/>
        </w:rPr>
        <w:t>ad libitum</w:t>
      </w:r>
      <w:r w:rsidR="00EE1ED2" w:rsidRPr="00FB3482">
        <w:rPr>
          <w:rFonts w:ascii="Times New Roman" w:hAnsi="Times New Roman" w:cs="Times New Roman"/>
          <w:sz w:val="24"/>
          <w:szCs w:val="24"/>
        </w:rPr>
        <w:t xml:space="preserve"> olarak kullan</w:t>
      </w:r>
      <w:r w:rsidR="00B21D4F" w:rsidRPr="00FB3482">
        <w:rPr>
          <w:rFonts w:ascii="Times New Roman" w:hAnsi="Times New Roman" w:cs="Times New Roman"/>
          <w:sz w:val="24"/>
          <w:szCs w:val="24"/>
        </w:rPr>
        <w:t xml:space="preserve">dığı </w:t>
      </w:r>
      <w:r w:rsidR="00EE1ED2" w:rsidRPr="00FB3482">
        <w:rPr>
          <w:rFonts w:ascii="Times New Roman" w:hAnsi="Times New Roman" w:cs="Times New Roman"/>
          <w:sz w:val="24"/>
          <w:szCs w:val="24"/>
        </w:rPr>
        <w:t>çalışmada</w:t>
      </w:r>
      <w:r w:rsidR="000667BB" w:rsidRPr="00FB3482">
        <w:rPr>
          <w:rFonts w:ascii="Times New Roman" w:hAnsi="Times New Roman" w:cs="Times New Roman"/>
          <w:sz w:val="24"/>
          <w:szCs w:val="24"/>
        </w:rPr>
        <w:t>,</w:t>
      </w:r>
      <w:r w:rsidR="00EE1ED2" w:rsidRPr="00FB3482">
        <w:rPr>
          <w:rFonts w:ascii="Times New Roman" w:hAnsi="Times New Roman" w:cs="Times New Roman"/>
          <w:sz w:val="24"/>
          <w:szCs w:val="24"/>
        </w:rPr>
        <w:t xml:space="preserve"> kuzuların </w:t>
      </w:r>
      <w:r w:rsidR="00B73502" w:rsidRPr="00FB3482">
        <w:rPr>
          <w:rFonts w:ascii="Times New Roman" w:hAnsi="Times New Roman" w:cs="Times New Roman"/>
          <w:sz w:val="24"/>
          <w:szCs w:val="24"/>
        </w:rPr>
        <w:t>günlük canlı ağırlık artışlarını</w:t>
      </w:r>
      <w:r w:rsidR="00EE1ED2" w:rsidRPr="00FB3482">
        <w:rPr>
          <w:rFonts w:ascii="Times New Roman" w:hAnsi="Times New Roman" w:cs="Times New Roman"/>
          <w:sz w:val="24"/>
          <w:szCs w:val="24"/>
        </w:rPr>
        <w:t xml:space="preserve"> 176 ve 133 g</w:t>
      </w:r>
      <w:r w:rsidR="00B73502" w:rsidRPr="00FB3482">
        <w:rPr>
          <w:rFonts w:ascii="Times New Roman" w:hAnsi="Times New Roman" w:cs="Times New Roman"/>
          <w:sz w:val="24"/>
          <w:szCs w:val="24"/>
        </w:rPr>
        <w:t xml:space="preserve"> </w:t>
      </w:r>
      <w:r w:rsidR="000667BB" w:rsidRPr="00FB3482">
        <w:rPr>
          <w:rFonts w:ascii="Times New Roman" w:hAnsi="Times New Roman" w:cs="Times New Roman"/>
          <w:sz w:val="24"/>
          <w:szCs w:val="24"/>
        </w:rPr>
        <w:t xml:space="preserve">olarak </w:t>
      </w:r>
      <w:r w:rsidR="00EE1ED2" w:rsidRPr="00FB3482">
        <w:rPr>
          <w:rFonts w:ascii="Times New Roman" w:hAnsi="Times New Roman" w:cs="Times New Roman"/>
          <w:sz w:val="24"/>
          <w:szCs w:val="24"/>
        </w:rPr>
        <w:t>bildirmiştir.</w:t>
      </w:r>
      <w:r w:rsidR="003D1413" w:rsidRPr="00FB3482">
        <w:rPr>
          <w:rFonts w:ascii="Times New Roman" w:hAnsi="Times New Roman" w:cs="Times New Roman"/>
          <w:sz w:val="24"/>
          <w:szCs w:val="24"/>
        </w:rPr>
        <w:t xml:space="preserve"> De Vyver ve ark. </w:t>
      </w:r>
      <w:r w:rsidR="00A3444E" w:rsidRPr="00FB3482">
        <w:rPr>
          <w:rFonts w:ascii="Times New Roman" w:hAnsi="Times New Roman" w:cs="Times New Roman"/>
          <w:sz w:val="24"/>
          <w:szCs w:val="24"/>
        </w:rPr>
        <w:t xml:space="preserve">(2014), </w:t>
      </w:r>
      <w:r w:rsidR="00281EA6" w:rsidRPr="00FB3482">
        <w:rPr>
          <w:rFonts w:ascii="Times New Roman" w:hAnsi="Times New Roman" w:cs="Times New Roman"/>
          <w:sz w:val="24"/>
          <w:szCs w:val="24"/>
        </w:rPr>
        <w:t>ü</w:t>
      </w:r>
      <w:r w:rsidR="00AE7D6C" w:rsidRPr="00FB3482">
        <w:rPr>
          <w:rFonts w:ascii="Times New Roman" w:hAnsi="Times New Roman" w:cs="Times New Roman"/>
          <w:sz w:val="24"/>
          <w:szCs w:val="24"/>
        </w:rPr>
        <w:t>ç farklı düzeyde mısır silaj içeren rasyonlarla beslenen Merinos kuzularının performans</w:t>
      </w:r>
      <w:r w:rsidR="00281EA6" w:rsidRPr="00FB3482">
        <w:rPr>
          <w:rFonts w:ascii="Times New Roman" w:hAnsi="Times New Roman" w:cs="Times New Roman"/>
          <w:sz w:val="24"/>
          <w:szCs w:val="24"/>
        </w:rPr>
        <w:t xml:space="preserve"> özelliklerine ilişkin günlük ortalama canlı ağırlık artış değerlerini kontrol, %20, %50, %70 grupları için sırasıyla</w:t>
      </w:r>
      <w:r w:rsidR="00046929">
        <w:rPr>
          <w:rFonts w:ascii="Times New Roman" w:hAnsi="Times New Roman" w:cs="Times New Roman"/>
          <w:sz w:val="24"/>
          <w:szCs w:val="24"/>
        </w:rPr>
        <w:t>;</w:t>
      </w:r>
      <w:r w:rsidR="00281EA6" w:rsidRPr="00FB3482">
        <w:rPr>
          <w:rFonts w:ascii="Times New Roman" w:hAnsi="Times New Roman" w:cs="Times New Roman"/>
          <w:sz w:val="24"/>
          <w:szCs w:val="24"/>
        </w:rPr>
        <w:t xml:space="preserve"> 0.23,</w:t>
      </w:r>
      <w:r w:rsidR="00A076B1" w:rsidRPr="00FB3482">
        <w:rPr>
          <w:rFonts w:ascii="Times New Roman" w:hAnsi="Times New Roman" w:cs="Times New Roman"/>
          <w:sz w:val="24"/>
          <w:szCs w:val="24"/>
        </w:rPr>
        <w:t xml:space="preserve"> 0.20, 0.24</w:t>
      </w:r>
      <w:r w:rsidR="00A3444E" w:rsidRPr="00FB3482">
        <w:rPr>
          <w:rFonts w:ascii="Times New Roman" w:hAnsi="Times New Roman" w:cs="Times New Roman"/>
          <w:sz w:val="24"/>
          <w:szCs w:val="24"/>
        </w:rPr>
        <w:t xml:space="preserve"> ve</w:t>
      </w:r>
      <w:r w:rsidR="00106D29" w:rsidRPr="00FB3482">
        <w:rPr>
          <w:rFonts w:ascii="Times New Roman" w:hAnsi="Times New Roman" w:cs="Times New Roman"/>
          <w:sz w:val="24"/>
          <w:szCs w:val="24"/>
        </w:rPr>
        <w:t xml:space="preserve"> </w:t>
      </w:r>
      <w:r w:rsidR="00A076B1" w:rsidRPr="00FB3482">
        <w:rPr>
          <w:rFonts w:ascii="Times New Roman" w:hAnsi="Times New Roman" w:cs="Times New Roman"/>
          <w:sz w:val="24"/>
          <w:szCs w:val="24"/>
        </w:rPr>
        <w:t>0.20 kg olarak bildirmişlerdir.</w:t>
      </w:r>
      <w:r w:rsidR="007F0480" w:rsidRPr="00FB3482">
        <w:rPr>
          <w:rFonts w:ascii="Times New Roman" w:hAnsi="Times New Roman" w:cs="Times New Roman"/>
          <w:sz w:val="24"/>
          <w:szCs w:val="24"/>
        </w:rPr>
        <w:t xml:space="preserve"> Malisetty</w:t>
      </w:r>
      <w:r w:rsidR="00096F2F">
        <w:rPr>
          <w:rFonts w:ascii="Times New Roman" w:hAnsi="Times New Roman" w:cs="Times New Roman"/>
          <w:sz w:val="24"/>
          <w:szCs w:val="24"/>
        </w:rPr>
        <w:t xml:space="preserve"> </w:t>
      </w:r>
      <w:r w:rsidR="00096F2F">
        <w:rPr>
          <w:rFonts w:ascii="Times New Roman" w:hAnsi="Times New Roman" w:cs="Times New Roman"/>
          <w:sz w:val="24"/>
          <w:szCs w:val="24"/>
        </w:rPr>
        <w:lastRenderedPageBreak/>
        <w:t>ve</w:t>
      </w:r>
      <w:r w:rsidR="007F0480" w:rsidRPr="00FB3482">
        <w:rPr>
          <w:rFonts w:ascii="Times New Roman" w:hAnsi="Times New Roman" w:cs="Times New Roman"/>
          <w:sz w:val="24"/>
          <w:szCs w:val="24"/>
        </w:rPr>
        <w:t xml:space="preserve"> ark. </w:t>
      </w:r>
      <w:r w:rsidR="000D1BBE" w:rsidRPr="00FB3482">
        <w:rPr>
          <w:rFonts w:ascii="Times New Roman" w:hAnsi="Times New Roman" w:cs="Times New Roman"/>
          <w:sz w:val="24"/>
          <w:szCs w:val="24"/>
        </w:rPr>
        <w:t xml:space="preserve">(2013), </w:t>
      </w:r>
      <w:r w:rsidR="007F0480" w:rsidRPr="00FB3482">
        <w:rPr>
          <w:rFonts w:ascii="Times New Roman" w:hAnsi="Times New Roman" w:cs="Times New Roman"/>
          <w:sz w:val="24"/>
          <w:szCs w:val="24"/>
        </w:rPr>
        <w:t>farklı düzeylerde mısır silajı içeren rasyonlarla bes</w:t>
      </w:r>
      <w:r w:rsidR="003C35C3" w:rsidRPr="00FB3482">
        <w:rPr>
          <w:rFonts w:ascii="Times New Roman" w:hAnsi="Times New Roman" w:cs="Times New Roman"/>
          <w:sz w:val="24"/>
          <w:szCs w:val="24"/>
        </w:rPr>
        <w:t>lenen erkek Nellore kuzularının</w:t>
      </w:r>
      <w:r w:rsidR="004F1816" w:rsidRPr="00FB3482">
        <w:rPr>
          <w:rFonts w:ascii="Times New Roman" w:hAnsi="Times New Roman" w:cs="Times New Roman"/>
          <w:sz w:val="24"/>
          <w:szCs w:val="24"/>
        </w:rPr>
        <w:t xml:space="preserve"> günlük o</w:t>
      </w:r>
      <w:r w:rsidR="002067CE" w:rsidRPr="00FB3482">
        <w:rPr>
          <w:rFonts w:ascii="Times New Roman" w:hAnsi="Times New Roman" w:cs="Times New Roman"/>
          <w:sz w:val="24"/>
          <w:szCs w:val="24"/>
        </w:rPr>
        <w:t>rtalama canlı ağırlık artışlarını 32.33</w:t>
      </w:r>
      <w:r w:rsidR="000D1BBE" w:rsidRPr="00FB3482">
        <w:rPr>
          <w:rFonts w:ascii="Times New Roman" w:hAnsi="Times New Roman" w:cs="Times New Roman"/>
          <w:sz w:val="24"/>
          <w:szCs w:val="24"/>
        </w:rPr>
        <w:t>-</w:t>
      </w:r>
      <w:r w:rsidR="002067CE" w:rsidRPr="00FB3482">
        <w:rPr>
          <w:rFonts w:ascii="Times New Roman" w:hAnsi="Times New Roman" w:cs="Times New Roman"/>
          <w:sz w:val="24"/>
          <w:szCs w:val="24"/>
        </w:rPr>
        <w:t>85.11 g</w:t>
      </w:r>
      <w:r w:rsidR="0074103A" w:rsidRPr="00FB3482">
        <w:rPr>
          <w:rFonts w:ascii="Times New Roman" w:hAnsi="Times New Roman" w:cs="Times New Roman"/>
          <w:sz w:val="24"/>
          <w:szCs w:val="24"/>
        </w:rPr>
        <w:t xml:space="preserve"> ol</w:t>
      </w:r>
      <w:r w:rsidR="000D1BBE" w:rsidRPr="00FB3482">
        <w:rPr>
          <w:rFonts w:ascii="Times New Roman" w:hAnsi="Times New Roman" w:cs="Times New Roman"/>
          <w:sz w:val="24"/>
          <w:szCs w:val="24"/>
        </w:rPr>
        <w:t xml:space="preserve">arak açıklamışlardır. </w:t>
      </w:r>
      <w:r w:rsidR="0074103A" w:rsidRPr="00FB3482">
        <w:rPr>
          <w:rFonts w:ascii="Times New Roman" w:hAnsi="Times New Roman" w:cs="Times New Roman"/>
          <w:sz w:val="24"/>
          <w:szCs w:val="24"/>
        </w:rPr>
        <w:t xml:space="preserve"> </w:t>
      </w:r>
    </w:p>
    <w:p w14:paraId="339B9474" w14:textId="77777777" w:rsidR="00115E02" w:rsidRPr="00FB3482" w:rsidRDefault="00115E02" w:rsidP="00096F2F">
      <w:pPr>
        <w:spacing w:after="0" w:line="360" w:lineRule="auto"/>
        <w:jc w:val="both"/>
        <w:rPr>
          <w:rFonts w:ascii="Times New Roman" w:hAnsi="Times New Roman" w:cs="Times New Roman"/>
          <w:sz w:val="24"/>
          <w:szCs w:val="24"/>
        </w:rPr>
      </w:pPr>
    </w:p>
    <w:p w14:paraId="4F86C683" w14:textId="0C1B3547" w:rsidR="001659DD" w:rsidRDefault="001659DD" w:rsidP="00096F2F">
      <w:pPr>
        <w:spacing w:after="0" w:line="360" w:lineRule="auto"/>
        <w:jc w:val="both"/>
        <w:rPr>
          <w:rFonts w:ascii="Times New Roman" w:hAnsi="Times New Roman" w:cs="Times New Roman"/>
          <w:sz w:val="24"/>
          <w:szCs w:val="24"/>
        </w:rPr>
      </w:pPr>
      <w:r w:rsidRPr="00FB3482">
        <w:rPr>
          <w:rFonts w:ascii="Times New Roman" w:hAnsi="Times New Roman" w:cs="Times New Roman"/>
          <w:sz w:val="24"/>
          <w:szCs w:val="24"/>
        </w:rPr>
        <w:t>Çalışmanın 4</w:t>
      </w:r>
      <w:r w:rsidR="000961BC" w:rsidRPr="00FB3482">
        <w:rPr>
          <w:rFonts w:ascii="Times New Roman" w:hAnsi="Times New Roman" w:cs="Times New Roman"/>
          <w:sz w:val="24"/>
          <w:szCs w:val="24"/>
        </w:rPr>
        <w:t>-6 haftal</w:t>
      </w:r>
      <w:r w:rsidR="00FC2953" w:rsidRPr="00FB3482">
        <w:rPr>
          <w:rFonts w:ascii="Times New Roman" w:hAnsi="Times New Roman" w:cs="Times New Roman"/>
          <w:sz w:val="24"/>
          <w:szCs w:val="24"/>
        </w:rPr>
        <w:t>ık döneminde</w:t>
      </w:r>
      <w:r w:rsidRPr="00FB3482">
        <w:rPr>
          <w:rFonts w:ascii="Times New Roman" w:hAnsi="Times New Roman" w:cs="Times New Roman"/>
          <w:sz w:val="24"/>
          <w:szCs w:val="24"/>
        </w:rPr>
        <w:t xml:space="preserve">, deneme gruplarının </w:t>
      </w:r>
      <w:r w:rsidR="000961BC" w:rsidRPr="00FB3482">
        <w:rPr>
          <w:rFonts w:ascii="Times New Roman" w:hAnsi="Times New Roman" w:cs="Times New Roman"/>
          <w:sz w:val="24"/>
          <w:szCs w:val="24"/>
        </w:rPr>
        <w:t>günlük ortalama canlı ağırlık artışları</w:t>
      </w:r>
      <w:r w:rsidRPr="00FB3482">
        <w:rPr>
          <w:rFonts w:ascii="Times New Roman" w:hAnsi="Times New Roman" w:cs="Times New Roman"/>
          <w:sz w:val="24"/>
          <w:szCs w:val="24"/>
        </w:rPr>
        <w:t>, %100 mısır, %75 mısır+%25 ayçiçeği, %50 mısır+%50 ayçiçeği, %25 mısır+%75 ayçiçeği ve %100 ayçiçeği silajı ile beslenen gruplar için sırasıyla</w:t>
      </w:r>
      <w:r w:rsidR="00F157F8">
        <w:rPr>
          <w:rFonts w:ascii="Times New Roman" w:hAnsi="Times New Roman" w:cs="Times New Roman"/>
          <w:sz w:val="24"/>
          <w:szCs w:val="24"/>
        </w:rPr>
        <w:t>;</w:t>
      </w:r>
      <w:r w:rsidRPr="00FB3482">
        <w:rPr>
          <w:rFonts w:ascii="Times New Roman" w:hAnsi="Times New Roman" w:cs="Times New Roman"/>
          <w:sz w:val="24"/>
          <w:szCs w:val="24"/>
        </w:rPr>
        <w:t xml:space="preserve"> </w:t>
      </w:r>
      <w:r w:rsidR="000961BC" w:rsidRPr="00FB3482">
        <w:rPr>
          <w:rFonts w:ascii="Times New Roman" w:hAnsi="Times New Roman" w:cs="Times New Roman"/>
          <w:sz w:val="24"/>
          <w:szCs w:val="24"/>
        </w:rPr>
        <w:t xml:space="preserve">288.4, 292.0, 268.8, 250.9 ve 256.3 </w:t>
      </w:r>
      <w:r w:rsidRPr="00FB3482">
        <w:rPr>
          <w:rFonts w:ascii="Times New Roman" w:hAnsi="Times New Roman" w:cs="Times New Roman"/>
          <w:sz w:val="24"/>
          <w:szCs w:val="24"/>
        </w:rPr>
        <w:t>g olarak bulunmuştur. Gruplara ait ortalamalar</w:t>
      </w:r>
      <w:r w:rsidR="00FC2953" w:rsidRPr="00FB3482">
        <w:rPr>
          <w:rFonts w:ascii="Times New Roman" w:hAnsi="Times New Roman" w:cs="Times New Roman"/>
          <w:sz w:val="24"/>
          <w:szCs w:val="24"/>
        </w:rPr>
        <w:t xml:space="preserve"> </w:t>
      </w:r>
      <w:r w:rsidRPr="00FB3482">
        <w:rPr>
          <w:rFonts w:ascii="Times New Roman" w:hAnsi="Times New Roman" w:cs="Times New Roman"/>
          <w:sz w:val="24"/>
          <w:szCs w:val="24"/>
        </w:rPr>
        <w:t xml:space="preserve">arasındaki farklılıkların istatistiki açıdan önemli olmadığı saptanmıştır. Bu dönemde, </w:t>
      </w:r>
      <w:r w:rsidR="00096F2F">
        <w:rPr>
          <w:rFonts w:ascii="Times New Roman" w:hAnsi="Times New Roman" w:cs="Times New Roman"/>
          <w:sz w:val="24"/>
          <w:szCs w:val="24"/>
        </w:rPr>
        <w:t xml:space="preserve">tek başına </w:t>
      </w:r>
      <w:r w:rsidRPr="00FB3482">
        <w:rPr>
          <w:rFonts w:ascii="Times New Roman" w:hAnsi="Times New Roman" w:cs="Times New Roman"/>
          <w:sz w:val="24"/>
          <w:szCs w:val="24"/>
        </w:rPr>
        <w:t>veya karışık olarak verilen mısır ve ayçiçeği silajlarının kuzuların canlı ağırlıkları üzerinde önemli bir etkiye sahip olmadığı görülmüştür.</w:t>
      </w:r>
    </w:p>
    <w:p w14:paraId="33D383A0" w14:textId="77777777" w:rsidR="00115E02" w:rsidRPr="00FB3482" w:rsidRDefault="00115E02" w:rsidP="00096F2F">
      <w:pPr>
        <w:spacing w:after="0" w:line="360" w:lineRule="auto"/>
        <w:jc w:val="both"/>
        <w:rPr>
          <w:rFonts w:ascii="Times New Roman" w:hAnsi="Times New Roman" w:cs="Times New Roman"/>
          <w:sz w:val="24"/>
          <w:szCs w:val="24"/>
        </w:rPr>
      </w:pPr>
    </w:p>
    <w:p w14:paraId="007A6F6D" w14:textId="59DC2008" w:rsidR="00755212" w:rsidRDefault="00936D0E" w:rsidP="00096F2F">
      <w:pPr>
        <w:spacing w:after="0" w:line="360" w:lineRule="auto"/>
        <w:jc w:val="both"/>
        <w:rPr>
          <w:rFonts w:ascii="Times New Roman" w:hAnsi="Times New Roman" w:cs="Times New Roman"/>
          <w:sz w:val="24"/>
          <w:szCs w:val="24"/>
        </w:rPr>
      </w:pPr>
      <w:r w:rsidRPr="00FB3482">
        <w:rPr>
          <w:rFonts w:ascii="Times New Roman" w:hAnsi="Times New Roman" w:cs="Times New Roman"/>
          <w:sz w:val="24"/>
          <w:szCs w:val="24"/>
        </w:rPr>
        <w:t>Besi periyodunun 6-8</w:t>
      </w:r>
      <w:r w:rsidR="005E0C1D" w:rsidRPr="00FB3482">
        <w:rPr>
          <w:rFonts w:ascii="Times New Roman" w:hAnsi="Times New Roman" w:cs="Times New Roman"/>
          <w:sz w:val="24"/>
          <w:szCs w:val="24"/>
        </w:rPr>
        <w:t xml:space="preserve"> haftalık döneminde</w:t>
      </w:r>
      <w:r w:rsidRPr="00FB3482">
        <w:rPr>
          <w:rFonts w:ascii="Times New Roman" w:hAnsi="Times New Roman" w:cs="Times New Roman"/>
          <w:sz w:val="24"/>
          <w:szCs w:val="24"/>
        </w:rPr>
        <w:t>, deneme gruplarının günlük canlı ağırlık artışları istatistiksel bakımdan önemli farklılık</w:t>
      </w:r>
      <w:r w:rsidR="005E0C1D" w:rsidRPr="00FB3482">
        <w:rPr>
          <w:rFonts w:ascii="Times New Roman" w:hAnsi="Times New Roman" w:cs="Times New Roman"/>
          <w:sz w:val="24"/>
          <w:szCs w:val="24"/>
        </w:rPr>
        <w:t>lar</w:t>
      </w:r>
      <w:r w:rsidRPr="00FB3482">
        <w:rPr>
          <w:rFonts w:ascii="Times New Roman" w:hAnsi="Times New Roman" w:cs="Times New Roman"/>
          <w:sz w:val="24"/>
          <w:szCs w:val="24"/>
        </w:rPr>
        <w:t xml:space="preserve"> göstermemiş</w:t>
      </w:r>
      <w:r w:rsidR="00B678F9" w:rsidRPr="00FB3482">
        <w:rPr>
          <w:rFonts w:ascii="Times New Roman" w:hAnsi="Times New Roman" w:cs="Times New Roman"/>
          <w:sz w:val="24"/>
          <w:szCs w:val="24"/>
        </w:rPr>
        <w:t>tir. E</w:t>
      </w:r>
      <w:r w:rsidRPr="00FB3482">
        <w:rPr>
          <w:rFonts w:ascii="Times New Roman" w:hAnsi="Times New Roman" w:cs="Times New Roman"/>
          <w:sz w:val="24"/>
          <w:szCs w:val="24"/>
        </w:rPr>
        <w:t>lde edilen değerler, %100 mısır, %75 mısır+%25 ayçiçeği, %50 mısır+%50 ayçiçeği, %25 mısır+%75 ayçiçeği ve %100 ayçiçeği silajı ile beslenen grupl</w:t>
      </w:r>
      <w:r w:rsidR="00F157F8">
        <w:rPr>
          <w:rFonts w:ascii="Times New Roman" w:hAnsi="Times New Roman" w:cs="Times New Roman"/>
          <w:sz w:val="24"/>
          <w:szCs w:val="24"/>
        </w:rPr>
        <w:t>ar için sırasıyla;</w:t>
      </w:r>
      <w:r w:rsidRPr="00FB3482">
        <w:rPr>
          <w:rFonts w:ascii="Times New Roman" w:hAnsi="Times New Roman" w:cs="Times New Roman"/>
          <w:sz w:val="24"/>
          <w:szCs w:val="24"/>
        </w:rPr>
        <w:t xml:space="preserve"> </w:t>
      </w:r>
      <w:r w:rsidR="00A172D0" w:rsidRPr="00FB3482">
        <w:rPr>
          <w:rFonts w:ascii="Times New Roman" w:hAnsi="Times New Roman" w:cs="Times New Roman"/>
          <w:sz w:val="24"/>
          <w:szCs w:val="24"/>
        </w:rPr>
        <w:t xml:space="preserve">263.4, 236.6, 234.8, 248.2 ve 224.1 </w:t>
      </w:r>
      <w:r w:rsidRPr="00FB3482">
        <w:rPr>
          <w:rFonts w:ascii="Times New Roman" w:hAnsi="Times New Roman" w:cs="Times New Roman"/>
          <w:sz w:val="24"/>
          <w:szCs w:val="24"/>
        </w:rPr>
        <w:t>g olarak saptanmıştır.</w:t>
      </w:r>
    </w:p>
    <w:p w14:paraId="38A6CA3E" w14:textId="77777777" w:rsidR="00FB3482" w:rsidRPr="00FB3482" w:rsidRDefault="00FB3482" w:rsidP="00096F2F">
      <w:pPr>
        <w:spacing w:after="0" w:line="360" w:lineRule="auto"/>
        <w:jc w:val="both"/>
        <w:rPr>
          <w:rFonts w:ascii="Times New Roman" w:hAnsi="Times New Roman" w:cs="Times New Roman"/>
          <w:sz w:val="24"/>
          <w:szCs w:val="24"/>
        </w:rPr>
      </w:pPr>
    </w:p>
    <w:p w14:paraId="74116849" w14:textId="77777777" w:rsidR="00386CE0" w:rsidRDefault="001659B2" w:rsidP="002965B6">
      <w:pPr>
        <w:spacing w:after="0"/>
        <w:rPr>
          <w:rFonts w:ascii="Times New Roman" w:hAnsi="Times New Roman" w:cs="Times New Roman"/>
          <w:sz w:val="18"/>
          <w:szCs w:val="18"/>
        </w:rPr>
      </w:pPr>
      <w:r>
        <w:rPr>
          <w:noProof/>
          <w:lang w:eastAsia="tr-TR"/>
        </w:rPr>
        <w:drawing>
          <wp:inline distT="0" distB="0" distL="0" distR="0" wp14:anchorId="2E0D6EC2" wp14:editId="545ED49A">
            <wp:extent cx="5391150" cy="3086100"/>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A53D2D" w14:textId="77777777" w:rsidR="00016583" w:rsidRDefault="00016583" w:rsidP="002965B6">
      <w:pPr>
        <w:pStyle w:val="Alt11balk"/>
        <w:spacing w:after="0" w:line="240" w:lineRule="auto"/>
        <w:ind w:left="0" w:firstLine="0"/>
      </w:pPr>
      <w:bookmarkStart w:id="72" w:name="_Toc110633185"/>
    </w:p>
    <w:p w14:paraId="5ADAA17E" w14:textId="227AA8AA" w:rsidR="00BE7F6C" w:rsidRDefault="00BE7F6C" w:rsidP="00096F2F">
      <w:pPr>
        <w:pStyle w:val="Alt11balk"/>
        <w:spacing w:after="0"/>
        <w:ind w:left="0" w:firstLine="0"/>
        <w:rPr>
          <w:rFonts w:cs="Times New Roman"/>
        </w:rPr>
      </w:pPr>
      <w:r w:rsidRPr="00016583">
        <w:rPr>
          <w:b/>
        </w:rPr>
        <w:t>Şekil 4.4.1.2.</w:t>
      </w:r>
      <w:r>
        <w:t xml:space="preserve"> Deneme gruplarına ait kuzuların</w:t>
      </w:r>
      <w:r w:rsidR="00391F18">
        <w:t xml:space="preserve"> dönemsel</w:t>
      </w:r>
      <w:r>
        <w:t xml:space="preserve"> günlük ortalama canlı ağırlık </w:t>
      </w:r>
      <w:r w:rsidRPr="001941BF">
        <w:rPr>
          <w:rFonts w:cs="Times New Roman"/>
        </w:rPr>
        <w:t>artışları.</w:t>
      </w:r>
      <w:bookmarkEnd w:id="72"/>
    </w:p>
    <w:p w14:paraId="4FA6CA66" w14:textId="77777777" w:rsidR="00115E02" w:rsidRPr="001941BF" w:rsidRDefault="00115E02" w:rsidP="00096F2F">
      <w:pPr>
        <w:pStyle w:val="Alt11balk"/>
        <w:spacing w:after="0"/>
        <w:ind w:left="0" w:firstLine="0"/>
        <w:rPr>
          <w:rFonts w:cs="Times New Roman"/>
        </w:rPr>
      </w:pPr>
    </w:p>
    <w:p w14:paraId="0D707CFB" w14:textId="3C10F42F" w:rsidR="00990209" w:rsidRDefault="00990209" w:rsidP="00096F2F">
      <w:pPr>
        <w:spacing w:after="0" w:line="360" w:lineRule="auto"/>
        <w:jc w:val="both"/>
        <w:rPr>
          <w:rFonts w:ascii="Times New Roman" w:hAnsi="Times New Roman" w:cs="Times New Roman"/>
          <w:sz w:val="24"/>
          <w:szCs w:val="24"/>
        </w:rPr>
      </w:pPr>
      <w:r w:rsidRPr="001941BF">
        <w:rPr>
          <w:rFonts w:ascii="Times New Roman" w:hAnsi="Times New Roman" w:cs="Times New Roman"/>
          <w:sz w:val="24"/>
          <w:szCs w:val="24"/>
        </w:rPr>
        <w:lastRenderedPageBreak/>
        <w:t>De</w:t>
      </w:r>
      <w:r w:rsidR="00902329" w:rsidRPr="001941BF">
        <w:rPr>
          <w:rFonts w:ascii="Times New Roman" w:hAnsi="Times New Roman" w:cs="Times New Roman"/>
          <w:sz w:val="24"/>
          <w:szCs w:val="24"/>
        </w:rPr>
        <w:t>nemeye alınan kuzuların</w:t>
      </w:r>
      <w:r w:rsidR="00B543D7" w:rsidRPr="001941BF">
        <w:rPr>
          <w:rFonts w:ascii="Times New Roman" w:hAnsi="Times New Roman" w:cs="Times New Roman"/>
          <w:sz w:val="24"/>
          <w:szCs w:val="24"/>
        </w:rPr>
        <w:t>,</w:t>
      </w:r>
      <w:r w:rsidR="00902329" w:rsidRPr="001941BF">
        <w:rPr>
          <w:rFonts w:ascii="Times New Roman" w:hAnsi="Times New Roman" w:cs="Times New Roman"/>
          <w:sz w:val="24"/>
          <w:szCs w:val="24"/>
        </w:rPr>
        <w:t xml:space="preserve"> </w:t>
      </w:r>
      <w:r w:rsidR="00B543D7" w:rsidRPr="001941BF">
        <w:rPr>
          <w:rFonts w:ascii="Times New Roman" w:hAnsi="Times New Roman" w:cs="Times New Roman"/>
          <w:sz w:val="24"/>
          <w:szCs w:val="24"/>
        </w:rPr>
        <w:t>0-</w:t>
      </w:r>
      <w:r w:rsidRPr="001941BF">
        <w:rPr>
          <w:rFonts w:ascii="Times New Roman" w:hAnsi="Times New Roman" w:cs="Times New Roman"/>
          <w:sz w:val="24"/>
          <w:szCs w:val="24"/>
        </w:rPr>
        <w:t>2</w:t>
      </w:r>
      <w:r w:rsidR="00902329" w:rsidRPr="001941BF">
        <w:rPr>
          <w:rFonts w:ascii="Times New Roman" w:hAnsi="Times New Roman" w:cs="Times New Roman"/>
          <w:sz w:val="24"/>
          <w:szCs w:val="24"/>
        </w:rPr>
        <w:t xml:space="preserve"> hafta</w:t>
      </w:r>
      <w:r w:rsidR="00B543D7" w:rsidRPr="001941BF">
        <w:rPr>
          <w:rFonts w:ascii="Times New Roman" w:hAnsi="Times New Roman" w:cs="Times New Roman"/>
          <w:sz w:val="24"/>
          <w:szCs w:val="24"/>
        </w:rPr>
        <w:t xml:space="preserve">lık dönemdeki </w:t>
      </w:r>
      <w:r w:rsidRPr="001941BF">
        <w:rPr>
          <w:rFonts w:ascii="Times New Roman" w:hAnsi="Times New Roman" w:cs="Times New Roman"/>
          <w:sz w:val="24"/>
          <w:szCs w:val="24"/>
        </w:rPr>
        <w:t>eklemeli günlük ortalama canlı ağırlık artışları, %100 mısır, %75 mısır+%25 ayçiçeği, %50 mısır+%50 ayçiçeği, %25 mısır+%75 ayçiçeği ve %100 ayçiçeği</w:t>
      </w:r>
      <w:r w:rsidR="00F157F8">
        <w:rPr>
          <w:rFonts w:ascii="Times New Roman" w:hAnsi="Times New Roman" w:cs="Times New Roman"/>
          <w:sz w:val="24"/>
          <w:szCs w:val="24"/>
        </w:rPr>
        <w:t xml:space="preserve"> silajı grupları için sırasıyla;</w:t>
      </w:r>
      <w:r w:rsidRPr="001941BF">
        <w:rPr>
          <w:rFonts w:ascii="Times New Roman" w:hAnsi="Times New Roman" w:cs="Times New Roman"/>
          <w:sz w:val="24"/>
          <w:szCs w:val="24"/>
        </w:rPr>
        <w:t xml:space="preserve"> 93.7, 89.3, 153.6, 89.3 ve 112.5 g olarak saptanmıştır. Yapılan istatistiksel analizlerde, deneme gruplarının bu dönemdeki günlük canlı ağırlık artışı ortalamaları arasındaki farklılıklar önemli </w:t>
      </w:r>
      <w:r w:rsidR="00B543D7" w:rsidRPr="001941BF">
        <w:rPr>
          <w:rFonts w:ascii="Times New Roman" w:hAnsi="Times New Roman" w:cs="Times New Roman"/>
          <w:sz w:val="24"/>
          <w:szCs w:val="24"/>
        </w:rPr>
        <w:t xml:space="preserve">(P&lt;0.05) </w:t>
      </w:r>
      <w:r w:rsidRPr="001941BF">
        <w:rPr>
          <w:rFonts w:ascii="Times New Roman" w:hAnsi="Times New Roman" w:cs="Times New Roman"/>
          <w:sz w:val="24"/>
          <w:szCs w:val="24"/>
        </w:rPr>
        <w:t>bulunmuştur</w:t>
      </w:r>
      <w:r w:rsidR="00B543D7" w:rsidRPr="001941BF">
        <w:rPr>
          <w:rFonts w:ascii="Times New Roman" w:hAnsi="Times New Roman" w:cs="Times New Roman"/>
          <w:sz w:val="24"/>
          <w:szCs w:val="24"/>
        </w:rPr>
        <w:t>.</w:t>
      </w:r>
      <w:r w:rsidRPr="001941BF">
        <w:rPr>
          <w:rFonts w:ascii="Times New Roman" w:hAnsi="Times New Roman" w:cs="Times New Roman"/>
          <w:sz w:val="24"/>
          <w:szCs w:val="24"/>
        </w:rPr>
        <w:t xml:space="preserve"> </w:t>
      </w:r>
      <w:r w:rsidR="009406DD" w:rsidRPr="001941BF">
        <w:rPr>
          <w:rFonts w:ascii="Times New Roman" w:hAnsi="Times New Roman" w:cs="Times New Roman"/>
          <w:sz w:val="24"/>
          <w:szCs w:val="24"/>
        </w:rPr>
        <w:t>E</w:t>
      </w:r>
      <w:r w:rsidRPr="001941BF">
        <w:rPr>
          <w:rFonts w:ascii="Times New Roman" w:hAnsi="Times New Roman" w:cs="Times New Roman"/>
          <w:sz w:val="24"/>
          <w:szCs w:val="24"/>
        </w:rPr>
        <w:t>n yüksek günlük canlı ağırlık artışı</w:t>
      </w:r>
      <w:r w:rsidR="009406DD" w:rsidRPr="001941BF">
        <w:rPr>
          <w:rFonts w:ascii="Times New Roman" w:hAnsi="Times New Roman" w:cs="Times New Roman"/>
          <w:sz w:val="24"/>
          <w:szCs w:val="24"/>
        </w:rPr>
        <w:t>,</w:t>
      </w:r>
      <w:r w:rsidRPr="001941BF">
        <w:rPr>
          <w:rFonts w:ascii="Times New Roman" w:hAnsi="Times New Roman" w:cs="Times New Roman"/>
          <w:sz w:val="24"/>
          <w:szCs w:val="24"/>
        </w:rPr>
        <w:t xml:space="preserve"> %50 mısır+%50 ayçiçeği tüketen grupta gözlen</w:t>
      </w:r>
      <w:r w:rsidR="009406DD" w:rsidRPr="001941BF">
        <w:rPr>
          <w:rFonts w:ascii="Times New Roman" w:hAnsi="Times New Roman" w:cs="Times New Roman"/>
          <w:sz w:val="24"/>
          <w:szCs w:val="24"/>
        </w:rPr>
        <w:t xml:space="preserve">irken, </w:t>
      </w:r>
      <w:r w:rsidRPr="001941BF">
        <w:rPr>
          <w:rFonts w:ascii="Times New Roman" w:hAnsi="Times New Roman" w:cs="Times New Roman"/>
          <w:sz w:val="24"/>
          <w:szCs w:val="24"/>
        </w:rPr>
        <w:t xml:space="preserve">en düşük </w:t>
      </w:r>
      <w:r w:rsidR="009406DD" w:rsidRPr="001941BF">
        <w:rPr>
          <w:rFonts w:ascii="Times New Roman" w:hAnsi="Times New Roman" w:cs="Times New Roman"/>
          <w:sz w:val="24"/>
          <w:szCs w:val="24"/>
        </w:rPr>
        <w:t xml:space="preserve">değerler </w:t>
      </w:r>
      <w:r w:rsidRPr="001941BF">
        <w:rPr>
          <w:rFonts w:ascii="Times New Roman" w:hAnsi="Times New Roman" w:cs="Times New Roman"/>
          <w:sz w:val="24"/>
          <w:szCs w:val="24"/>
        </w:rPr>
        <w:t>%100 mısır silajı, %75 mısır+%25ayçiçeği ve %25 mısır+%75</w:t>
      </w:r>
      <w:r w:rsidR="009406DD" w:rsidRPr="001941BF">
        <w:rPr>
          <w:rFonts w:ascii="Times New Roman" w:hAnsi="Times New Roman" w:cs="Times New Roman"/>
          <w:sz w:val="24"/>
          <w:szCs w:val="24"/>
        </w:rPr>
        <w:t xml:space="preserve"> </w:t>
      </w:r>
      <w:r w:rsidRPr="001941BF">
        <w:rPr>
          <w:rFonts w:ascii="Times New Roman" w:hAnsi="Times New Roman" w:cs="Times New Roman"/>
          <w:sz w:val="24"/>
          <w:szCs w:val="24"/>
        </w:rPr>
        <w:t xml:space="preserve">ayçiçeği tüketen gruplardan elde edilmiştir. </w:t>
      </w:r>
    </w:p>
    <w:p w14:paraId="27C4EE3C" w14:textId="77777777" w:rsidR="00115E02" w:rsidRPr="001941BF" w:rsidRDefault="00115E02" w:rsidP="00096F2F">
      <w:pPr>
        <w:spacing w:after="0" w:line="360" w:lineRule="auto"/>
        <w:jc w:val="both"/>
        <w:rPr>
          <w:rFonts w:ascii="Times New Roman" w:hAnsi="Times New Roman" w:cs="Times New Roman"/>
          <w:sz w:val="24"/>
          <w:szCs w:val="24"/>
        </w:rPr>
      </w:pPr>
    </w:p>
    <w:p w14:paraId="11474FC7" w14:textId="1B6DE85A" w:rsidR="00990209" w:rsidRDefault="00990209" w:rsidP="00096F2F">
      <w:pPr>
        <w:spacing w:after="0" w:line="360" w:lineRule="auto"/>
        <w:jc w:val="both"/>
        <w:rPr>
          <w:rFonts w:ascii="Times New Roman" w:hAnsi="Times New Roman" w:cs="Times New Roman"/>
          <w:sz w:val="24"/>
          <w:szCs w:val="24"/>
        </w:rPr>
      </w:pPr>
      <w:r w:rsidRPr="001941BF">
        <w:rPr>
          <w:rFonts w:ascii="Times New Roman" w:hAnsi="Times New Roman" w:cs="Times New Roman"/>
          <w:sz w:val="24"/>
          <w:szCs w:val="24"/>
        </w:rPr>
        <w:t xml:space="preserve">Denemenin </w:t>
      </w:r>
      <w:r w:rsidR="00CC15B2" w:rsidRPr="001941BF">
        <w:rPr>
          <w:rFonts w:ascii="Times New Roman" w:hAnsi="Times New Roman" w:cs="Times New Roman"/>
          <w:sz w:val="24"/>
          <w:szCs w:val="24"/>
        </w:rPr>
        <w:t>0-</w:t>
      </w:r>
      <w:r w:rsidRPr="001941BF">
        <w:rPr>
          <w:rFonts w:ascii="Times New Roman" w:hAnsi="Times New Roman" w:cs="Times New Roman"/>
          <w:sz w:val="24"/>
          <w:szCs w:val="24"/>
        </w:rPr>
        <w:t>4 hafta</w:t>
      </w:r>
      <w:r w:rsidR="00CC15B2" w:rsidRPr="001941BF">
        <w:rPr>
          <w:rFonts w:ascii="Times New Roman" w:hAnsi="Times New Roman" w:cs="Times New Roman"/>
          <w:sz w:val="24"/>
          <w:szCs w:val="24"/>
        </w:rPr>
        <w:t>lık döneminde, grupların</w:t>
      </w:r>
      <w:r w:rsidRPr="001941BF">
        <w:rPr>
          <w:rFonts w:ascii="Times New Roman" w:hAnsi="Times New Roman" w:cs="Times New Roman"/>
          <w:sz w:val="24"/>
          <w:szCs w:val="24"/>
        </w:rPr>
        <w:t xml:space="preserve"> </w:t>
      </w:r>
      <w:r w:rsidR="00902329" w:rsidRPr="001941BF">
        <w:rPr>
          <w:rFonts w:ascii="Times New Roman" w:hAnsi="Times New Roman" w:cs="Times New Roman"/>
          <w:sz w:val="24"/>
          <w:szCs w:val="24"/>
        </w:rPr>
        <w:t>eklemeli</w:t>
      </w:r>
      <w:r w:rsidRPr="001941BF">
        <w:rPr>
          <w:rFonts w:ascii="Times New Roman" w:hAnsi="Times New Roman" w:cs="Times New Roman"/>
          <w:sz w:val="24"/>
          <w:szCs w:val="24"/>
        </w:rPr>
        <w:t xml:space="preserve"> günlük canlı ağırlık artışları arasındaki farklılıkların önemsiz olduğu saptanmıştır. Elde edilen canlı ağırlık değerleri, %100 mısır, %75 mısır+%25 ayçiçeği, %50 mısır+%50 ayçiçeği, %25 mısır+%75 ayçiçeği ve %100 ayçiçeği silajı i</w:t>
      </w:r>
      <w:r w:rsidR="00F157F8">
        <w:rPr>
          <w:rFonts w:ascii="Times New Roman" w:hAnsi="Times New Roman" w:cs="Times New Roman"/>
          <w:sz w:val="24"/>
          <w:szCs w:val="24"/>
        </w:rPr>
        <w:t>le beslenen gruplarda sırasıyla;</w:t>
      </w:r>
      <w:r w:rsidRPr="001941BF">
        <w:rPr>
          <w:rFonts w:ascii="Times New Roman" w:hAnsi="Times New Roman" w:cs="Times New Roman"/>
          <w:sz w:val="24"/>
          <w:szCs w:val="24"/>
        </w:rPr>
        <w:t xml:space="preserve"> </w:t>
      </w:r>
      <w:r w:rsidR="00CB2A29">
        <w:rPr>
          <w:rFonts w:ascii="Times New Roman" w:hAnsi="Times New Roman" w:cs="Times New Roman"/>
          <w:sz w:val="24"/>
          <w:szCs w:val="24"/>
        </w:rPr>
        <w:t>193.7, 204.9, 186.6</w:t>
      </w:r>
      <w:r w:rsidR="00605E51">
        <w:rPr>
          <w:rFonts w:ascii="Times New Roman" w:hAnsi="Times New Roman" w:cs="Times New Roman"/>
          <w:sz w:val="24"/>
          <w:szCs w:val="24"/>
        </w:rPr>
        <w:t>, 162.1 ve 209.8</w:t>
      </w:r>
      <w:r w:rsidRPr="001941BF">
        <w:rPr>
          <w:rFonts w:ascii="Times New Roman" w:hAnsi="Times New Roman" w:cs="Times New Roman"/>
          <w:sz w:val="24"/>
          <w:szCs w:val="24"/>
        </w:rPr>
        <w:t xml:space="preserve"> g şeklinde bulunmuştur. Farklı silaj tipleri ile besleme, deneme gruplarına ait kuzuların </w:t>
      </w:r>
      <w:r w:rsidR="00E83C0C" w:rsidRPr="001941BF">
        <w:rPr>
          <w:rFonts w:ascii="Times New Roman" w:hAnsi="Times New Roman" w:cs="Times New Roman"/>
          <w:sz w:val="24"/>
          <w:szCs w:val="24"/>
        </w:rPr>
        <w:t xml:space="preserve">eklemeli </w:t>
      </w:r>
      <w:r w:rsidRPr="001941BF">
        <w:rPr>
          <w:rFonts w:ascii="Times New Roman" w:hAnsi="Times New Roman" w:cs="Times New Roman"/>
          <w:sz w:val="24"/>
          <w:szCs w:val="24"/>
        </w:rPr>
        <w:t>günlük canlı ağırlık artışları üzerinde önemli bir etkiye sahip o</w:t>
      </w:r>
      <w:r w:rsidR="00581ED4" w:rsidRPr="001941BF">
        <w:rPr>
          <w:rFonts w:ascii="Times New Roman" w:hAnsi="Times New Roman" w:cs="Times New Roman"/>
          <w:sz w:val="24"/>
          <w:szCs w:val="24"/>
        </w:rPr>
        <w:t>lmamıştır.</w:t>
      </w:r>
    </w:p>
    <w:p w14:paraId="35FCB541" w14:textId="77777777" w:rsidR="00AA1BE4" w:rsidRDefault="00AA1BE4" w:rsidP="00096F2F">
      <w:pPr>
        <w:spacing w:after="0" w:line="360" w:lineRule="auto"/>
        <w:jc w:val="both"/>
        <w:rPr>
          <w:rFonts w:ascii="Times New Roman" w:hAnsi="Times New Roman" w:cs="Times New Roman"/>
          <w:sz w:val="24"/>
          <w:szCs w:val="24"/>
        </w:rPr>
      </w:pPr>
    </w:p>
    <w:p w14:paraId="77CC3578" w14:textId="563DD8A9" w:rsidR="00990209" w:rsidRDefault="00902329" w:rsidP="00096F2F">
      <w:pPr>
        <w:spacing w:after="0" w:line="360" w:lineRule="auto"/>
        <w:jc w:val="both"/>
        <w:rPr>
          <w:rFonts w:ascii="Times New Roman" w:hAnsi="Times New Roman" w:cs="Times New Roman"/>
          <w:sz w:val="24"/>
          <w:szCs w:val="24"/>
        </w:rPr>
      </w:pPr>
      <w:r w:rsidRPr="001941BF">
        <w:rPr>
          <w:rFonts w:ascii="Times New Roman" w:hAnsi="Times New Roman" w:cs="Times New Roman"/>
          <w:sz w:val="24"/>
          <w:szCs w:val="24"/>
        </w:rPr>
        <w:t xml:space="preserve">Çalışmanın </w:t>
      </w:r>
      <w:r w:rsidR="00F65893" w:rsidRPr="001941BF">
        <w:rPr>
          <w:rFonts w:ascii="Times New Roman" w:hAnsi="Times New Roman" w:cs="Times New Roman"/>
          <w:sz w:val="24"/>
          <w:szCs w:val="24"/>
        </w:rPr>
        <w:t>0-</w:t>
      </w:r>
      <w:r w:rsidR="00990209" w:rsidRPr="001941BF">
        <w:rPr>
          <w:rFonts w:ascii="Times New Roman" w:hAnsi="Times New Roman" w:cs="Times New Roman"/>
          <w:sz w:val="24"/>
          <w:szCs w:val="24"/>
        </w:rPr>
        <w:t>6 h</w:t>
      </w:r>
      <w:r w:rsidRPr="001941BF">
        <w:rPr>
          <w:rFonts w:ascii="Times New Roman" w:hAnsi="Times New Roman" w:cs="Times New Roman"/>
          <w:sz w:val="24"/>
          <w:szCs w:val="24"/>
        </w:rPr>
        <w:t>afta</w:t>
      </w:r>
      <w:r w:rsidR="00F65893" w:rsidRPr="001941BF">
        <w:rPr>
          <w:rFonts w:ascii="Times New Roman" w:hAnsi="Times New Roman" w:cs="Times New Roman"/>
          <w:sz w:val="24"/>
          <w:szCs w:val="24"/>
        </w:rPr>
        <w:t xml:space="preserve">lık döneminde, </w:t>
      </w:r>
      <w:r w:rsidR="00990209" w:rsidRPr="001941BF">
        <w:rPr>
          <w:rFonts w:ascii="Times New Roman" w:hAnsi="Times New Roman" w:cs="Times New Roman"/>
          <w:sz w:val="24"/>
          <w:szCs w:val="24"/>
        </w:rPr>
        <w:t xml:space="preserve">deneme gruplarının </w:t>
      </w:r>
      <w:r w:rsidR="00F65893" w:rsidRPr="001941BF">
        <w:rPr>
          <w:rFonts w:ascii="Times New Roman" w:hAnsi="Times New Roman" w:cs="Times New Roman"/>
          <w:sz w:val="24"/>
          <w:szCs w:val="24"/>
        </w:rPr>
        <w:t xml:space="preserve">eklemeli </w:t>
      </w:r>
      <w:r w:rsidR="00990209" w:rsidRPr="001941BF">
        <w:rPr>
          <w:rFonts w:ascii="Times New Roman" w:hAnsi="Times New Roman" w:cs="Times New Roman"/>
          <w:sz w:val="24"/>
          <w:szCs w:val="24"/>
        </w:rPr>
        <w:t xml:space="preserve">günlük canlı ağırlık artışları, %100 mısır, %75 mısır+%25 ayçiçeği, %50 mısır+%50 ayçiçeği, %25 mısır+%75 ayçiçeği ve %100 ayçiçeği silajı ile </w:t>
      </w:r>
      <w:r w:rsidR="00F157F8">
        <w:rPr>
          <w:rFonts w:ascii="Times New Roman" w:hAnsi="Times New Roman" w:cs="Times New Roman"/>
          <w:sz w:val="24"/>
          <w:szCs w:val="24"/>
        </w:rPr>
        <w:t>beslenen gruplar için sırasıyla;</w:t>
      </w:r>
      <w:r w:rsidR="00990209" w:rsidRPr="001941BF">
        <w:rPr>
          <w:rFonts w:ascii="Times New Roman" w:hAnsi="Times New Roman" w:cs="Times New Roman"/>
          <w:sz w:val="24"/>
          <w:szCs w:val="24"/>
        </w:rPr>
        <w:t xml:space="preserve"> </w:t>
      </w:r>
      <w:r w:rsidR="0040510E">
        <w:rPr>
          <w:rFonts w:ascii="Times New Roman" w:hAnsi="Times New Roman" w:cs="Times New Roman"/>
          <w:sz w:val="24"/>
          <w:szCs w:val="24"/>
        </w:rPr>
        <w:t>225.3, 233.9, 214.0, 191.7</w:t>
      </w:r>
      <w:r w:rsidR="00A52520">
        <w:rPr>
          <w:rFonts w:ascii="Times New Roman" w:hAnsi="Times New Roman" w:cs="Times New Roman"/>
          <w:sz w:val="24"/>
          <w:szCs w:val="24"/>
        </w:rPr>
        <w:t xml:space="preserve"> ve 225.3</w:t>
      </w:r>
      <w:r w:rsidR="00B012C1" w:rsidRPr="001941BF">
        <w:rPr>
          <w:rFonts w:ascii="Times New Roman" w:hAnsi="Times New Roman" w:cs="Times New Roman"/>
          <w:sz w:val="24"/>
          <w:szCs w:val="24"/>
        </w:rPr>
        <w:t xml:space="preserve"> g</w:t>
      </w:r>
      <w:r w:rsidR="00990209" w:rsidRPr="001941BF">
        <w:rPr>
          <w:rFonts w:ascii="Times New Roman" w:hAnsi="Times New Roman" w:cs="Times New Roman"/>
          <w:sz w:val="24"/>
          <w:szCs w:val="24"/>
        </w:rPr>
        <w:t xml:space="preserve"> olarak bulunmuştur. Gruplara ait</w:t>
      </w:r>
      <w:r w:rsidR="006C6357" w:rsidRPr="001941BF">
        <w:rPr>
          <w:rFonts w:ascii="Times New Roman" w:hAnsi="Times New Roman" w:cs="Times New Roman"/>
          <w:sz w:val="24"/>
          <w:szCs w:val="24"/>
        </w:rPr>
        <w:t xml:space="preserve"> eklemeli</w:t>
      </w:r>
      <w:r w:rsidR="00990209" w:rsidRPr="001941BF">
        <w:rPr>
          <w:rFonts w:ascii="Times New Roman" w:hAnsi="Times New Roman" w:cs="Times New Roman"/>
          <w:sz w:val="24"/>
          <w:szCs w:val="24"/>
        </w:rPr>
        <w:t xml:space="preserve"> canlı ağırlık </w:t>
      </w:r>
      <w:r w:rsidR="00F65893" w:rsidRPr="001941BF">
        <w:rPr>
          <w:rFonts w:ascii="Times New Roman" w:hAnsi="Times New Roman" w:cs="Times New Roman"/>
          <w:sz w:val="24"/>
          <w:szCs w:val="24"/>
        </w:rPr>
        <w:t xml:space="preserve">artışı </w:t>
      </w:r>
      <w:r w:rsidR="00990209" w:rsidRPr="001941BF">
        <w:rPr>
          <w:rFonts w:ascii="Times New Roman" w:hAnsi="Times New Roman" w:cs="Times New Roman"/>
          <w:sz w:val="24"/>
          <w:szCs w:val="24"/>
        </w:rPr>
        <w:t xml:space="preserve">ortalamaları arasındaki farklılıkların istatistiki açıdan önemli olmadığı </w:t>
      </w:r>
      <w:r w:rsidR="00581ED4" w:rsidRPr="001941BF">
        <w:rPr>
          <w:rFonts w:ascii="Times New Roman" w:hAnsi="Times New Roman" w:cs="Times New Roman"/>
          <w:sz w:val="24"/>
          <w:szCs w:val="24"/>
        </w:rPr>
        <w:t>görülmüştür.</w:t>
      </w:r>
    </w:p>
    <w:p w14:paraId="67F5C9B6" w14:textId="77777777" w:rsidR="00115E02" w:rsidRPr="001941BF" w:rsidRDefault="00115E02" w:rsidP="00096F2F">
      <w:pPr>
        <w:spacing w:after="0" w:line="360" w:lineRule="auto"/>
        <w:jc w:val="both"/>
        <w:rPr>
          <w:rFonts w:ascii="Times New Roman" w:hAnsi="Times New Roman" w:cs="Times New Roman"/>
          <w:sz w:val="24"/>
          <w:szCs w:val="24"/>
        </w:rPr>
      </w:pPr>
    </w:p>
    <w:p w14:paraId="0199022A" w14:textId="71990CC8" w:rsidR="00F81073" w:rsidRDefault="00902329" w:rsidP="00096F2F">
      <w:pPr>
        <w:spacing w:after="0" w:line="360" w:lineRule="auto"/>
        <w:jc w:val="both"/>
        <w:rPr>
          <w:rFonts w:ascii="Times New Roman" w:hAnsi="Times New Roman" w:cs="Times New Roman"/>
          <w:sz w:val="24"/>
          <w:szCs w:val="24"/>
        </w:rPr>
      </w:pPr>
      <w:r w:rsidRPr="001941BF">
        <w:rPr>
          <w:rFonts w:ascii="Times New Roman" w:hAnsi="Times New Roman" w:cs="Times New Roman"/>
          <w:sz w:val="24"/>
          <w:szCs w:val="24"/>
        </w:rPr>
        <w:t xml:space="preserve">Besinin son </w:t>
      </w:r>
      <w:r w:rsidR="005124BA" w:rsidRPr="001941BF">
        <w:rPr>
          <w:rFonts w:ascii="Times New Roman" w:hAnsi="Times New Roman" w:cs="Times New Roman"/>
          <w:sz w:val="24"/>
          <w:szCs w:val="24"/>
        </w:rPr>
        <w:t xml:space="preserve">döneminde </w:t>
      </w:r>
      <w:r w:rsidRPr="001941BF">
        <w:rPr>
          <w:rFonts w:ascii="Times New Roman" w:hAnsi="Times New Roman" w:cs="Times New Roman"/>
          <w:sz w:val="24"/>
          <w:szCs w:val="24"/>
        </w:rPr>
        <w:t>(</w:t>
      </w:r>
      <w:r w:rsidR="005124BA" w:rsidRPr="001941BF">
        <w:rPr>
          <w:rFonts w:ascii="Times New Roman" w:hAnsi="Times New Roman" w:cs="Times New Roman"/>
          <w:sz w:val="24"/>
          <w:szCs w:val="24"/>
        </w:rPr>
        <w:t>0-</w:t>
      </w:r>
      <w:r w:rsidRPr="001941BF">
        <w:rPr>
          <w:rFonts w:ascii="Times New Roman" w:hAnsi="Times New Roman" w:cs="Times New Roman"/>
          <w:sz w:val="24"/>
          <w:szCs w:val="24"/>
        </w:rPr>
        <w:t>8</w:t>
      </w:r>
      <w:r w:rsidR="005124BA" w:rsidRPr="001941BF">
        <w:rPr>
          <w:rFonts w:ascii="Times New Roman" w:hAnsi="Times New Roman" w:cs="Times New Roman"/>
          <w:sz w:val="24"/>
          <w:szCs w:val="24"/>
        </w:rPr>
        <w:t xml:space="preserve"> hafta</w:t>
      </w:r>
      <w:r w:rsidRPr="001941BF">
        <w:rPr>
          <w:rFonts w:ascii="Times New Roman" w:hAnsi="Times New Roman" w:cs="Times New Roman"/>
          <w:sz w:val="24"/>
          <w:szCs w:val="24"/>
        </w:rPr>
        <w:t xml:space="preserve">), </w:t>
      </w:r>
      <w:r w:rsidR="00990209" w:rsidRPr="001941BF">
        <w:rPr>
          <w:rFonts w:ascii="Times New Roman" w:hAnsi="Times New Roman" w:cs="Times New Roman"/>
          <w:sz w:val="24"/>
          <w:szCs w:val="24"/>
        </w:rPr>
        <w:t>grupların</w:t>
      </w:r>
      <w:r w:rsidRPr="001941BF">
        <w:rPr>
          <w:rFonts w:ascii="Times New Roman" w:hAnsi="Times New Roman" w:cs="Times New Roman"/>
          <w:sz w:val="24"/>
          <w:szCs w:val="24"/>
        </w:rPr>
        <w:t xml:space="preserve"> eklemeli</w:t>
      </w:r>
      <w:r w:rsidR="00990209" w:rsidRPr="001941BF">
        <w:rPr>
          <w:rFonts w:ascii="Times New Roman" w:hAnsi="Times New Roman" w:cs="Times New Roman"/>
          <w:sz w:val="24"/>
          <w:szCs w:val="24"/>
        </w:rPr>
        <w:t xml:space="preserve"> günlük canlı ağırlık artışları istatistiksel </w:t>
      </w:r>
      <w:r w:rsidR="005124BA" w:rsidRPr="001941BF">
        <w:rPr>
          <w:rFonts w:ascii="Times New Roman" w:hAnsi="Times New Roman" w:cs="Times New Roman"/>
          <w:sz w:val="24"/>
          <w:szCs w:val="24"/>
        </w:rPr>
        <w:t>açıdan ö</w:t>
      </w:r>
      <w:r w:rsidR="00990209" w:rsidRPr="001941BF">
        <w:rPr>
          <w:rFonts w:ascii="Times New Roman" w:hAnsi="Times New Roman" w:cs="Times New Roman"/>
          <w:sz w:val="24"/>
          <w:szCs w:val="24"/>
        </w:rPr>
        <w:t>nemli farklılık</w:t>
      </w:r>
      <w:r w:rsidR="00CB38BC" w:rsidRPr="001941BF">
        <w:rPr>
          <w:rFonts w:ascii="Times New Roman" w:hAnsi="Times New Roman" w:cs="Times New Roman"/>
          <w:sz w:val="24"/>
          <w:szCs w:val="24"/>
        </w:rPr>
        <w:t>lar</w:t>
      </w:r>
      <w:r w:rsidR="00990209" w:rsidRPr="001941BF">
        <w:rPr>
          <w:rFonts w:ascii="Times New Roman" w:hAnsi="Times New Roman" w:cs="Times New Roman"/>
          <w:sz w:val="24"/>
          <w:szCs w:val="24"/>
        </w:rPr>
        <w:t xml:space="preserve"> göstermemiş ve </w:t>
      </w:r>
      <w:r w:rsidR="00CB38BC" w:rsidRPr="001941BF">
        <w:rPr>
          <w:rFonts w:ascii="Times New Roman" w:hAnsi="Times New Roman" w:cs="Times New Roman"/>
          <w:sz w:val="24"/>
          <w:szCs w:val="24"/>
        </w:rPr>
        <w:t xml:space="preserve">sonuçlar </w:t>
      </w:r>
      <w:r w:rsidR="00990209" w:rsidRPr="001941BF">
        <w:rPr>
          <w:rFonts w:ascii="Times New Roman" w:hAnsi="Times New Roman" w:cs="Times New Roman"/>
          <w:sz w:val="24"/>
          <w:szCs w:val="24"/>
        </w:rPr>
        <w:t>benzer bulunmuştur.</w:t>
      </w:r>
      <w:r w:rsidRPr="001941BF">
        <w:rPr>
          <w:rFonts w:ascii="Times New Roman" w:hAnsi="Times New Roman" w:cs="Times New Roman"/>
          <w:sz w:val="24"/>
          <w:szCs w:val="24"/>
        </w:rPr>
        <w:t xml:space="preserve"> </w:t>
      </w:r>
      <w:proofErr w:type="gramStart"/>
      <w:r w:rsidR="00F81073" w:rsidRPr="001941BF">
        <w:rPr>
          <w:rFonts w:ascii="Times New Roman" w:hAnsi="Times New Roman" w:cs="Times New Roman"/>
          <w:sz w:val="24"/>
          <w:szCs w:val="24"/>
        </w:rPr>
        <w:t xml:space="preserve">Tüm besi dönemi </w:t>
      </w:r>
      <w:r w:rsidR="00C00201">
        <w:rPr>
          <w:rFonts w:ascii="Times New Roman" w:hAnsi="Times New Roman" w:cs="Times New Roman"/>
          <w:sz w:val="24"/>
          <w:szCs w:val="24"/>
        </w:rPr>
        <w:t>süresince</w:t>
      </w:r>
      <w:r w:rsidR="00990209" w:rsidRPr="001941BF">
        <w:rPr>
          <w:rFonts w:ascii="Times New Roman" w:hAnsi="Times New Roman" w:cs="Times New Roman"/>
          <w:sz w:val="24"/>
          <w:szCs w:val="24"/>
        </w:rPr>
        <w:t xml:space="preserve"> </w:t>
      </w:r>
      <w:r w:rsidRPr="001941BF">
        <w:rPr>
          <w:rFonts w:ascii="Times New Roman" w:hAnsi="Times New Roman" w:cs="Times New Roman"/>
          <w:sz w:val="24"/>
          <w:szCs w:val="24"/>
        </w:rPr>
        <w:t xml:space="preserve">eklemeli günlük canlı ağırlık artışlarına </w:t>
      </w:r>
      <w:r w:rsidR="00990209" w:rsidRPr="001941BF">
        <w:rPr>
          <w:rFonts w:ascii="Times New Roman" w:hAnsi="Times New Roman" w:cs="Times New Roman"/>
          <w:sz w:val="24"/>
          <w:szCs w:val="24"/>
        </w:rPr>
        <w:t>ilişkin elde edilen değerler, %100 mısır, %75 mısır+%25 ayçiçeği, %50 mısır+%50 ayçiçeği, %25 mısır+%75 ayçiçeği ve %100 ayçiçeği silajı ile beslenen gruplar için sırasıyla</w:t>
      </w:r>
      <w:r w:rsidR="00AA1BE4">
        <w:rPr>
          <w:rFonts w:ascii="Times New Roman" w:hAnsi="Times New Roman" w:cs="Times New Roman"/>
          <w:sz w:val="24"/>
          <w:szCs w:val="24"/>
        </w:rPr>
        <w:t>;</w:t>
      </w:r>
      <w:r w:rsidR="00990209" w:rsidRPr="001941BF">
        <w:rPr>
          <w:rFonts w:ascii="Times New Roman" w:hAnsi="Times New Roman" w:cs="Times New Roman"/>
          <w:sz w:val="24"/>
          <w:szCs w:val="24"/>
        </w:rPr>
        <w:t xml:space="preserve"> </w:t>
      </w:r>
      <w:r w:rsidR="004E5E91">
        <w:rPr>
          <w:rFonts w:ascii="Times New Roman" w:hAnsi="Times New Roman" w:cs="Times New Roman"/>
          <w:sz w:val="24"/>
          <w:szCs w:val="24"/>
        </w:rPr>
        <w:t>234.8, 234.6, 219.2, 205.8 ve 225.0</w:t>
      </w:r>
      <w:r w:rsidR="00990209" w:rsidRPr="001941BF">
        <w:rPr>
          <w:rFonts w:ascii="Times New Roman" w:hAnsi="Times New Roman" w:cs="Times New Roman"/>
          <w:sz w:val="24"/>
          <w:szCs w:val="24"/>
        </w:rPr>
        <w:t xml:space="preserve"> g olarak saptanmıştır. </w:t>
      </w:r>
      <w:proofErr w:type="gramEnd"/>
    </w:p>
    <w:p w14:paraId="2B36EF6C" w14:textId="77777777" w:rsidR="00115E02" w:rsidRPr="001941BF" w:rsidRDefault="00115E02" w:rsidP="00096F2F">
      <w:pPr>
        <w:spacing w:after="0" w:line="360" w:lineRule="auto"/>
        <w:jc w:val="both"/>
        <w:rPr>
          <w:rFonts w:ascii="Times New Roman" w:hAnsi="Times New Roman" w:cs="Times New Roman"/>
          <w:sz w:val="24"/>
          <w:szCs w:val="24"/>
        </w:rPr>
      </w:pPr>
    </w:p>
    <w:p w14:paraId="702C34ED" w14:textId="4EAA41C8" w:rsidR="00990209" w:rsidRPr="001941BF" w:rsidRDefault="00990209" w:rsidP="00096F2F">
      <w:pPr>
        <w:spacing w:after="0" w:line="360" w:lineRule="auto"/>
        <w:jc w:val="both"/>
        <w:rPr>
          <w:rFonts w:ascii="Times New Roman" w:hAnsi="Times New Roman" w:cs="Times New Roman"/>
          <w:sz w:val="24"/>
          <w:szCs w:val="24"/>
        </w:rPr>
      </w:pPr>
      <w:r w:rsidRPr="001941BF">
        <w:rPr>
          <w:rFonts w:ascii="Times New Roman" w:hAnsi="Times New Roman" w:cs="Times New Roman"/>
          <w:sz w:val="24"/>
          <w:szCs w:val="24"/>
        </w:rPr>
        <w:t>Sonuç olarak,</w:t>
      </w:r>
      <w:r w:rsidR="00C44894" w:rsidRPr="001941BF">
        <w:rPr>
          <w:rFonts w:ascii="Times New Roman" w:hAnsi="Times New Roman" w:cs="Times New Roman"/>
          <w:sz w:val="24"/>
          <w:szCs w:val="24"/>
        </w:rPr>
        <w:t xml:space="preserve"> her ne kadar </w:t>
      </w:r>
      <w:r w:rsidR="00973AD4" w:rsidRPr="001941BF">
        <w:rPr>
          <w:rFonts w:ascii="Times New Roman" w:hAnsi="Times New Roman" w:cs="Times New Roman"/>
          <w:sz w:val="24"/>
          <w:szCs w:val="24"/>
        </w:rPr>
        <w:t>0-</w:t>
      </w:r>
      <w:r w:rsidR="00C44894" w:rsidRPr="001941BF">
        <w:rPr>
          <w:rFonts w:ascii="Times New Roman" w:hAnsi="Times New Roman" w:cs="Times New Roman"/>
          <w:sz w:val="24"/>
          <w:szCs w:val="24"/>
        </w:rPr>
        <w:t>2 hafta</w:t>
      </w:r>
      <w:r w:rsidR="00973AD4" w:rsidRPr="001941BF">
        <w:rPr>
          <w:rFonts w:ascii="Times New Roman" w:hAnsi="Times New Roman" w:cs="Times New Roman"/>
          <w:sz w:val="24"/>
          <w:szCs w:val="24"/>
        </w:rPr>
        <w:t xml:space="preserve">lık dönemde </w:t>
      </w:r>
      <w:r w:rsidR="00C44894" w:rsidRPr="001941BF">
        <w:rPr>
          <w:rFonts w:ascii="Times New Roman" w:hAnsi="Times New Roman" w:cs="Times New Roman"/>
          <w:sz w:val="24"/>
          <w:szCs w:val="24"/>
        </w:rPr>
        <w:t>gruplar arası</w:t>
      </w:r>
      <w:r w:rsidR="00973AD4" w:rsidRPr="001941BF">
        <w:rPr>
          <w:rFonts w:ascii="Times New Roman" w:hAnsi="Times New Roman" w:cs="Times New Roman"/>
          <w:sz w:val="24"/>
          <w:szCs w:val="24"/>
        </w:rPr>
        <w:t xml:space="preserve">ndaki </w:t>
      </w:r>
      <w:r w:rsidR="00C44894" w:rsidRPr="001941BF">
        <w:rPr>
          <w:rFonts w:ascii="Times New Roman" w:hAnsi="Times New Roman" w:cs="Times New Roman"/>
          <w:sz w:val="24"/>
          <w:szCs w:val="24"/>
        </w:rPr>
        <w:t xml:space="preserve">farklılıklar </w:t>
      </w:r>
      <w:r w:rsidR="00973AD4" w:rsidRPr="001941BF">
        <w:rPr>
          <w:rFonts w:ascii="Times New Roman" w:hAnsi="Times New Roman" w:cs="Times New Roman"/>
          <w:sz w:val="24"/>
          <w:szCs w:val="24"/>
        </w:rPr>
        <w:t xml:space="preserve">önemli olsa da, </w:t>
      </w:r>
      <w:r w:rsidRPr="001941BF">
        <w:rPr>
          <w:rFonts w:ascii="Times New Roman" w:hAnsi="Times New Roman" w:cs="Times New Roman"/>
          <w:sz w:val="24"/>
          <w:szCs w:val="24"/>
        </w:rPr>
        <w:t>8 haftalık besi periyodu</w:t>
      </w:r>
      <w:r w:rsidR="00973AD4" w:rsidRPr="001941BF">
        <w:rPr>
          <w:rFonts w:ascii="Times New Roman" w:hAnsi="Times New Roman" w:cs="Times New Roman"/>
          <w:sz w:val="24"/>
          <w:szCs w:val="24"/>
        </w:rPr>
        <w:t xml:space="preserve">nun tamamı dikkate alındığında, </w:t>
      </w:r>
      <w:r w:rsidRPr="001941BF">
        <w:rPr>
          <w:rFonts w:ascii="Times New Roman" w:hAnsi="Times New Roman" w:cs="Times New Roman"/>
          <w:sz w:val="24"/>
          <w:szCs w:val="24"/>
        </w:rPr>
        <w:t>farklı silaj tipleri</w:t>
      </w:r>
      <w:r w:rsidR="00226578">
        <w:rPr>
          <w:rFonts w:ascii="Times New Roman" w:hAnsi="Times New Roman" w:cs="Times New Roman"/>
          <w:sz w:val="24"/>
          <w:szCs w:val="24"/>
        </w:rPr>
        <w:t xml:space="preserve"> ve </w:t>
      </w:r>
      <w:r w:rsidR="00226578">
        <w:rPr>
          <w:rFonts w:ascii="Times New Roman" w:hAnsi="Times New Roman" w:cs="Times New Roman"/>
          <w:sz w:val="24"/>
          <w:szCs w:val="24"/>
        </w:rPr>
        <w:lastRenderedPageBreak/>
        <w:t>karışımları ile beslemenin K</w:t>
      </w:r>
      <w:r w:rsidRPr="001941BF">
        <w:rPr>
          <w:rFonts w:ascii="Times New Roman" w:hAnsi="Times New Roman" w:cs="Times New Roman"/>
          <w:sz w:val="24"/>
          <w:szCs w:val="24"/>
        </w:rPr>
        <w:t xml:space="preserve">ıvırcık kuzularının </w:t>
      </w:r>
      <w:r w:rsidR="002704D3" w:rsidRPr="001941BF">
        <w:rPr>
          <w:rFonts w:ascii="Times New Roman" w:hAnsi="Times New Roman" w:cs="Times New Roman"/>
          <w:sz w:val="24"/>
          <w:szCs w:val="24"/>
        </w:rPr>
        <w:t xml:space="preserve">günlük </w:t>
      </w:r>
      <w:r w:rsidR="00973AD4" w:rsidRPr="001941BF">
        <w:rPr>
          <w:rFonts w:ascii="Times New Roman" w:hAnsi="Times New Roman" w:cs="Times New Roman"/>
          <w:sz w:val="24"/>
          <w:szCs w:val="24"/>
        </w:rPr>
        <w:t xml:space="preserve">ortalama </w:t>
      </w:r>
      <w:r w:rsidR="002704D3" w:rsidRPr="001941BF">
        <w:rPr>
          <w:rFonts w:ascii="Times New Roman" w:hAnsi="Times New Roman" w:cs="Times New Roman"/>
          <w:sz w:val="24"/>
          <w:szCs w:val="24"/>
        </w:rPr>
        <w:t xml:space="preserve">canlı ağırlık artışları </w:t>
      </w:r>
      <w:r w:rsidRPr="001941BF">
        <w:rPr>
          <w:rFonts w:ascii="Times New Roman" w:hAnsi="Times New Roman" w:cs="Times New Roman"/>
          <w:sz w:val="24"/>
          <w:szCs w:val="24"/>
        </w:rPr>
        <w:t>üzerine önemli bir etkisini</w:t>
      </w:r>
      <w:r w:rsidR="00973AD4" w:rsidRPr="001941BF">
        <w:rPr>
          <w:rFonts w:ascii="Times New Roman" w:hAnsi="Times New Roman" w:cs="Times New Roman"/>
          <w:sz w:val="24"/>
          <w:szCs w:val="24"/>
        </w:rPr>
        <w:t>n</w:t>
      </w:r>
      <w:r w:rsidRPr="001941BF">
        <w:rPr>
          <w:rFonts w:ascii="Times New Roman" w:hAnsi="Times New Roman" w:cs="Times New Roman"/>
          <w:sz w:val="24"/>
          <w:szCs w:val="24"/>
        </w:rPr>
        <w:t xml:space="preserve"> olmadığı söylenilebilir.</w:t>
      </w:r>
    </w:p>
    <w:p w14:paraId="6AF75D82" w14:textId="77777777" w:rsidR="003A7753" w:rsidRPr="001941BF" w:rsidRDefault="003A7753" w:rsidP="00096F2F">
      <w:pPr>
        <w:spacing w:after="0"/>
        <w:jc w:val="both"/>
      </w:pPr>
    </w:p>
    <w:p w14:paraId="2ECB3658" w14:textId="77777777" w:rsidR="003A7753" w:rsidRDefault="003A7753" w:rsidP="0056791D">
      <w:pPr>
        <w:spacing w:after="0"/>
        <w:rPr>
          <w:rFonts w:ascii="Times New Roman" w:hAnsi="Times New Roman" w:cs="Times New Roman"/>
          <w:sz w:val="18"/>
          <w:szCs w:val="18"/>
        </w:rPr>
      </w:pPr>
      <w:r>
        <w:rPr>
          <w:noProof/>
          <w:lang w:eastAsia="tr-TR"/>
        </w:rPr>
        <w:drawing>
          <wp:inline distT="0" distB="0" distL="0" distR="0" wp14:anchorId="550F06C3" wp14:editId="3C83597B">
            <wp:extent cx="5391150" cy="3094990"/>
            <wp:effectExtent l="0" t="0" r="0" b="1016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402D59" w14:textId="77777777" w:rsidR="0056791D" w:rsidRDefault="0056791D" w:rsidP="0056791D">
      <w:pPr>
        <w:pStyle w:val="Alt11balk"/>
        <w:spacing w:after="0" w:line="240" w:lineRule="auto"/>
        <w:ind w:left="0" w:firstLine="0"/>
      </w:pPr>
      <w:bookmarkStart w:id="73" w:name="_Toc110633186"/>
    </w:p>
    <w:p w14:paraId="44F09A05" w14:textId="06FD15F6" w:rsidR="007E01EE" w:rsidRPr="007E01EE" w:rsidRDefault="007E01EE" w:rsidP="0002627F">
      <w:pPr>
        <w:pStyle w:val="Alt11balk"/>
        <w:spacing w:after="0"/>
        <w:ind w:left="0" w:firstLine="0"/>
      </w:pPr>
      <w:r w:rsidRPr="00F31DF9">
        <w:rPr>
          <w:b/>
        </w:rPr>
        <w:t>Şekil 4.4.1</w:t>
      </w:r>
      <w:r w:rsidR="00990B01" w:rsidRPr="00F31DF9">
        <w:rPr>
          <w:b/>
        </w:rPr>
        <w:t>.3</w:t>
      </w:r>
      <w:r w:rsidRPr="00F31DF9">
        <w:rPr>
          <w:b/>
        </w:rPr>
        <w:t>.</w:t>
      </w:r>
      <w:r w:rsidRPr="007E01EE">
        <w:t xml:space="preserve"> Deneme gruplarına ait kuzuların</w:t>
      </w:r>
      <w:r>
        <w:t xml:space="preserve"> eklemeli</w:t>
      </w:r>
      <w:r w:rsidRPr="007E01EE">
        <w:t xml:space="preserve"> günlük ortalama canlı ağırlık artışları.</w:t>
      </w:r>
      <w:bookmarkEnd w:id="73"/>
    </w:p>
    <w:p w14:paraId="5D5199AA" w14:textId="77777777" w:rsidR="003A7753" w:rsidRPr="00D810F9" w:rsidRDefault="003A7753" w:rsidP="0002627F">
      <w:pPr>
        <w:spacing w:after="0" w:line="360" w:lineRule="auto"/>
        <w:rPr>
          <w:rFonts w:ascii="Times New Roman" w:hAnsi="Times New Roman" w:cs="Times New Roman"/>
          <w:sz w:val="24"/>
          <w:szCs w:val="24"/>
        </w:rPr>
      </w:pPr>
    </w:p>
    <w:p w14:paraId="1E810586" w14:textId="75E1A693" w:rsidR="00E30C33" w:rsidRPr="00CD2346" w:rsidRDefault="00EA10F7" w:rsidP="000E255A">
      <w:pPr>
        <w:spacing w:after="0" w:line="360" w:lineRule="auto"/>
        <w:jc w:val="both"/>
        <w:rPr>
          <w:rFonts w:ascii="Times New Roman" w:hAnsi="Times New Roman" w:cs="Times New Roman"/>
          <w:sz w:val="24"/>
          <w:szCs w:val="24"/>
        </w:rPr>
      </w:pPr>
      <w:r w:rsidRPr="00CD2346">
        <w:rPr>
          <w:rFonts w:ascii="Times New Roman" w:hAnsi="Times New Roman" w:cs="Times New Roman"/>
          <w:sz w:val="24"/>
          <w:szCs w:val="24"/>
        </w:rPr>
        <w:t>M</w:t>
      </w:r>
      <w:r w:rsidR="00E30C33" w:rsidRPr="00CD2346">
        <w:rPr>
          <w:rFonts w:ascii="Times New Roman" w:hAnsi="Times New Roman" w:cs="Times New Roman"/>
          <w:sz w:val="24"/>
          <w:szCs w:val="24"/>
        </w:rPr>
        <w:t>ısır ve ayçiçeği silaj</w:t>
      </w:r>
      <w:r w:rsidRPr="00CD2346">
        <w:rPr>
          <w:rFonts w:ascii="Times New Roman" w:hAnsi="Times New Roman" w:cs="Times New Roman"/>
          <w:sz w:val="24"/>
          <w:szCs w:val="24"/>
        </w:rPr>
        <w:t xml:space="preserve">larının saf veya </w:t>
      </w:r>
      <w:r w:rsidR="00E30C33" w:rsidRPr="00CD2346">
        <w:rPr>
          <w:rFonts w:ascii="Times New Roman" w:hAnsi="Times New Roman" w:cs="Times New Roman"/>
          <w:sz w:val="24"/>
          <w:szCs w:val="24"/>
        </w:rPr>
        <w:t>karışım</w:t>
      </w:r>
      <w:r w:rsidRPr="00CD2346">
        <w:rPr>
          <w:rFonts w:ascii="Times New Roman" w:hAnsi="Times New Roman" w:cs="Times New Roman"/>
          <w:sz w:val="24"/>
          <w:szCs w:val="24"/>
        </w:rPr>
        <w:t xml:space="preserve"> halinde </w:t>
      </w:r>
      <w:r w:rsidR="00E30C33" w:rsidRPr="00CD2346">
        <w:rPr>
          <w:rFonts w:ascii="Times New Roman" w:hAnsi="Times New Roman" w:cs="Times New Roman"/>
          <w:sz w:val="24"/>
          <w:szCs w:val="24"/>
        </w:rPr>
        <w:t xml:space="preserve">Kıvırcık kuzularının </w:t>
      </w:r>
      <w:r w:rsidRPr="00CD2346">
        <w:rPr>
          <w:rFonts w:ascii="Times New Roman" w:hAnsi="Times New Roman" w:cs="Times New Roman"/>
          <w:sz w:val="24"/>
          <w:szCs w:val="24"/>
        </w:rPr>
        <w:t xml:space="preserve">rasyonlarında kullanılmasının kuzuların </w:t>
      </w:r>
      <w:r w:rsidR="00E30C33" w:rsidRPr="00CD2346">
        <w:rPr>
          <w:rFonts w:ascii="Times New Roman" w:hAnsi="Times New Roman" w:cs="Times New Roman"/>
          <w:sz w:val="24"/>
          <w:szCs w:val="24"/>
        </w:rPr>
        <w:t>farklı dönemlerdeki canlı ağırlık artışları ve eklemeli canlı ağırlık artışlarına ilişkin değerler Ç</w:t>
      </w:r>
      <w:r w:rsidR="007803DB" w:rsidRPr="00CD2346">
        <w:rPr>
          <w:rFonts w:ascii="Times New Roman" w:hAnsi="Times New Roman" w:cs="Times New Roman"/>
          <w:sz w:val="24"/>
          <w:szCs w:val="24"/>
        </w:rPr>
        <w:t>izelge 4.4.1.3</w:t>
      </w:r>
      <w:r w:rsidR="00E30C33" w:rsidRPr="00CD2346">
        <w:rPr>
          <w:rFonts w:ascii="Times New Roman" w:hAnsi="Times New Roman" w:cs="Times New Roman"/>
          <w:sz w:val="24"/>
          <w:szCs w:val="24"/>
        </w:rPr>
        <w:t xml:space="preserve">, Şekil </w:t>
      </w:r>
      <w:r w:rsidR="007803DB" w:rsidRPr="00CD2346">
        <w:rPr>
          <w:rFonts w:ascii="Times New Roman" w:hAnsi="Times New Roman" w:cs="Times New Roman"/>
          <w:sz w:val="24"/>
          <w:szCs w:val="24"/>
        </w:rPr>
        <w:t>4.4.1.4 ve Şekil 4.4.1.5</w:t>
      </w:r>
      <w:r w:rsidR="00E30C33" w:rsidRPr="00CD2346">
        <w:rPr>
          <w:rFonts w:ascii="Times New Roman" w:hAnsi="Times New Roman" w:cs="Times New Roman"/>
          <w:sz w:val="24"/>
          <w:szCs w:val="24"/>
        </w:rPr>
        <w:t xml:space="preserve"> de gösterilmiştir.</w:t>
      </w:r>
    </w:p>
    <w:p w14:paraId="56BD9555" w14:textId="32714C3D" w:rsidR="003A7753" w:rsidRDefault="003A7753" w:rsidP="000E255A">
      <w:pPr>
        <w:spacing w:after="0"/>
        <w:rPr>
          <w:rFonts w:ascii="Times New Roman" w:hAnsi="Times New Roman" w:cs="Times New Roman"/>
          <w:sz w:val="24"/>
          <w:szCs w:val="24"/>
        </w:rPr>
      </w:pPr>
    </w:p>
    <w:p w14:paraId="3F869EB8" w14:textId="033AFE44" w:rsidR="00DC3BBB" w:rsidRDefault="00DC3BBB" w:rsidP="000E255A">
      <w:pPr>
        <w:spacing w:after="0"/>
        <w:rPr>
          <w:rFonts w:ascii="Times New Roman" w:hAnsi="Times New Roman" w:cs="Times New Roman"/>
          <w:sz w:val="24"/>
          <w:szCs w:val="24"/>
        </w:rPr>
      </w:pPr>
    </w:p>
    <w:p w14:paraId="09391BB9" w14:textId="52177D47" w:rsidR="00DC3BBB" w:rsidRDefault="00DC3BBB" w:rsidP="000E255A">
      <w:pPr>
        <w:spacing w:after="0"/>
        <w:rPr>
          <w:rFonts w:ascii="Times New Roman" w:hAnsi="Times New Roman" w:cs="Times New Roman"/>
          <w:sz w:val="24"/>
          <w:szCs w:val="24"/>
        </w:rPr>
      </w:pPr>
    </w:p>
    <w:p w14:paraId="6A2DFADC" w14:textId="18A7B857" w:rsidR="00DC3BBB" w:rsidRDefault="00DC3BBB" w:rsidP="000E255A">
      <w:pPr>
        <w:spacing w:after="0"/>
        <w:rPr>
          <w:rFonts w:ascii="Times New Roman" w:hAnsi="Times New Roman" w:cs="Times New Roman"/>
          <w:sz w:val="24"/>
          <w:szCs w:val="24"/>
        </w:rPr>
      </w:pPr>
    </w:p>
    <w:p w14:paraId="75578EDA" w14:textId="0FA760AB" w:rsidR="00DC3BBB" w:rsidRDefault="00DC3BBB" w:rsidP="000E255A">
      <w:pPr>
        <w:spacing w:after="0"/>
        <w:rPr>
          <w:rFonts w:ascii="Times New Roman" w:hAnsi="Times New Roman" w:cs="Times New Roman"/>
          <w:sz w:val="24"/>
          <w:szCs w:val="24"/>
        </w:rPr>
      </w:pPr>
    </w:p>
    <w:p w14:paraId="233426B6" w14:textId="49518B6B" w:rsidR="00DC3BBB" w:rsidRDefault="00DC3BBB" w:rsidP="000E255A">
      <w:pPr>
        <w:spacing w:after="0"/>
        <w:rPr>
          <w:rFonts w:ascii="Times New Roman" w:hAnsi="Times New Roman" w:cs="Times New Roman"/>
          <w:sz w:val="24"/>
          <w:szCs w:val="24"/>
        </w:rPr>
      </w:pPr>
    </w:p>
    <w:p w14:paraId="585E6DB3" w14:textId="4C4818AE" w:rsidR="00DC3BBB" w:rsidRDefault="00DC3BBB" w:rsidP="000E255A">
      <w:pPr>
        <w:spacing w:after="0"/>
        <w:rPr>
          <w:rFonts w:ascii="Times New Roman" w:hAnsi="Times New Roman" w:cs="Times New Roman"/>
          <w:sz w:val="24"/>
          <w:szCs w:val="24"/>
        </w:rPr>
      </w:pPr>
    </w:p>
    <w:p w14:paraId="04E7A295" w14:textId="625DFC1E" w:rsidR="00DC3BBB" w:rsidRDefault="00DC3BBB" w:rsidP="000E255A">
      <w:pPr>
        <w:spacing w:after="0"/>
        <w:rPr>
          <w:rFonts w:ascii="Times New Roman" w:hAnsi="Times New Roman" w:cs="Times New Roman"/>
          <w:sz w:val="24"/>
          <w:szCs w:val="24"/>
        </w:rPr>
      </w:pPr>
    </w:p>
    <w:p w14:paraId="4A9DFA3E" w14:textId="4FB6BC62" w:rsidR="00DC3BBB" w:rsidRDefault="00DC3BBB" w:rsidP="000E255A">
      <w:pPr>
        <w:spacing w:after="0"/>
        <w:rPr>
          <w:rFonts w:ascii="Times New Roman" w:hAnsi="Times New Roman" w:cs="Times New Roman"/>
          <w:sz w:val="24"/>
          <w:szCs w:val="24"/>
        </w:rPr>
      </w:pPr>
    </w:p>
    <w:p w14:paraId="3065EC25" w14:textId="45D4B84A" w:rsidR="00DC3BBB" w:rsidRDefault="00DC3BBB" w:rsidP="000E255A">
      <w:pPr>
        <w:spacing w:after="0"/>
        <w:rPr>
          <w:rFonts w:ascii="Times New Roman" w:hAnsi="Times New Roman" w:cs="Times New Roman"/>
          <w:sz w:val="24"/>
          <w:szCs w:val="24"/>
        </w:rPr>
      </w:pPr>
    </w:p>
    <w:p w14:paraId="0CAED683" w14:textId="66D1BB0F" w:rsidR="00DC3BBB" w:rsidRDefault="00DC3BBB" w:rsidP="000E255A">
      <w:pPr>
        <w:spacing w:after="0"/>
        <w:rPr>
          <w:rFonts w:ascii="Times New Roman" w:hAnsi="Times New Roman" w:cs="Times New Roman"/>
          <w:sz w:val="24"/>
          <w:szCs w:val="24"/>
        </w:rPr>
      </w:pPr>
    </w:p>
    <w:p w14:paraId="17020EBC" w14:textId="66FA7377" w:rsidR="00DC3BBB" w:rsidRDefault="00DC3BBB" w:rsidP="000E255A">
      <w:pPr>
        <w:spacing w:after="0"/>
        <w:rPr>
          <w:rFonts w:ascii="Times New Roman" w:hAnsi="Times New Roman" w:cs="Times New Roman"/>
          <w:sz w:val="24"/>
          <w:szCs w:val="24"/>
        </w:rPr>
      </w:pPr>
    </w:p>
    <w:p w14:paraId="312C84C2" w14:textId="6EFBF81A" w:rsidR="00DC3BBB" w:rsidRDefault="00DC3BBB" w:rsidP="000E255A">
      <w:pPr>
        <w:spacing w:after="0"/>
        <w:rPr>
          <w:rFonts w:ascii="Times New Roman" w:hAnsi="Times New Roman" w:cs="Times New Roman"/>
          <w:sz w:val="24"/>
          <w:szCs w:val="24"/>
        </w:rPr>
      </w:pPr>
    </w:p>
    <w:p w14:paraId="4216CBCD" w14:textId="19F4BF32" w:rsidR="00386CE0" w:rsidRDefault="007E114A" w:rsidP="00825DB9">
      <w:pPr>
        <w:pStyle w:val="Alt1balk"/>
      </w:pPr>
      <w:bookmarkStart w:id="74" w:name="_Toc99744850"/>
      <w:r w:rsidRPr="0047711F">
        <w:rPr>
          <w:b/>
        </w:rPr>
        <w:lastRenderedPageBreak/>
        <w:t>Çizelge 4.4.1.3.</w:t>
      </w:r>
      <w:r w:rsidR="00386CE0" w:rsidRPr="00B13069">
        <w:t xml:space="preserve"> Mısır ve ayçiçeği silajları ve bunların farklı oranlarındaki karışımları ile beslenen Kıvırcık kuzularının canlı ağırlık artışlarına ilişkin ortalama değerler ve standart hataları.</w:t>
      </w:r>
      <w:bookmarkEnd w:id="74"/>
    </w:p>
    <w:p w14:paraId="5D579F5A" w14:textId="77777777" w:rsidR="0047711F" w:rsidRPr="00B13069" w:rsidRDefault="0047711F" w:rsidP="00825DB9">
      <w:pPr>
        <w:pStyle w:val="Alt1balk"/>
      </w:pPr>
    </w:p>
    <w:tbl>
      <w:tblPr>
        <w:tblStyle w:val="TabloKlavuzu"/>
        <w:tblW w:w="8993" w:type="dxa"/>
        <w:tblInd w:w="-5" w:type="dxa"/>
        <w:tblLayout w:type="fixed"/>
        <w:tblLook w:val="04A0" w:firstRow="1" w:lastRow="0" w:firstColumn="1" w:lastColumn="0" w:noHBand="0" w:noVBand="1"/>
      </w:tblPr>
      <w:tblGrid>
        <w:gridCol w:w="961"/>
        <w:gridCol w:w="1510"/>
        <w:gridCol w:w="1648"/>
        <w:gridCol w:w="1510"/>
        <w:gridCol w:w="1374"/>
        <w:gridCol w:w="1238"/>
        <w:gridCol w:w="752"/>
      </w:tblGrid>
      <w:tr w:rsidR="00386CE0" w:rsidRPr="00F82381" w14:paraId="7A6927DF" w14:textId="77777777" w:rsidTr="00D810F9">
        <w:trPr>
          <w:trHeight w:val="391"/>
        </w:trPr>
        <w:tc>
          <w:tcPr>
            <w:tcW w:w="961" w:type="dxa"/>
            <w:vMerge w:val="restart"/>
            <w:tcBorders>
              <w:top w:val="single" w:sz="4" w:space="0" w:color="auto"/>
              <w:left w:val="single" w:sz="4" w:space="0" w:color="auto"/>
              <w:right w:val="single" w:sz="4" w:space="0" w:color="auto"/>
            </w:tcBorders>
            <w:vAlign w:val="center"/>
          </w:tcPr>
          <w:p w14:paraId="3C2FAAAE" w14:textId="74D8FFAF" w:rsidR="00386CE0" w:rsidRPr="00F82381" w:rsidRDefault="00386CE0" w:rsidP="000028A0">
            <w:pPr>
              <w:spacing w:after="120"/>
              <w:jc w:val="center"/>
              <w:rPr>
                <w:rFonts w:ascii="Times New Roman" w:hAnsi="Times New Roman"/>
                <w:b/>
                <w:sz w:val="18"/>
                <w:szCs w:val="18"/>
              </w:rPr>
            </w:pPr>
            <w:r w:rsidRPr="00F82381">
              <w:rPr>
                <w:rFonts w:ascii="Times New Roman" w:hAnsi="Times New Roman"/>
                <w:sz w:val="18"/>
                <w:szCs w:val="18"/>
              </w:rPr>
              <w:t xml:space="preserve"> </w:t>
            </w:r>
            <w:r w:rsidRPr="00F82381">
              <w:rPr>
                <w:rFonts w:ascii="Times New Roman" w:hAnsi="Times New Roman"/>
                <w:b/>
                <w:sz w:val="18"/>
                <w:szCs w:val="18"/>
              </w:rPr>
              <w:t>Haftalar</w:t>
            </w:r>
          </w:p>
        </w:tc>
        <w:tc>
          <w:tcPr>
            <w:tcW w:w="7280" w:type="dxa"/>
            <w:gridSpan w:val="5"/>
            <w:tcBorders>
              <w:top w:val="single" w:sz="4" w:space="0" w:color="auto"/>
              <w:left w:val="single" w:sz="4" w:space="0" w:color="auto"/>
              <w:bottom w:val="single" w:sz="4" w:space="0" w:color="auto"/>
              <w:right w:val="single" w:sz="4" w:space="0" w:color="auto"/>
            </w:tcBorders>
            <w:vAlign w:val="center"/>
            <w:hideMark/>
          </w:tcPr>
          <w:p w14:paraId="0BB39F2B"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Silaj tipleri ve oranları</w:t>
            </w:r>
          </w:p>
        </w:tc>
        <w:tc>
          <w:tcPr>
            <w:tcW w:w="752" w:type="dxa"/>
            <w:vMerge w:val="restart"/>
            <w:tcBorders>
              <w:top w:val="single" w:sz="4" w:space="0" w:color="auto"/>
              <w:left w:val="single" w:sz="4" w:space="0" w:color="auto"/>
              <w:right w:val="single" w:sz="4" w:space="0" w:color="auto"/>
            </w:tcBorders>
            <w:vAlign w:val="center"/>
          </w:tcPr>
          <w:p w14:paraId="1C621916"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P</w:t>
            </w:r>
          </w:p>
        </w:tc>
      </w:tr>
      <w:tr w:rsidR="00386CE0" w:rsidRPr="00F82381" w14:paraId="5A32018E" w14:textId="77777777" w:rsidTr="00D810F9">
        <w:trPr>
          <w:trHeight w:val="737"/>
        </w:trPr>
        <w:tc>
          <w:tcPr>
            <w:tcW w:w="961" w:type="dxa"/>
            <w:vMerge/>
            <w:tcBorders>
              <w:left w:val="single" w:sz="4" w:space="0" w:color="auto"/>
              <w:right w:val="single" w:sz="4" w:space="0" w:color="auto"/>
            </w:tcBorders>
            <w:vAlign w:val="center"/>
            <w:hideMark/>
          </w:tcPr>
          <w:p w14:paraId="2F2B8FC6" w14:textId="77777777" w:rsidR="00386CE0" w:rsidRPr="00F82381" w:rsidRDefault="00386CE0" w:rsidP="003D763E">
            <w:pPr>
              <w:spacing w:after="120"/>
              <w:jc w:val="center"/>
              <w:rPr>
                <w:rFonts w:ascii="Times New Roman" w:hAnsi="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vAlign w:val="center"/>
            <w:hideMark/>
          </w:tcPr>
          <w:p w14:paraId="353758DA"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%100 Mısır</w:t>
            </w:r>
          </w:p>
        </w:tc>
        <w:tc>
          <w:tcPr>
            <w:tcW w:w="1648" w:type="dxa"/>
            <w:tcBorders>
              <w:top w:val="single" w:sz="4" w:space="0" w:color="auto"/>
              <w:left w:val="single" w:sz="4" w:space="0" w:color="auto"/>
              <w:bottom w:val="single" w:sz="4" w:space="0" w:color="auto"/>
              <w:right w:val="single" w:sz="4" w:space="0" w:color="auto"/>
            </w:tcBorders>
            <w:vAlign w:val="center"/>
            <w:hideMark/>
          </w:tcPr>
          <w:p w14:paraId="27586655"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%75 Mısır +%25 Ayçiçeği</w:t>
            </w:r>
          </w:p>
        </w:tc>
        <w:tc>
          <w:tcPr>
            <w:tcW w:w="1510" w:type="dxa"/>
            <w:tcBorders>
              <w:top w:val="single" w:sz="4" w:space="0" w:color="auto"/>
              <w:left w:val="single" w:sz="4" w:space="0" w:color="auto"/>
              <w:bottom w:val="single" w:sz="4" w:space="0" w:color="auto"/>
              <w:right w:val="single" w:sz="4" w:space="0" w:color="auto"/>
            </w:tcBorders>
            <w:vAlign w:val="center"/>
          </w:tcPr>
          <w:p w14:paraId="055A9B22"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%50 Mısır +%50 Ayçiçeği</w:t>
            </w:r>
          </w:p>
        </w:tc>
        <w:tc>
          <w:tcPr>
            <w:tcW w:w="1374" w:type="dxa"/>
            <w:tcBorders>
              <w:top w:val="single" w:sz="4" w:space="0" w:color="auto"/>
              <w:left w:val="single" w:sz="4" w:space="0" w:color="auto"/>
              <w:bottom w:val="single" w:sz="4" w:space="0" w:color="auto"/>
              <w:right w:val="single" w:sz="4" w:space="0" w:color="auto"/>
            </w:tcBorders>
            <w:vAlign w:val="center"/>
          </w:tcPr>
          <w:p w14:paraId="7FFE0911"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%25 Mısır +%75 Ayçiçeği</w:t>
            </w:r>
          </w:p>
        </w:tc>
        <w:tc>
          <w:tcPr>
            <w:tcW w:w="1235" w:type="dxa"/>
            <w:tcBorders>
              <w:top w:val="single" w:sz="4" w:space="0" w:color="auto"/>
              <w:left w:val="single" w:sz="4" w:space="0" w:color="auto"/>
              <w:bottom w:val="single" w:sz="4" w:space="0" w:color="auto"/>
              <w:right w:val="single" w:sz="4" w:space="0" w:color="auto"/>
            </w:tcBorders>
            <w:vAlign w:val="center"/>
          </w:tcPr>
          <w:p w14:paraId="4FAEC756"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%100 Ayçiçeği</w:t>
            </w:r>
          </w:p>
        </w:tc>
        <w:tc>
          <w:tcPr>
            <w:tcW w:w="752" w:type="dxa"/>
            <w:vMerge/>
            <w:tcBorders>
              <w:left w:val="single" w:sz="4" w:space="0" w:color="auto"/>
              <w:right w:val="single" w:sz="4" w:space="0" w:color="auto"/>
            </w:tcBorders>
            <w:vAlign w:val="center"/>
            <w:hideMark/>
          </w:tcPr>
          <w:p w14:paraId="7F221950" w14:textId="77777777" w:rsidR="00386CE0" w:rsidRPr="00F82381" w:rsidRDefault="00386CE0" w:rsidP="003D763E">
            <w:pPr>
              <w:spacing w:after="120"/>
              <w:jc w:val="center"/>
              <w:rPr>
                <w:rFonts w:ascii="Times New Roman" w:hAnsi="Times New Roman"/>
                <w:b/>
                <w:sz w:val="18"/>
                <w:szCs w:val="18"/>
              </w:rPr>
            </w:pPr>
          </w:p>
        </w:tc>
      </w:tr>
      <w:tr w:rsidR="00386CE0" w:rsidRPr="00F82381" w14:paraId="6CF2F8ED" w14:textId="77777777" w:rsidTr="00D810F9">
        <w:trPr>
          <w:trHeight w:val="391"/>
        </w:trPr>
        <w:tc>
          <w:tcPr>
            <w:tcW w:w="961" w:type="dxa"/>
            <w:vMerge/>
            <w:tcBorders>
              <w:left w:val="single" w:sz="4" w:space="0" w:color="auto"/>
              <w:right w:val="single" w:sz="4" w:space="0" w:color="auto"/>
            </w:tcBorders>
            <w:vAlign w:val="center"/>
          </w:tcPr>
          <w:p w14:paraId="4B728937" w14:textId="77777777" w:rsidR="00386CE0" w:rsidRPr="00F82381" w:rsidRDefault="00386CE0" w:rsidP="003D763E">
            <w:pPr>
              <w:spacing w:after="120"/>
              <w:jc w:val="center"/>
              <w:rPr>
                <w:rFonts w:ascii="Times New Roman" w:hAnsi="Times New Roman"/>
                <w:b/>
                <w:sz w:val="18"/>
                <w:szCs w:val="18"/>
              </w:rPr>
            </w:pPr>
          </w:p>
        </w:tc>
        <w:tc>
          <w:tcPr>
            <w:tcW w:w="7280" w:type="dxa"/>
            <w:gridSpan w:val="5"/>
            <w:tcBorders>
              <w:top w:val="single" w:sz="4" w:space="0" w:color="auto"/>
              <w:left w:val="single" w:sz="4" w:space="0" w:color="auto"/>
              <w:right w:val="single" w:sz="4" w:space="0" w:color="auto"/>
            </w:tcBorders>
            <w:vAlign w:val="center"/>
          </w:tcPr>
          <w:p w14:paraId="0406DAA7"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Dönemsel Canlı Ağırlık Artışı (kg)</w:t>
            </w:r>
          </w:p>
        </w:tc>
        <w:tc>
          <w:tcPr>
            <w:tcW w:w="752" w:type="dxa"/>
            <w:vMerge/>
            <w:tcBorders>
              <w:left w:val="single" w:sz="4" w:space="0" w:color="auto"/>
              <w:right w:val="single" w:sz="4" w:space="0" w:color="auto"/>
            </w:tcBorders>
            <w:vAlign w:val="center"/>
          </w:tcPr>
          <w:p w14:paraId="15FED9B7" w14:textId="77777777" w:rsidR="00386CE0" w:rsidRPr="00F82381" w:rsidRDefault="00386CE0" w:rsidP="003D763E">
            <w:pPr>
              <w:spacing w:after="120"/>
              <w:jc w:val="center"/>
              <w:rPr>
                <w:rFonts w:ascii="Times New Roman" w:hAnsi="Times New Roman"/>
                <w:b/>
                <w:sz w:val="18"/>
                <w:szCs w:val="18"/>
              </w:rPr>
            </w:pPr>
          </w:p>
        </w:tc>
      </w:tr>
      <w:tr w:rsidR="00386CE0" w:rsidRPr="00F82381" w14:paraId="4C02DDF2" w14:textId="77777777" w:rsidTr="00D810F9">
        <w:trPr>
          <w:trHeight w:val="391"/>
        </w:trPr>
        <w:tc>
          <w:tcPr>
            <w:tcW w:w="961" w:type="dxa"/>
            <w:tcBorders>
              <w:top w:val="single" w:sz="4" w:space="0" w:color="auto"/>
              <w:left w:val="single" w:sz="4" w:space="0" w:color="auto"/>
              <w:right w:val="single" w:sz="4" w:space="0" w:color="auto"/>
            </w:tcBorders>
            <w:vAlign w:val="center"/>
          </w:tcPr>
          <w:p w14:paraId="404485D2"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0-2</w:t>
            </w:r>
          </w:p>
        </w:tc>
        <w:tc>
          <w:tcPr>
            <w:tcW w:w="1510" w:type="dxa"/>
            <w:tcBorders>
              <w:top w:val="single" w:sz="4" w:space="0" w:color="auto"/>
              <w:left w:val="single" w:sz="4" w:space="0" w:color="auto"/>
              <w:right w:val="single" w:sz="4" w:space="0" w:color="auto"/>
            </w:tcBorders>
            <w:vAlign w:val="center"/>
          </w:tcPr>
          <w:p w14:paraId="1FCEAE85" w14:textId="59A962DF"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1.3</w:t>
            </w:r>
            <w:r w:rsidR="00386CE0" w:rsidRPr="00F82381">
              <w:rPr>
                <w:rFonts w:ascii="Times New Roman" w:hAnsi="Times New Roman"/>
                <w:sz w:val="18"/>
                <w:szCs w:val="18"/>
              </w:rPr>
              <w:t>±0.16 a</w:t>
            </w:r>
          </w:p>
        </w:tc>
        <w:tc>
          <w:tcPr>
            <w:tcW w:w="1648" w:type="dxa"/>
            <w:tcBorders>
              <w:top w:val="single" w:sz="4" w:space="0" w:color="auto"/>
              <w:left w:val="single" w:sz="4" w:space="0" w:color="auto"/>
              <w:right w:val="single" w:sz="4" w:space="0" w:color="auto"/>
            </w:tcBorders>
            <w:vAlign w:val="center"/>
          </w:tcPr>
          <w:p w14:paraId="5709E700" w14:textId="1FFE4709"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1.3</w:t>
            </w:r>
            <w:r w:rsidR="00386CE0" w:rsidRPr="00F82381">
              <w:rPr>
                <w:rFonts w:ascii="Times New Roman" w:hAnsi="Times New Roman"/>
                <w:sz w:val="18"/>
                <w:szCs w:val="18"/>
              </w:rPr>
              <w:t>±0.22 a</w:t>
            </w:r>
          </w:p>
        </w:tc>
        <w:tc>
          <w:tcPr>
            <w:tcW w:w="1510" w:type="dxa"/>
            <w:tcBorders>
              <w:top w:val="single" w:sz="4" w:space="0" w:color="auto"/>
              <w:left w:val="single" w:sz="4" w:space="0" w:color="auto"/>
              <w:right w:val="single" w:sz="4" w:space="0" w:color="auto"/>
            </w:tcBorders>
            <w:vAlign w:val="center"/>
          </w:tcPr>
          <w:p w14:paraId="31EFDE2A" w14:textId="0F320EDB"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2.2</w:t>
            </w:r>
            <w:r w:rsidR="00386CE0" w:rsidRPr="00F82381">
              <w:rPr>
                <w:rFonts w:ascii="Times New Roman" w:hAnsi="Times New Roman"/>
                <w:sz w:val="18"/>
                <w:szCs w:val="18"/>
              </w:rPr>
              <w:t>±0.19</w:t>
            </w:r>
            <w:r w:rsidR="00DD7B31">
              <w:rPr>
                <w:rFonts w:ascii="Times New Roman" w:hAnsi="Times New Roman"/>
                <w:sz w:val="18"/>
                <w:szCs w:val="18"/>
              </w:rPr>
              <w:t xml:space="preserve"> b</w:t>
            </w:r>
          </w:p>
        </w:tc>
        <w:tc>
          <w:tcPr>
            <w:tcW w:w="1374" w:type="dxa"/>
            <w:tcBorders>
              <w:top w:val="single" w:sz="4" w:space="0" w:color="auto"/>
              <w:left w:val="single" w:sz="4" w:space="0" w:color="auto"/>
              <w:right w:val="single" w:sz="4" w:space="0" w:color="auto"/>
            </w:tcBorders>
            <w:vAlign w:val="center"/>
          </w:tcPr>
          <w:p w14:paraId="5A2AD210" w14:textId="6F9C325C"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1.3</w:t>
            </w:r>
            <w:r w:rsidR="00386CE0" w:rsidRPr="00F82381">
              <w:rPr>
                <w:rFonts w:ascii="Times New Roman" w:hAnsi="Times New Roman"/>
                <w:sz w:val="18"/>
                <w:szCs w:val="18"/>
              </w:rPr>
              <w:t>±0.13 a</w:t>
            </w:r>
          </w:p>
        </w:tc>
        <w:tc>
          <w:tcPr>
            <w:tcW w:w="1235" w:type="dxa"/>
            <w:tcBorders>
              <w:top w:val="single" w:sz="4" w:space="0" w:color="auto"/>
              <w:left w:val="single" w:sz="4" w:space="0" w:color="auto"/>
              <w:right w:val="single" w:sz="4" w:space="0" w:color="auto"/>
            </w:tcBorders>
            <w:vAlign w:val="center"/>
          </w:tcPr>
          <w:p w14:paraId="37C9A3BA" w14:textId="43C7A1F2"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1.6</w:t>
            </w:r>
            <w:r w:rsidR="00386CE0" w:rsidRPr="00F82381">
              <w:rPr>
                <w:rFonts w:ascii="Times New Roman" w:hAnsi="Times New Roman"/>
                <w:sz w:val="18"/>
                <w:szCs w:val="18"/>
              </w:rPr>
              <w:t>±0.29 ab</w:t>
            </w:r>
          </w:p>
        </w:tc>
        <w:tc>
          <w:tcPr>
            <w:tcW w:w="752" w:type="dxa"/>
            <w:tcBorders>
              <w:top w:val="single" w:sz="4" w:space="0" w:color="auto"/>
              <w:left w:val="single" w:sz="4" w:space="0" w:color="auto"/>
              <w:right w:val="single" w:sz="4" w:space="0" w:color="auto"/>
            </w:tcBorders>
            <w:vAlign w:val="center"/>
          </w:tcPr>
          <w:p w14:paraId="4D9AF055"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0.016*</w:t>
            </w:r>
          </w:p>
        </w:tc>
      </w:tr>
      <w:tr w:rsidR="00386CE0" w:rsidRPr="00F82381" w14:paraId="7F2CF234" w14:textId="77777777" w:rsidTr="00D810F9">
        <w:trPr>
          <w:trHeight w:val="391"/>
        </w:trPr>
        <w:tc>
          <w:tcPr>
            <w:tcW w:w="961" w:type="dxa"/>
            <w:tcBorders>
              <w:top w:val="single" w:sz="4" w:space="0" w:color="auto"/>
              <w:left w:val="single" w:sz="4" w:space="0" w:color="auto"/>
              <w:right w:val="single" w:sz="4" w:space="0" w:color="auto"/>
            </w:tcBorders>
            <w:vAlign w:val="center"/>
          </w:tcPr>
          <w:p w14:paraId="25096A6D"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2-4</w:t>
            </w:r>
          </w:p>
        </w:tc>
        <w:tc>
          <w:tcPr>
            <w:tcW w:w="1510" w:type="dxa"/>
            <w:tcBorders>
              <w:top w:val="single" w:sz="4" w:space="0" w:color="auto"/>
              <w:left w:val="single" w:sz="4" w:space="0" w:color="auto"/>
              <w:right w:val="single" w:sz="4" w:space="0" w:color="auto"/>
            </w:tcBorders>
            <w:vAlign w:val="center"/>
          </w:tcPr>
          <w:p w14:paraId="7544A572" w14:textId="3B24AB28"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4.1</w:t>
            </w:r>
            <w:r w:rsidR="00386CE0" w:rsidRPr="00F82381">
              <w:rPr>
                <w:rFonts w:ascii="Times New Roman" w:hAnsi="Times New Roman"/>
                <w:sz w:val="18"/>
                <w:szCs w:val="18"/>
              </w:rPr>
              <w:t>±0.28 abc</w:t>
            </w:r>
          </w:p>
        </w:tc>
        <w:tc>
          <w:tcPr>
            <w:tcW w:w="1648" w:type="dxa"/>
            <w:tcBorders>
              <w:top w:val="single" w:sz="4" w:space="0" w:color="auto"/>
              <w:left w:val="single" w:sz="4" w:space="0" w:color="auto"/>
              <w:right w:val="single" w:sz="4" w:space="0" w:color="auto"/>
            </w:tcBorders>
            <w:vAlign w:val="center"/>
          </w:tcPr>
          <w:p w14:paraId="658BFC0D" w14:textId="0084A900"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4.5</w:t>
            </w:r>
            <w:r w:rsidR="00386CE0" w:rsidRPr="00F82381">
              <w:rPr>
                <w:rFonts w:ascii="Times New Roman" w:hAnsi="Times New Roman"/>
                <w:sz w:val="18"/>
                <w:szCs w:val="18"/>
              </w:rPr>
              <w:t>±0.27 c</w:t>
            </w:r>
          </w:p>
        </w:tc>
        <w:tc>
          <w:tcPr>
            <w:tcW w:w="1510" w:type="dxa"/>
            <w:tcBorders>
              <w:top w:val="single" w:sz="4" w:space="0" w:color="auto"/>
              <w:left w:val="single" w:sz="4" w:space="0" w:color="auto"/>
              <w:right w:val="single" w:sz="4" w:space="0" w:color="auto"/>
            </w:tcBorders>
            <w:vAlign w:val="center"/>
          </w:tcPr>
          <w:p w14:paraId="46515F74" w14:textId="2994956D"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3.1</w:t>
            </w:r>
            <w:r w:rsidR="00386CE0" w:rsidRPr="00F82381">
              <w:rPr>
                <w:rFonts w:ascii="Times New Roman" w:hAnsi="Times New Roman"/>
                <w:sz w:val="18"/>
                <w:szCs w:val="18"/>
              </w:rPr>
              <w:t>±0.62 a</w:t>
            </w:r>
          </w:p>
        </w:tc>
        <w:tc>
          <w:tcPr>
            <w:tcW w:w="1374" w:type="dxa"/>
            <w:tcBorders>
              <w:top w:val="single" w:sz="4" w:space="0" w:color="auto"/>
              <w:left w:val="single" w:sz="4" w:space="0" w:color="auto"/>
              <w:right w:val="single" w:sz="4" w:space="0" w:color="auto"/>
            </w:tcBorders>
            <w:vAlign w:val="center"/>
          </w:tcPr>
          <w:p w14:paraId="3AC7D216" w14:textId="0F2A8157"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3.3</w:t>
            </w:r>
            <w:r w:rsidR="00386CE0" w:rsidRPr="00F82381">
              <w:rPr>
                <w:rFonts w:ascii="Times New Roman" w:hAnsi="Times New Roman"/>
                <w:sz w:val="18"/>
                <w:szCs w:val="18"/>
              </w:rPr>
              <w:t>±0.24 ab</w:t>
            </w:r>
          </w:p>
        </w:tc>
        <w:tc>
          <w:tcPr>
            <w:tcW w:w="1235" w:type="dxa"/>
            <w:tcBorders>
              <w:top w:val="single" w:sz="4" w:space="0" w:color="auto"/>
              <w:left w:val="single" w:sz="4" w:space="0" w:color="auto"/>
              <w:right w:val="single" w:sz="4" w:space="0" w:color="auto"/>
            </w:tcBorders>
            <w:vAlign w:val="center"/>
          </w:tcPr>
          <w:p w14:paraId="1ED373E1" w14:textId="1066E1CE"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4.3</w:t>
            </w:r>
            <w:r w:rsidR="00386CE0" w:rsidRPr="00F82381">
              <w:rPr>
                <w:rFonts w:ascii="Times New Roman" w:hAnsi="Times New Roman"/>
                <w:sz w:val="18"/>
                <w:szCs w:val="18"/>
              </w:rPr>
              <w:t>±0.25 bc</w:t>
            </w:r>
          </w:p>
        </w:tc>
        <w:tc>
          <w:tcPr>
            <w:tcW w:w="752" w:type="dxa"/>
            <w:tcBorders>
              <w:top w:val="single" w:sz="4" w:space="0" w:color="auto"/>
              <w:left w:val="single" w:sz="4" w:space="0" w:color="auto"/>
              <w:right w:val="single" w:sz="4" w:space="0" w:color="auto"/>
            </w:tcBorders>
            <w:vAlign w:val="center"/>
          </w:tcPr>
          <w:p w14:paraId="31114912"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0.029*</w:t>
            </w:r>
          </w:p>
        </w:tc>
      </w:tr>
      <w:tr w:rsidR="00386CE0" w:rsidRPr="00F82381" w14:paraId="615FE1BF" w14:textId="77777777" w:rsidTr="00D810F9">
        <w:trPr>
          <w:trHeight w:val="391"/>
        </w:trPr>
        <w:tc>
          <w:tcPr>
            <w:tcW w:w="961" w:type="dxa"/>
            <w:tcBorders>
              <w:top w:val="single" w:sz="4" w:space="0" w:color="auto"/>
              <w:left w:val="single" w:sz="4" w:space="0" w:color="auto"/>
              <w:right w:val="single" w:sz="4" w:space="0" w:color="auto"/>
            </w:tcBorders>
            <w:vAlign w:val="center"/>
          </w:tcPr>
          <w:p w14:paraId="7A54BDB5"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4-6</w:t>
            </w:r>
          </w:p>
        </w:tc>
        <w:tc>
          <w:tcPr>
            <w:tcW w:w="1510" w:type="dxa"/>
            <w:tcBorders>
              <w:top w:val="single" w:sz="4" w:space="0" w:color="auto"/>
              <w:left w:val="single" w:sz="4" w:space="0" w:color="auto"/>
              <w:right w:val="single" w:sz="4" w:space="0" w:color="auto"/>
            </w:tcBorders>
            <w:vAlign w:val="center"/>
          </w:tcPr>
          <w:p w14:paraId="1FFEBCAC" w14:textId="511EB7CF"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4.0</w:t>
            </w:r>
            <w:r w:rsidR="00386CE0" w:rsidRPr="00F82381">
              <w:rPr>
                <w:rFonts w:ascii="Times New Roman" w:hAnsi="Times New Roman"/>
                <w:sz w:val="18"/>
                <w:szCs w:val="18"/>
              </w:rPr>
              <w:t>±0.23</w:t>
            </w:r>
          </w:p>
        </w:tc>
        <w:tc>
          <w:tcPr>
            <w:tcW w:w="1648" w:type="dxa"/>
            <w:tcBorders>
              <w:top w:val="single" w:sz="4" w:space="0" w:color="auto"/>
              <w:left w:val="single" w:sz="4" w:space="0" w:color="auto"/>
              <w:right w:val="single" w:sz="4" w:space="0" w:color="auto"/>
            </w:tcBorders>
            <w:vAlign w:val="center"/>
          </w:tcPr>
          <w:p w14:paraId="0A98C5F7" w14:textId="225C93F9"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4.1</w:t>
            </w:r>
            <w:r w:rsidR="00386CE0" w:rsidRPr="00F82381">
              <w:rPr>
                <w:rFonts w:ascii="Times New Roman" w:hAnsi="Times New Roman"/>
                <w:sz w:val="18"/>
                <w:szCs w:val="18"/>
              </w:rPr>
              <w:t>±0.26</w:t>
            </w:r>
          </w:p>
        </w:tc>
        <w:tc>
          <w:tcPr>
            <w:tcW w:w="1510" w:type="dxa"/>
            <w:tcBorders>
              <w:top w:val="single" w:sz="4" w:space="0" w:color="auto"/>
              <w:left w:val="single" w:sz="4" w:space="0" w:color="auto"/>
              <w:right w:val="single" w:sz="4" w:space="0" w:color="auto"/>
            </w:tcBorders>
            <w:vAlign w:val="center"/>
          </w:tcPr>
          <w:p w14:paraId="21EF400B" w14:textId="7345B1B3"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3.8</w:t>
            </w:r>
            <w:r w:rsidR="00386CE0" w:rsidRPr="00F82381">
              <w:rPr>
                <w:rFonts w:ascii="Times New Roman" w:hAnsi="Times New Roman"/>
                <w:sz w:val="18"/>
                <w:szCs w:val="18"/>
              </w:rPr>
              <w:t>±0.31</w:t>
            </w:r>
          </w:p>
        </w:tc>
        <w:tc>
          <w:tcPr>
            <w:tcW w:w="1374" w:type="dxa"/>
            <w:tcBorders>
              <w:top w:val="single" w:sz="4" w:space="0" w:color="auto"/>
              <w:left w:val="single" w:sz="4" w:space="0" w:color="auto"/>
              <w:right w:val="single" w:sz="4" w:space="0" w:color="auto"/>
            </w:tcBorders>
            <w:vAlign w:val="center"/>
          </w:tcPr>
          <w:p w14:paraId="72789905" w14:textId="1E288BAE"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3.5</w:t>
            </w:r>
            <w:r w:rsidR="00386CE0" w:rsidRPr="00F82381">
              <w:rPr>
                <w:rFonts w:ascii="Times New Roman" w:hAnsi="Times New Roman"/>
                <w:sz w:val="18"/>
                <w:szCs w:val="18"/>
              </w:rPr>
              <w:t>±0.15</w:t>
            </w:r>
          </w:p>
        </w:tc>
        <w:tc>
          <w:tcPr>
            <w:tcW w:w="1235" w:type="dxa"/>
            <w:tcBorders>
              <w:top w:val="single" w:sz="4" w:space="0" w:color="auto"/>
              <w:left w:val="single" w:sz="4" w:space="0" w:color="auto"/>
              <w:right w:val="single" w:sz="4" w:space="0" w:color="auto"/>
            </w:tcBorders>
            <w:vAlign w:val="center"/>
          </w:tcPr>
          <w:p w14:paraId="17934968" w14:textId="24070385"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3.6</w:t>
            </w:r>
            <w:r w:rsidR="00386CE0" w:rsidRPr="00F82381">
              <w:rPr>
                <w:rFonts w:ascii="Times New Roman" w:hAnsi="Times New Roman"/>
                <w:sz w:val="18"/>
                <w:szCs w:val="18"/>
              </w:rPr>
              <w:t>±0.30</w:t>
            </w:r>
          </w:p>
        </w:tc>
        <w:tc>
          <w:tcPr>
            <w:tcW w:w="752" w:type="dxa"/>
            <w:tcBorders>
              <w:top w:val="single" w:sz="4" w:space="0" w:color="auto"/>
              <w:left w:val="single" w:sz="4" w:space="0" w:color="auto"/>
              <w:right w:val="single" w:sz="4" w:space="0" w:color="auto"/>
            </w:tcBorders>
            <w:vAlign w:val="center"/>
          </w:tcPr>
          <w:p w14:paraId="0873E68A"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386CE0" w:rsidRPr="00F82381" w14:paraId="33A60503" w14:textId="77777777" w:rsidTr="00D810F9">
        <w:trPr>
          <w:trHeight w:val="391"/>
        </w:trPr>
        <w:tc>
          <w:tcPr>
            <w:tcW w:w="961" w:type="dxa"/>
            <w:tcBorders>
              <w:top w:val="single" w:sz="4" w:space="0" w:color="auto"/>
              <w:left w:val="single" w:sz="4" w:space="0" w:color="auto"/>
              <w:bottom w:val="single" w:sz="4" w:space="0" w:color="auto"/>
              <w:right w:val="single" w:sz="4" w:space="0" w:color="auto"/>
            </w:tcBorders>
            <w:vAlign w:val="center"/>
          </w:tcPr>
          <w:p w14:paraId="36643D45"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6-8</w:t>
            </w:r>
          </w:p>
        </w:tc>
        <w:tc>
          <w:tcPr>
            <w:tcW w:w="1510" w:type="dxa"/>
            <w:tcBorders>
              <w:top w:val="single" w:sz="4" w:space="0" w:color="auto"/>
              <w:left w:val="single" w:sz="4" w:space="0" w:color="auto"/>
              <w:bottom w:val="single" w:sz="4" w:space="0" w:color="auto"/>
              <w:right w:val="single" w:sz="4" w:space="0" w:color="auto"/>
            </w:tcBorders>
            <w:vAlign w:val="center"/>
          </w:tcPr>
          <w:p w14:paraId="3E8F5496" w14:textId="03AF2C89"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3.7</w:t>
            </w:r>
            <w:r w:rsidR="00386CE0" w:rsidRPr="00F82381">
              <w:rPr>
                <w:rFonts w:ascii="Times New Roman" w:hAnsi="Times New Roman"/>
                <w:sz w:val="18"/>
                <w:szCs w:val="18"/>
              </w:rPr>
              <w:t>±0.14</w:t>
            </w:r>
          </w:p>
        </w:tc>
        <w:tc>
          <w:tcPr>
            <w:tcW w:w="1648" w:type="dxa"/>
            <w:tcBorders>
              <w:top w:val="single" w:sz="4" w:space="0" w:color="auto"/>
              <w:left w:val="single" w:sz="4" w:space="0" w:color="auto"/>
              <w:bottom w:val="single" w:sz="4" w:space="0" w:color="auto"/>
              <w:right w:val="single" w:sz="4" w:space="0" w:color="auto"/>
            </w:tcBorders>
            <w:vAlign w:val="center"/>
          </w:tcPr>
          <w:p w14:paraId="1BACD423" w14:textId="37EAE482"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3.3</w:t>
            </w:r>
            <w:r w:rsidR="00386CE0" w:rsidRPr="00F82381">
              <w:rPr>
                <w:rFonts w:ascii="Times New Roman" w:hAnsi="Times New Roman"/>
                <w:sz w:val="18"/>
                <w:szCs w:val="18"/>
              </w:rPr>
              <w:t>±0.15</w:t>
            </w:r>
          </w:p>
        </w:tc>
        <w:tc>
          <w:tcPr>
            <w:tcW w:w="1510" w:type="dxa"/>
            <w:tcBorders>
              <w:top w:val="single" w:sz="4" w:space="0" w:color="auto"/>
              <w:left w:val="single" w:sz="4" w:space="0" w:color="auto"/>
              <w:bottom w:val="single" w:sz="4" w:space="0" w:color="auto"/>
              <w:right w:val="single" w:sz="4" w:space="0" w:color="auto"/>
            </w:tcBorders>
            <w:vAlign w:val="center"/>
          </w:tcPr>
          <w:p w14:paraId="50530DCB" w14:textId="6B7F8103"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3.3</w:t>
            </w:r>
            <w:r w:rsidR="00386CE0" w:rsidRPr="00F82381">
              <w:rPr>
                <w:rFonts w:ascii="Times New Roman" w:hAnsi="Times New Roman"/>
                <w:sz w:val="18"/>
                <w:szCs w:val="18"/>
              </w:rPr>
              <w:t>±0.18</w:t>
            </w:r>
          </w:p>
        </w:tc>
        <w:tc>
          <w:tcPr>
            <w:tcW w:w="1374" w:type="dxa"/>
            <w:tcBorders>
              <w:top w:val="single" w:sz="4" w:space="0" w:color="auto"/>
              <w:left w:val="single" w:sz="4" w:space="0" w:color="auto"/>
              <w:bottom w:val="single" w:sz="4" w:space="0" w:color="auto"/>
              <w:right w:val="single" w:sz="4" w:space="0" w:color="auto"/>
            </w:tcBorders>
            <w:vAlign w:val="center"/>
          </w:tcPr>
          <w:p w14:paraId="1D44FEBD" w14:textId="3C062BC5"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3.5</w:t>
            </w:r>
            <w:r w:rsidR="00386CE0" w:rsidRPr="00F82381">
              <w:rPr>
                <w:rFonts w:ascii="Times New Roman" w:hAnsi="Times New Roman"/>
                <w:sz w:val="18"/>
                <w:szCs w:val="18"/>
              </w:rPr>
              <w:t>±0.37</w:t>
            </w:r>
          </w:p>
        </w:tc>
        <w:tc>
          <w:tcPr>
            <w:tcW w:w="1235" w:type="dxa"/>
            <w:tcBorders>
              <w:top w:val="single" w:sz="4" w:space="0" w:color="auto"/>
              <w:left w:val="single" w:sz="4" w:space="0" w:color="auto"/>
              <w:bottom w:val="single" w:sz="4" w:space="0" w:color="auto"/>
              <w:right w:val="single" w:sz="4" w:space="0" w:color="auto"/>
            </w:tcBorders>
            <w:vAlign w:val="center"/>
          </w:tcPr>
          <w:p w14:paraId="7AED51E7" w14:textId="4F99C3FE" w:rsidR="00386CE0" w:rsidRPr="00F82381" w:rsidRDefault="000028A0" w:rsidP="003D763E">
            <w:pPr>
              <w:spacing w:after="120"/>
              <w:jc w:val="center"/>
              <w:rPr>
                <w:rFonts w:ascii="Times New Roman" w:hAnsi="Times New Roman"/>
                <w:sz w:val="18"/>
                <w:szCs w:val="18"/>
              </w:rPr>
            </w:pPr>
            <w:r>
              <w:rPr>
                <w:rFonts w:ascii="Times New Roman" w:hAnsi="Times New Roman"/>
                <w:sz w:val="18"/>
                <w:szCs w:val="18"/>
              </w:rPr>
              <w:t>3.1</w:t>
            </w:r>
            <w:r w:rsidR="00386CE0" w:rsidRPr="00F82381">
              <w:rPr>
                <w:rFonts w:ascii="Times New Roman" w:hAnsi="Times New Roman"/>
                <w:sz w:val="18"/>
                <w:szCs w:val="18"/>
              </w:rPr>
              <w:t>±0.22</w:t>
            </w:r>
          </w:p>
        </w:tc>
        <w:tc>
          <w:tcPr>
            <w:tcW w:w="752" w:type="dxa"/>
            <w:tcBorders>
              <w:top w:val="single" w:sz="4" w:space="0" w:color="auto"/>
              <w:left w:val="single" w:sz="4" w:space="0" w:color="auto"/>
              <w:bottom w:val="single" w:sz="4" w:space="0" w:color="auto"/>
              <w:right w:val="single" w:sz="4" w:space="0" w:color="auto"/>
            </w:tcBorders>
            <w:vAlign w:val="center"/>
          </w:tcPr>
          <w:p w14:paraId="7D6C026D"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386CE0" w:rsidRPr="00F82381" w14:paraId="7C35F221" w14:textId="77777777" w:rsidTr="00D810F9">
        <w:trPr>
          <w:trHeight w:val="391"/>
        </w:trPr>
        <w:tc>
          <w:tcPr>
            <w:tcW w:w="961" w:type="dxa"/>
            <w:tcBorders>
              <w:top w:val="single" w:sz="4" w:space="0" w:color="auto"/>
              <w:left w:val="single" w:sz="4" w:space="0" w:color="auto"/>
              <w:bottom w:val="single" w:sz="4" w:space="0" w:color="auto"/>
              <w:right w:val="single" w:sz="4" w:space="0" w:color="auto"/>
            </w:tcBorders>
            <w:vAlign w:val="center"/>
          </w:tcPr>
          <w:p w14:paraId="031B0FD9" w14:textId="77777777" w:rsidR="00386CE0" w:rsidRPr="00F82381" w:rsidRDefault="00386CE0" w:rsidP="003D763E">
            <w:pPr>
              <w:spacing w:after="120"/>
              <w:jc w:val="center"/>
              <w:rPr>
                <w:rFonts w:ascii="Times New Roman" w:hAnsi="Times New Roman"/>
                <w:b/>
                <w:sz w:val="18"/>
                <w:szCs w:val="18"/>
              </w:rPr>
            </w:pPr>
          </w:p>
        </w:tc>
        <w:tc>
          <w:tcPr>
            <w:tcW w:w="7280" w:type="dxa"/>
            <w:gridSpan w:val="5"/>
            <w:tcBorders>
              <w:top w:val="single" w:sz="4" w:space="0" w:color="auto"/>
              <w:left w:val="single" w:sz="4" w:space="0" w:color="auto"/>
              <w:bottom w:val="single" w:sz="4" w:space="0" w:color="auto"/>
              <w:right w:val="single" w:sz="4" w:space="0" w:color="auto"/>
            </w:tcBorders>
            <w:vAlign w:val="center"/>
          </w:tcPr>
          <w:p w14:paraId="403B9D72" w14:textId="77777777" w:rsidR="00386CE0" w:rsidRPr="00F82381" w:rsidRDefault="00386CE0" w:rsidP="003D763E">
            <w:pPr>
              <w:spacing w:after="120"/>
              <w:jc w:val="center"/>
              <w:rPr>
                <w:rFonts w:ascii="Times New Roman" w:hAnsi="Times New Roman"/>
                <w:b/>
                <w:sz w:val="18"/>
                <w:szCs w:val="18"/>
              </w:rPr>
            </w:pPr>
            <w:r w:rsidRPr="00F82381">
              <w:rPr>
                <w:rFonts w:ascii="Times New Roman" w:hAnsi="Times New Roman"/>
                <w:b/>
                <w:sz w:val="18"/>
                <w:szCs w:val="18"/>
              </w:rPr>
              <w:t>Eklemeli Canlı Ağırlık Artışı (kg)</w:t>
            </w:r>
          </w:p>
        </w:tc>
        <w:tc>
          <w:tcPr>
            <w:tcW w:w="752" w:type="dxa"/>
            <w:tcBorders>
              <w:top w:val="single" w:sz="4" w:space="0" w:color="auto"/>
              <w:left w:val="single" w:sz="4" w:space="0" w:color="auto"/>
              <w:bottom w:val="single" w:sz="4" w:space="0" w:color="auto"/>
              <w:right w:val="single" w:sz="4" w:space="0" w:color="auto"/>
            </w:tcBorders>
            <w:vAlign w:val="center"/>
          </w:tcPr>
          <w:p w14:paraId="4A13FF4C" w14:textId="77777777" w:rsidR="00386CE0" w:rsidRPr="00F82381" w:rsidRDefault="00386CE0" w:rsidP="003D763E">
            <w:pPr>
              <w:spacing w:after="120"/>
              <w:jc w:val="center"/>
              <w:rPr>
                <w:rFonts w:ascii="Times New Roman" w:hAnsi="Times New Roman"/>
                <w:b/>
                <w:sz w:val="18"/>
                <w:szCs w:val="18"/>
              </w:rPr>
            </w:pPr>
          </w:p>
        </w:tc>
      </w:tr>
      <w:tr w:rsidR="00386CE0" w:rsidRPr="00F82381" w14:paraId="5AB23C5E" w14:textId="77777777" w:rsidTr="00D810F9">
        <w:trPr>
          <w:trHeight w:val="391"/>
        </w:trPr>
        <w:tc>
          <w:tcPr>
            <w:tcW w:w="961" w:type="dxa"/>
            <w:tcBorders>
              <w:top w:val="single" w:sz="4" w:space="0" w:color="auto"/>
              <w:left w:val="single" w:sz="4" w:space="0" w:color="auto"/>
              <w:bottom w:val="single" w:sz="4" w:space="0" w:color="auto"/>
              <w:right w:val="single" w:sz="4" w:space="0" w:color="auto"/>
            </w:tcBorders>
            <w:vAlign w:val="center"/>
          </w:tcPr>
          <w:p w14:paraId="3C96CEEE"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0-2</w:t>
            </w:r>
          </w:p>
        </w:tc>
        <w:tc>
          <w:tcPr>
            <w:tcW w:w="1510" w:type="dxa"/>
            <w:tcBorders>
              <w:top w:val="single" w:sz="4" w:space="0" w:color="auto"/>
              <w:left w:val="single" w:sz="4" w:space="0" w:color="auto"/>
              <w:right w:val="single" w:sz="4" w:space="0" w:color="auto"/>
            </w:tcBorders>
            <w:vAlign w:val="center"/>
          </w:tcPr>
          <w:p w14:paraId="008D4C84" w14:textId="7E726A48"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1.3</w:t>
            </w:r>
            <w:r w:rsidR="00386CE0" w:rsidRPr="00F82381">
              <w:rPr>
                <w:rFonts w:ascii="Times New Roman" w:hAnsi="Times New Roman"/>
                <w:sz w:val="18"/>
                <w:szCs w:val="18"/>
              </w:rPr>
              <w:t>±0.16 a</w:t>
            </w:r>
          </w:p>
        </w:tc>
        <w:tc>
          <w:tcPr>
            <w:tcW w:w="1648" w:type="dxa"/>
            <w:tcBorders>
              <w:top w:val="single" w:sz="4" w:space="0" w:color="auto"/>
              <w:left w:val="single" w:sz="4" w:space="0" w:color="auto"/>
              <w:right w:val="single" w:sz="4" w:space="0" w:color="auto"/>
            </w:tcBorders>
            <w:vAlign w:val="center"/>
          </w:tcPr>
          <w:p w14:paraId="47BD2571" w14:textId="550CD40A"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1.3</w:t>
            </w:r>
            <w:r w:rsidR="00386CE0" w:rsidRPr="00F82381">
              <w:rPr>
                <w:rFonts w:ascii="Times New Roman" w:hAnsi="Times New Roman"/>
                <w:sz w:val="18"/>
                <w:szCs w:val="18"/>
              </w:rPr>
              <w:t>±0.22 a</w:t>
            </w:r>
          </w:p>
        </w:tc>
        <w:tc>
          <w:tcPr>
            <w:tcW w:w="1510" w:type="dxa"/>
            <w:tcBorders>
              <w:top w:val="single" w:sz="4" w:space="0" w:color="auto"/>
              <w:left w:val="single" w:sz="4" w:space="0" w:color="auto"/>
              <w:right w:val="single" w:sz="4" w:space="0" w:color="auto"/>
            </w:tcBorders>
            <w:vAlign w:val="center"/>
          </w:tcPr>
          <w:p w14:paraId="3E523073" w14:textId="7021A37E"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2.2</w:t>
            </w:r>
            <w:r w:rsidR="00386CE0" w:rsidRPr="00F82381">
              <w:rPr>
                <w:rFonts w:ascii="Times New Roman" w:hAnsi="Times New Roman"/>
                <w:sz w:val="18"/>
                <w:szCs w:val="18"/>
              </w:rPr>
              <w:t>±0.19 b</w:t>
            </w:r>
          </w:p>
        </w:tc>
        <w:tc>
          <w:tcPr>
            <w:tcW w:w="1374" w:type="dxa"/>
            <w:tcBorders>
              <w:top w:val="single" w:sz="4" w:space="0" w:color="auto"/>
              <w:left w:val="single" w:sz="4" w:space="0" w:color="auto"/>
              <w:right w:val="single" w:sz="4" w:space="0" w:color="auto"/>
            </w:tcBorders>
            <w:vAlign w:val="center"/>
          </w:tcPr>
          <w:p w14:paraId="72198D42" w14:textId="0DD730CF"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1.3</w:t>
            </w:r>
            <w:r w:rsidR="00386CE0" w:rsidRPr="00F82381">
              <w:rPr>
                <w:rFonts w:ascii="Times New Roman" w:hAnsi="Times New Roman"/>
                <w:sz w:val="18"/>
                <w:szCs w:val="18"/>
              </w:rPr>
              <w:t>±0.13 a</w:t>
            </w:r>
          </w:p>
        </w:tc>
        <w:tc>
          <w:tcPr>
            <w:tcW w:w="1235" w:type="dxa"/>
            <w:tcBorders>
              <w:top w:val="single" w:sz="4" w:space="0" w:color="auto"/>
              <w:left w:val="single" w:sz="4" w:space="0" w:color="auto"/>
              <w:right w:val="single" w:sz="4" w:space="0" w:color="auto"/>
            </w:tcBorders>
            <w:vAlign w:val="center"/>
          </w:tcPr>
          <w:p w14:paraId="594D02E1" w14:textId="0C5C16F6"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1.6</w:t>
            </w:r>
            <w:r w:rsidR="00386CE0" w:rsidRPr="00F82381">
              <w:rPr>
                <w:rFonts w:ascii="Times New Roman" w:hAnsi="Times New Roman"/>
                <w:sz w:val="18"/>
                <w:szCs w:val="18"/>
              </w:rPr>
              <w:t>±0.29 ab</w:t>
            </w:r>
          </w:p>
        </w:tc>
        <w:tc>
          <w:tcPr>
            <w:tcW w:w="752" w:type="dxa"/>
            <w:tcBorders>
              <w:top w:val="single" w:sz="4" w:space="0" w:color="auto"/>
              <w:left w:val="single" w:sz="4" w:space="0" w:color="auto"/>
              <w:right w:val="single" w:sz="4" w:space="0" w:color="auto"/>
            </w:tcBorders>
            <w:vAlign w:val="center"/>
          </w:tcPr>
          <w:p w14:paraId="7A744CC6"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0.016*</w:t>
            </w:r>
          </w:p>
        </w:tc>
      </w:tr>
      <w:tr w:rsidR="00386CE0" w:rsidRPr="00F82381" w14:paraId="5CD0CAAD" w14:textId="77777777" w:rsidTr="00D810F9">
        <w:trPr>
          <w:trHeight w:val="391"/>
        </w:trPr>
        <w:tc>
          <w:tcPr>
            <w:tcW w:w="961" w:type="dxa"/>
            <w:tcBorders>
              <w:top w:val="single" w:sz="4" w:space="0" w:color="auto"/>
              <w:left w:val="single" w:sz="4" w:space="0" w:color="auto"/>
              <w:bottom w:val="single" w:sz="4" w:space="0" w:color="auto"/>
              <w:right w:val="single" w:sz="4" w:space="0" w:color="auto"/>
            </w:tcBorders>
            <w:vAlign w:val="center"/>
          </w:tcPr>
          <w:p w14:paraId="02C2C67B"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0-4</w:t>
            </w:r>
          </w:p>
        </w:tc>
        <w:tc>
          <w:tcPr>
            <w:tcW w:w="1510" w:type="dxa"/>
            <w:tcBorders>
              <w:top w:val="single" w:sz="4" w:space="0" w:color="auto"/>
              <w:left w:val="single" w:sz="4" w:space="0" w:color="auto"/>
              <w:right w:val="single" w:sz="4" w:space="0" w:color="auto"/>
            </w:tcBorders>
            <w:vAlign w:val="center"/>
          </w:tcPr>
          <w:p w14:paraId="0545187B" w14:textId="57732776"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5.4</w:t>
            </w:r>
            <w:r w:rsidR="00386CE0" w:rsidRPr="00F82381">
              <w:rPr>
                <w:rFonts w:ascii="Times New Roman" w:hAnsi="Times New Roman"/>
                <w:sz w:val="18"/>
                <w:szCs w:val="18"/>
              </w:rPr>
              <w:t>±0.32 ab</w:t>
            </w:r>
          </w:p>
        </w:tc>
        <w:tc>
          <w:tcPr>
            <w:tcW w:w="1648" w:type="dxa"/>
            <w:tcBorders>
              <w:top w:val="single" w:sz="4" w:space="0" w:color="auto"/>
              <w:left w:val="single" w:sz="4" w:space="0" w:color="auto"/>
              <w:right w:val="single" w:sz="4" w:space="0" w:color="auto"/>
            </w:tcBorders>
            <w:vAlign w:val="center"/>
          </w:tcPr>
          <w:p w14:paraId="46C8D837" w14:textId="738A4712"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5.7</w:t>
            </w:r>
            <w:r w:rsidR="00386CE0" w:rsidRPr="00F82381">
              <w:rPr>
                <w:rFonts w:ascii="Times New Roman" w:hAnsi="Times New Roman"/>
                <w:sz w:val="18"/>
                <w:szCs w:val="18"/>
              </w:rPr>
              <w:t>±0.25 b</w:t>
            </w:r>
          </w:p>
        </w:tc>
        <w:tc>
          <w:tcPr>
            <w:tcW w:w="1510" w:type="dxa"/>
            <w:tcBorders>
              <w:top w:val="single" w:sz="4" w:space="0" w:color="auto"/>
              <w:left w:val="single" w:sz="4" w:space="0" w:color="auto"/>
              <w:right w:val="single" w:sz="4" w:space="0" w:color="auto"/>
            </w:tcBorders>
            <w:vAlign w:val="center"/>
          </w:tcPr>
          <w:p w14:paraId="221B82ED" w14:textId="7627660E"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5.2</w:t>
            </w:r>
            <w:r w:rsidR="00386CE0" w:rsidRPr="00F82381">
              <w:rPr>
                <w:rFonts w:ascii="Times New Roman" w:hAnsi="Times New Roman"/>
                <w:sz w:val="18"/>
                <w:szCs w:val="18"/>
              </w:rPr>
              <w:t>±0.52 ab</w:t>
            </w:r>
          </w:p>
        </w:tc>
        <w:tc>
          <w:tcPr>
            <w:tcW w:w="1374" w:type="dxa"/>
            <w:tcBorders>
              <w:top w:val="single" w:sz="4" w:space="0" w:color="auto"/>
              <w:left w:val="single" w:sz="4" w:space="0" w:color="auto"/>
              <w:right w:val="single" w:sz="4" w:space="0" w:color="auto"/>
            </w:tcBorders>
            <w:vAlign w:val="center"/>
          </w:tcPr>
          <w:p w14:paraId="147A7732" w14:textId="19C21BF0"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4.5</w:t>
            </w:r>
            <w:r w:rsidR="00386CE0" w:rsidRPr="00F82381">
              <w:rPr>
                <w:rFonts w:ascii="Times New Roman" w:hAnsi="Times New Roman"/>
                <w:sz w:val="18"/>
                <w:szCs w:val="18"/>
              </w:rPr>
              <w:t>±0.25 a</w:t>
            </w:r>
          </w:p>
        </w:tc>
        <w:tc>
          <w:tcPr>
            <w:tcW w:w="1235" w:type="dxa"/>
            <w:tcBorders>
              <w:top w:val="single" w:sz="4" w:space="0" w:color="auto"/>
              <w:left w:val="single" w:sz="4" w:space="0" w:color="auto"/>
              <w:right w:val="single" w:sz="4" w:space="0" w:color="auto"/>
            </w:tcBorders>
            <w:vAlign w:val="center"/>
          </w:tcPr>
          <w:p w14:paraId="393B7C60" w14:textId="526EE3E5"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5.9</w:t>
            </w:r>
            <w:r w:rsidR="00386CE0" w:rsidRPr="00F82381">
              <w:rPr>
                <w:rFonts w:ascii="Times New Roman" w:hAnsi="Times New Roman"/>
                <w:sz w:val="18"/>
                <w:szCs w:val="18"/>
              </w:rPr>
              <w:t>±0.29 b</w:t>
            </w:r>
          </w:p>
        </w:tc>
        <w:tc>
          <w:tcPr>
            <w:tcW w:w="752" w:type="dxa"/>
            <w:tcBorders>
              <w:top w:val="single" w:sz="4" w:space="0" w:color="auto"/>
              <w:left w:val="single" w:sz="4" w:space="0" w:color="auto"/>
              <w:right w:val="single" w:sz="4" w:space="0" w:color="auto"/>
            </w:tcBorders>
            <w:vAlign w:val="center"/>
          </w:tcPr>
          <w:p w14:paraId="3A1F4618" w14:textId="77777777" w:rsidR="00386CE0" w:rsidRPr="00F82381" w:rsidRDefault="00CA65C9" w:rsidP="003D763E">
            <w:pPr>
              <w:spacing w:after="120"/>
              <w:jc w:val="center"/>
              <w:rPr>
                <w:rFonts w:ascii="Times New Roman" w:hAnsi="Times New Roman"/>
                <w:sz w:val="18"/>
                <w:szCs w:val="18"/>
              </w:rPr>
            </w:pPr>
            <w:r>
              <w:rPr>
                <w:rFonts w:ascii="Times New Roman" w:hAnsi="Times New Roman"/>
                <w:sz w:val="18"/>
                <w:szCs w:val="18"/>
              </w:rPr>
              <w:t>Önz.</w:t>
            </w:r>
          </w:p>
        </w:tc>
      </w:tr>
      <w:tr w:rsidR="00386CE0" w:rsidRPr="00F82381" w14:paraId="23A18965" w14:textId="77777777" w:rsidTr="00D810F9">
        <w:trPr>
          <w:trHeight w:val="391"/>
        </w:trPr>
        <w:tc>
          <w:tcPr>
            <w:tcW w:w="961" w:type="dxa"/>
            <w:tcBorders>
              <w:top w:val="single" w:sz="4" w:space="0" w:color="auto"/>
              <w:left w:val="single" w:sz="4" w:space="0" w:color="auto"/>
              <w:bottom w:val="single" w:sz="4" w:space="0" w:color="auto"/>
              <w:right w:val="single" w:sz="4" w:space="0" w:color="auto"/>
            </w:tcBorders>
            <w:vAlign w:val="center"/>
          </w:tcPr>
          <w:p w14:paraId="50FC4562"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0-6</w:t>
            </w:r>
          </w:p>
        </w:tc>
        <w:tc>
          <w:tcPr>
            <w:tcW w:w="1510" w:type="dxa"/>
            <w:tcBorders>
              <w:top w:val="single" w:sz="4" w:space="0" w:color="auto"/>
              <w:left w:val="single" w:sz="4" w:space="0" w:color="auto"/>
              <w:right w:val="single" w:sz="4" w:space="0" w:color="auto"/>
            </w:tcBorders>
            <w:vAlign w:val="center"/>
          </w:tcPr>
          <w:p w14:paraId="78FEA813" w14:textId="2F41DCB3"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9.5</w:t>
            </w:r>
            <w:r w:rsidR="00386CE0" w:rsidRPr="00F82381">
              <w:rPr>
                <w:rFonts w:ascii="Times New Roman" w:hAnsi="Times New Roman"/>
                <w:sz w:val="18"/>
                <w:szCs w:val="18"/>
              </w:rPr>
              <w:t>±0.44</w:t>
            </w:r>
          </w:p>
        </w:tc>
        <w:tc>
          <w:tcPr>
            <w:tcW w:w="1648" w:type="dxa"/>
            <w:tcBorders>
              <w:top w:val="single" w:sz="4" w:space="0" w:color="auto"/>
              <w:left w:val="single" w:sz="4" w:space="0" w:color="auto"/>
              <w:right w:val="single" w:sz="4" w:space="0" w:color="auto"/>
            </w:tcBorders>
            <w:vAlign w:val="center"/>
          </w:tcPr>
          <w:p w14:paraId="5C82DB2F" w14:textId="234584A0"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9.8</w:t>
            </w:r>
            <w:r w:rsidR="00386CE0" w:rsidRPr="00F82381">
              <w:rPr>
                <w:rFonts w:ascii="Times New Roman" w:hAnsi="Times New Roman"/>
                <w:sz w:val="18"/>
                <w:szCs w:val="18"/>
              </w:rPr>
              <w:t>±0.44</w:t>
            </w:r>
          </w:p>
        </w:tc>
        <w:tc>
          <w:tcPr>
            <w:tcW w:w="1510" w:type="dxa"/>
            <w:tcBorders>
              <w:top w:val="single" w:sz="4" w:space="0" w:color="auto"/>
              <w:left w:val="single" w:sz="4" w:space="0" w:color="auto"/>
              <w:right w:val="single" w:sz="4" w:space="0" w:color="auto"/>
            </w:tcBorders>
            <w:vAlign w:val="center"/>
          </w:tcPr>
          <w:p w14:paraId="231F84B3" w14:textId="5C481F2D"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9.0</w:t>
            </w:r>
            <w:r w:rsidR="00386CE0" w:rsidRPr="00F82381">
              <w:rPr>
                <w:rFonts w:ascii="Times New Roman" w:hAnsi="Times New Roman"/>
                <w:sz w:val="18"/>
                <w:szCs w:val="18"/>
              </w:rPr>
              <w:t>±0.63</w:t>
            </w:r>
          </w:p>
        </w:tc>
        <w:tc>
          <w:tcPr>
            <w:tcW w:w="1374" w:type="dxa"/>
            <w:tcBorders>
              <w:top w:val="single" w:sz="4" w:space="0" w:color="auto"/>
              <w:left w:val="single" w:sz="4" w:space="0" w:color="auto"/>
              <w:right w:val="single" w:sz="4" w:space="0" w:color="auto"/>
            </w:tcBorders>
            <w:vAlign w:val="center"/>
          </w:tcPr>
          <w:p w14:paraId="0B328CB7" w14:textId="67F3FE01"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8.1</w:t>
            </w:r>
            <w:r w:rsidR="00386CE0" w:rsidRPr="00F82381">
              <w:rPr>
                <w:rFonts w:ascii="Times New Roman" w:hAnsi="Times New Roman"/>
                <w:sz w:val="18"/>
                <w:szCs w:val="18"/>
              </w:rPr>
              <w:t>±0.30</w:t>
            </w:r>
          </w:p>
        </w:tc>
        <w:tc>
          <w:tcPr>
            <w:tcW w:w="1235" w:type="dxa"/>
            <w:tcBorders>
              <w:top w:val="single" w:sz="4" w:space="0" w:color="auto"/>
              <w:left w:val="single" w:sz="4" w:space="0" w:color="auto"/>
              <w:right w:val="single" w:sz="4" w:space="0" w:color="auto"/>
            </w:tcBorders>
            <w:vAlign w:val="center"/>
          </w:tcPr>
          <w:p w14:paraId="2D4CF91C" w14:textId="64375C2B"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9.5</w:t>
            </w:r>
            <w:r w:rsidR="00386CE0" w:rsidRPr="00F82381">
              <w:rPr>
                <w:rFonts w:ascii="Times New Roman" w:hAnsi="Times New Roman"/>
                <w:sz w:val="18"/>
                <w:szCs w:val="18"/>
              </w:rPr>
              <w:t>±0.44</w:t>
            </w:r>
          </w:p>
        </w:tc>
        <w:tc>
          <w:tcPr>
            <w:tcW w:w="752" w:type="dxa"/>
            <w:tcBorders>
              <w:top w:val="single" w:sz="4" w:space="0" w:color="auto"/>
              <w:left w:val="single" w:sz="4" w:space="0" w:color="auto"/>
              <w:right w:val="single" w:sz="4" w:space="0" w:color="auto"/>
            </w:tcBorders>
            <w:vAlign w:val="center"/>
          </w:tcPr>
          <w:p w14:paraId="7CFD7C96"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r w:rsidR="00386CE0" w:rsidRPr="00F82381" w14:paraId="3A4E67C2" w14:textId="77777777" w:rsidTr="00D810F9">
        <w:trPr>
          <w:trHeight w:val="391"/>
        </w:trPr>
        <w:tc>
          <w:tcPr>
            <w:tcW w:w="961" w:type="dxa"/>
            <w:tcBorders>
              <w:top w:val="single" w:sz="4" w:space="0" w:color="auto"/>
              <w:left w:val="single" w:sz="4" w:space="0" w:color="auto"/>
              <w:right w:val="single" w:sz="4" w:space="0" w:color="auto"/>
            </w:tcBorders>
            <w:vAlign w:val="center"/>
          </w:tcPr>
          <w:p w14:paraId="0720A7C2"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0-8</w:t>
            </w:r>
          </w:p>
        </w:tc>
        <w:tc>
          <w:tcPr>
            <w:tcW w:w="1510" w:type="dxa"/>
            <w:tcBorders>
              <w:top w:val="single" w:sz="4" w:space="0" w:color="auto"/>
              <w:left w:val="single" w:sz="4" w:space="0" w:color="auto"/>
              <w:bottom w:val="single" w:sz="4" w:space="0" w:color="auto"/>
              <w:right w:val="single" w:sz="4" w:space="0" w:color="auto"/>
            </w:tcBorders>
            <w:vAlign w:val="center"/>
          </w:tcPr>
          <w:p w14:paraId="0AD07C92" w14:textId="66972D13"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13.2</w:t>
            </w:r>
            <w:r w:rsidR="00386CE0" w:rsidRPr="00F82381">
              <w:rPr>
                <w:rFonts w:ascii="Times New Roman" w:hAnsi="Times New Roman"/>
                <w:sz w:val="18"/>
                <w:szCs w:val="18"/>
              </w:rPr>
              <w:t>±0.38</w:t>
            </w:r>
          </w:p>
        </w:tc>
        <w:tc>
          <w:tcPr>
            <w:tcW w:w="1648" w:type="dxa"/>
            <w:tcBorders>
              <w:top w:val="single" w:sz="4" w:space="0" w:color="auto"/>
              <w:left w:val="single" w:sz="4" w:space="0" w:color="auto"/>
              <w:bottom w:val="single" w:sz="4" w:space="0" w:color="auto"/>
              <w:right w:val="single" w:sz="4" w:space="0" w:color="auto"/>
            </w:tcBorders>
            <w:vAlign w:val="center"/>
          </w:tcPr>
          <w:p w14:paraId="7B479E43" w14:textId="02D62E28"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13.1</w:t>
            </w:r>
            <w:r w:rsidR="00386CE0" w:rsidRPr="00F82381">
              <w:rPr>
                <w:rFonts w:ascii="Times New Roman" w:hAnsi="Times New Roman"/>
                <w:sz w:val="18"/>
                <w:szCs w:val="18"/>
              </w:rPr>
              <w:t>±0.50</w:t>
            </w:r>
          </w:p>
        </w:tc>
        <w:tc>
          <w:tcPr>
            <w:tcW w:w="1510" w:type="dxa"/>
            <w:tcBorders>
              <w:top w:val="single" w:sz="4" w:space="0" w:color="auto"/>
              <w:left w:val="single" w:sz="4" w:space="0" w:color="auto"/>
              <w:bottom w:val="single" w:sz="4" w:space="0" w:color="auto"/>
              <w:right w:val="single" w:sz="4" w:space="0" w:color="auto"/>
            </w:tcBorders>
            <w:vAlign w:val="center"/>
          </w:tcPr>
          <w:p w14:paraId="058F7D82" w14:textId="6BBD07BD"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12.3</w:t>
            </w:r>
            <w:r w:rsidR="00386CE0" w:rsidRPr="00F82381">
              <w:rPr>
                <w:rFonts w:ascii="Times New Roman" w:hAnsi="Times New Roman"/>
                <w:sz w:val="18"/>
                <w:szCs w:val="18"/>
              </w:rPr>
              <w:t>±0.62</w:t>
            </w:r>
          </w:p>
        </w:tc>
        <w:tc>
          <w:tcPr>
            <w:tcW w:w="1374" w:type="dxa"/>
            <w:tcBorders>
              <w:top w:val="single" w:sz="4" w:space="0" w:color="auto"/>
              <w:left w:val="single" w:sz="4" w:space="0" w:color="auto"/>
              <w:bottom w:val="single" w:sz="4" w:space="0" w:color="auto"/>
              <w:right w:val="single" w:sz="4" w:space="0" w:color="auto"/>
            </w:tcBorders>
            <w:vAlign w:val="center"/>
          </w:tcPr>
          <w:p w14:paraId="6CCE9FCB" w14:textId="345BDF52"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11.5</w:t>
            </w:r>
            <w:r w:rsidR="00386CE0" w:rsidRPr="00F82381">
              <w:rPr>
                <w:rFonts w:ascii="Times New Roman" w:hAnsi="Times New Roman"/>
                <w:sz w:val="18"/>
                <w:szCs w:val="18"/>
              </w:rPr>
              <w:t>±0.46</w:t>
            </w:r>
          </w:p>
        </w:tc>
        <w:tc>
          <w:tcPr>
            <w:tcW w:w="1235" w:type="dxa"/>
            <w:tcBorders>
              <w:top w:val="single" w:sz="4" w:space="0" w:color="auto"/>
              <w:left w:val="single" w:sz="4" w:space="0" w:color="auto"/>
              <w:bottom w:val="single" w:sz="4" w:space="0" w:color="auto"/>
              <w:right w:val="single" w:sz="4" w:space="0" w:color="auto"/>
            </w:tcBorders>
            <w:vAlign w:val="center"/>
          </w:tcPr>
          <w:p w14:paraId="4DD51818" w14:textId="1D19E8B3" w:rsidR="00386CE0" w:rsidRPr="00F82381" w:rsidRDefault="00614E40" w:rsidP="003D763E">
            <w:pPr>
              <w:spacing w:after="120"/>
              <w:jc w:val="center"/>
              <w:rPr>
                <w:rFonts w:ascii="Times New Roman" w:hAnsi="Times New Roman"/>
                <w:sz w:val="18"/>
                <w:szCs w:val="18"/>
              </w:rPr>
            </w:pPr>
            <w:r>
              <w:rPr>
                <w:rFonts w:ascii="Times New Roman" w:hAnsi="Times New Roman"/>
                <w:sz w:val="18"/>
                <w:szCs w:val="18"/>
              </w:rPr>
              <w:t>12.6</w:t>
            </w:r>
            <w:r w:rsidR="00386CE0" w:rsidRPr="00F82381">
              <w:rPr>
                <w:rFonts w:ascii="Times New Roman" w:hAnsi="Times New Roman"/>
                <w:sz w:val="18"/>
                <w:szCs w:val="18"/>
              </w:rPr>
              <w:t>±0.42</w:t>
            </w:r>
          </w:p>
        </w:tc>
        <w:tc>
          <w:tcPr>
            <w:tcW w:w="752" w:type="dxa"/>
            <w:tcBorders>
              <w:top w:val="single" w:sz="4" w:space="0" w:color="auto"/>
              <w:left w:val="single" w:sz="4" w:space="0" w:color="auto"/>
              <w:bottom w:val="single" w:sz="4" w:space="0" w:color="auto"/>
              <w:right w:val="single" w:sz="4" w:space="0" w:color="auto"/>
            </w:tcBorders>
            <w:vAlign w:val="center"/>
          </w:tcPr>
          <w:p w14:paraId="030A398C" w14:textId="77777777" w:rsidR="00386CE0" w:rsidRPr="00F82381" w:rsidRDefault="00386CE0" w:rsidP="003D763E">
            <w:pPr>
              <w:spacing w:after="120"/>
              <w:jc w:val="center"/>
              <w:rPr>
                <w:rFonts w:ascii="Times New Roman" w:hAnsi="Times New Roman"/>
                <w:sz w:val="18"/>
                <w:szCs w:val="18"/>
              </w:rPr>
            </w:pPr>
            <w:r w:rsidRPr="00F82381">
              <w:rPr>
                <w:rFonts w:ascii="Times New Roman" w:hAnsi="Times New Roman"/>
                <w:sz w:val="18"/>
                <w:szCs w:val="18"/>
              </w:rPr>
              <w:t>Önz</w:t>
            </w:r>
          </w:p>
        </w:tc>
      </w:tr>
    </w:tbl>
    <w:p w14:paraId="6CEF4449" w14:textId="77777777" w:rsidR="00386CE0" w:rsidRPr="00F82381" w:rsidRDefault="00386CE0" w:rsidP="00DC3BBB">
      <w:pPr>
        <w:spacing w:after="0" w:line="240" w:lineRule="auto"/>
        <w:rPr>
          <w:rFonts w:ascii="Times New Roman" w:hAnsi="Times New Roman" w:cs="Times New Roman"/>
          <w:sz w:val="18"/>
          <w:szCs w:val="18"/>
        </w:rPr>
      </w:pPr>
      <w:proofErr w:type="gramStart"/>
      <w:r w:rsidRPr="00F82381">
        <w:rPr>
          <w:rFonts w:ascii="Times New Roman" w:hAnsi="Times New Roman" w:cs="Times New Roman"/>
          <w:sz w:val="18"/>
          <w:szCs w:val="18"/>
        </w:rPr>
        <w:t>a</w:t>
      </w:r>
      <w:proofErr w:type="gramEnd"/>
      <w:r w:rsidRPr="00F82381">
        <w:rPr>
          <w:rFonts w:ascii="Times New Roman" w:hAnsi="Times New Roman" w:cs="Times New Roman"/>
          <w:sz w:val="18"/>
          <w:szCs w:val="18"/>
        </w:rPr>
        <w:t xml:space="preserve">,b,c: Aynı satırda farklı harfle gösterilen ortalamalar arasındaki farklılıklar önemlidir. *: P&lt;0.05, Önz: Önemsiz. </w:t>
      </w:r>
    </w:p>
    <w:p w14:paraId="321B87F3" w14:textId="77777777" w:rsidR="00386CE0" w:rsidRPr="003332AB" w:rsidRDefault="00386CE0" w:rsidP="00DC3BBB">
      <w:pPr>
        <w:spacing w:after="0" w:line="360" w:lineRule="auto"/>
        <w:rPr>
          <w:rFonts w:ascii="Times New Roman" w:hAnsi="Times New Roman" w:cs="Times New Roman"/>
          <w:sz w:val="24"/>
          <w:szCs w:val="24"/>
        </w:rPr>
      </w:pPr>
    </w:p>
    <w:p w14:paraId="653B509D" w14:textId="54FA6D3A" w:rsidR="00960192" w:rsidRDefault="00CB75C7" w:rsidP="00E63852">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Denemeye alınan kuzuların 0-2 haftal</w:t>
      </w:r>
      <w:r w:rsidR="007908A2" w:rsidRPr="004E07C1">
        <w:rPr>
          <w:rFonts w:ascii="Times New Roman" w:hAnsi="Times New Roman" w:cs="Times New Roman"/>
          <w:sz w:val="24"/>
          <w:szCs w:val="24"/>
        </w:rPr>
        <w:t xml:space="preserve">ık dönemdeki </w:t>
      </w:r>
      <w:r w:rsidRPr="004E07C1">
        <w:rPr>
          <w:rFonts w:ascii="Times New Roman" w:hAnsi="Times New Roman" w:cs="Times New Roman"/>
          <w:sz w:val="24"/>
          <w:szCs w:val="24"/>
        </w:rPr>
        <w:t xml:space="preserve">canlı ağırlık artışları %100 mısır, %75 mısır+%25 ayçiçeği, %50 mısır+%50 ayçiçeği, %25 mısır+%75 ayçiçeği ve %100 ayçiçeği silajı ile </w:t>
      </w:r>
      <w:r w:rsidR="00BF2528">
        <w:rPr>
          <w:rFonts w:ascii="Times New Roman" w:hAnsi="Times New Roman" w:cs="Times New Roman"/>
          <w:sz w:val="24"/>
          <w:szCs w:val="24"/>
        </w:rPr>
        <w:t>beslenen gruplar için sırasıyla;</w:t>
      </w:r>
      <w:r w:rsidRPr="004E07C1">
        <w:rPr>
          <w:rFonts w:ascii="Times New Roman" w:hAnsi="Times New Roman" w:cs="Times New Roman"/>
          <w:sz w:val="24"/>
          <w:szCs w:val="24"/>
        </w:rPr>
        <w:t xml:space="preserve"> 1.31, 1.25, 2.15, 1.25 ve 1.58</w:t>
      </w:r>
      <w:r w:rsidR="00C3010C" w:rsidRPr="004E07C1">
        <w:rPr>
          <w:rFonts w:ascii="Times New Roman" w:hAnsi="Times New Roman" w:cs="Times New Roman"/>
          <w:sz w:val="24"/>
          <w:szCs w:val="24"/>
        </w:rPr>
        <w:t xml:space="preserve"> kg</w:t>
      </w:r>
      <w:r w:rsidRPr="004E07C1">
        <w:rPr>
          <w:rFonts w:ascii="Times New Roman" w:hAnsi="Times New Roman" w:cs="Times New Roman"/>
          <w:sz w:val="24"/>
          <w:szCs w:val="24"/>
        </w:rPr>
        <w:t xml:space="preserve"> olarak </w:t>
      </w:r>
      <w:r w:rsidR="007908A2" w:rsidRPr="004E07C1">
        <w:rPr>
          <w:rFonts w:ascii="Times New Roman" w:hAnsi="Times New Roman" w:cs="Times New Roman"/>
          <w:sz w:val="24"/>
          <w:szCs w:val="24"/>
        </w:rPr>
        <w:t>saptanmıştır.</w:t>
      </w:r>
      <w:r w:rsidRPr="004E07C1">
        <w:rPr>
          <w:rFonts w:ascii="Times New Roman" w:hAnsi="Times New Roman" w:cs="Times New Roman"/>
          <w:sz w:val="24"/>
          <w:szCs w:val="24"/>
        </w:rPr>
        <w:t xml:space="preserve"> </w:t>
      </w:r>
      <w:r w:rsidR="007908A2" w:rsidRPr="004E07C1">
        <w:rPr>
          <w:rFonts w:ascii="Times New Roman" w:hAnsi="Times New Roman" w:cs="Times New Roman"/>
          <w:sz w:val="24"/>
          <w:szCs w:val="24"/>
        </w:rPr>
        <w:t xml:space="preserve">Elde edilen ortalamalar arasındaki </w:t>
      </w:r>
      <w:r w:rsidR="00642A90" w:rsidRPr="004E07C1">
        <w:rPr>
          <w:rFonts w:ascii="Times New Roman" w:hAnsi="Times New Roman" w:cs="Times New Roman"/>
          <w:sz w:val="24"/>
          <w:szCs w:val="24"/>
        </w:rPr>
        <w:t>f</w:t>
      </w:r>
      <w:r w:rsidRPr="004E07C1">
        <w:rPr>
          <w:rFonts w:ascii="Times New Roman" w:hAnsi="Times New Roman" w:cs="Times New Roman"/>
          <w:sz w:val="24"/>
          <w:szCs w:val="24"/>
        </w:rPr>
        <w:t xml:space="preserve">arklılıklar önemli </w:t>
      </w:r>
      <w:r w:rsidR="00642A90" w:rsidRPr="004E07C1">
        <w:rPr>
          <w:rFonts w:ascii="Times New Roman" w:hAnsi="Times New Roman" w:cs="Times New Roman"/>
          <w:sz w:val="24"/>
          <w:szCs w:val="24"/>
        </w:rPr>
        <w:t xml:space="preserve">(P&lt;0.05) </w:t>
      </w:r>
      <w:r w:rsidRPr="004E07C1">
        <w:rPr>
          <w:rFonts w:ascii="Times New Roman" w:hAnsi="Times New Roman" w:cs="Times New Roman"/>
          <w:sz w:val="24"/>
          <w:szCs w:val="24"/>
        </w:rPr>
        <w:t>bulunmuştur</w:t>
      </w:r>
      <w:r w:rsidR="00642A90" w:rsidRPr="004E07C1">
        <w:rPr>
          <w:rFonts w:ascii="Times New Roman" w:hAnsi="Times New Roman" w:cs="Times New Roman"/>
          <w:sz w:val="24"/>
          <w:szCs w:val="24"/>
        </w:rPr>
        <w:t>.</w:t>
      </w:r>
      <w:r w:rsidRPr="004E07C1">
        <w:rPr>
          <w:rFonts w:ascii="Times New Roman" w:hAnsi="Times New Roman" w:cs="Times New Roman"/>
          <w:sz w:val="24"/>
          <w:szCs w:val="24"/>
        </w:rPr>
        <w:t xml:space="preserve"> </w:t>
      </w:r>
      <w:r w:rsidR="00642A90" w:rsidRPr="004E07C1">
        <w:rPr>
          <w:rFonts w:ascii="Times New Roman" w:hAnsi="Times New Roman" w:cs="Times New Roman"/>
          <w:sz w:val="24"/>
          <w:szCs w:val="24"/>
        </w:rPr>
        <w:t>Söz konusu d</w:t>
      </w:r>
      <w:r w:rsidRPr="004E07C1">
        <w:rPr>
          <w:rFonts w:ascii="Times New Roman" w:hAnsi="Times New Roman" w:cs="Times New Roman"/>
          <w:sz w:val="24"/>
          <w:szCs w:val="24"/>
        </w:rPr>
        <w:t>önemde</w:t>
      </w:r>
      <w:r w:rsidR="00642A90" w:rsidRPr="004E07C1">
        <w:rPr>
          <w:rFonts w:ascii="Times New Roman" w:hAnsi="Times New Roman" w:cs="Times New Roman"/>
          <w:sz w:val="24"/>
          <w:szCs w:val="24"/>
        </w:rPr>
        <w:t>,</w:t>
      </w:r>
      <w:r w:rsidRPr="004E07C1">
        <w:rPr>
          <w:rFonts w:ascii="Times New Roman" w:hAnsi="Times New Roman" w:cs="Times New Roman"/>
          <w:sz w:val="24"/>
          <w:szCs w:val="24"/>
        </w:rPr>
        <w:t xml:space="preserve"> en yüksek canlı ağırlık artışı </w:t>
      </w:r>
      <w:r w:rsidR="00CE5717" w:rsidRPr="004E07C1">
        <w:rPr>
          <w:rFonts w:ascii="Times New Roman" w:hAnsi="Times New Roman" w:cs="Times New Roman"/>
          <w:sz w:val="24"/>
          <w:szCs w:val="24"/>
        </w:rPr>
        <w:t>%50 mısır+%50 ayçiçeği tüketen grupta</w:t>
      </w:r>
      <w:r w:rsidR="00642A90" w:rsidRPr="004E07C1">
        <w:rPr>
          <w:rFonts w:ascii="Times New Roman" w:hAnsi="Times New Roman" w:cs="Times New Roman"/>
          <w:sz w:val="24"/>
          <w:szCs w:val="24"/>
        </w:rPr>
        <w:t>, e</w:t>
      </w:r>
      <w:r w:rsidR="005433E9" w:rsidRPr="004E07C1">
        <w:rPr>
          <w:rFonts w:ascii="Times New Roman" w:hAnsi="Times New Roman" w:cs="Times New Roman"/>
          <w:sz w:val="24"/>
          <w:szCs w:val="24"/>
        </w:rPr>
        <w:t>n düşük değerler ise</w:t>
      </w:r>
      <w:r w:rsidR="006C6617" w:rsidRPr="004E07C1">
        <w:rPr>
          <w:rFonts w:ascii="Times New Roman" w:hAnsi="Times New Roman" w:cs="Times New Roman"/>
          <w:sz w:val="24"/>
          <w:szCs w:val="24"/>
        </w:rPr>
        <w:t xml:space="preserve"> </w:t>
      </w:r>
      <w:r w:rsidR="009037A6" w:rsidRPr="004E07C1">
        <w:rPr>
          <w:rFonts w:ascii="Times New Roman" w:hAnsi="Times New Roman" w:cs="Times New Roman"/>
          <w:sz w:val="24"/>
          <w:szCs w:val="24"/>
        </w:rPr>
        <w:t>%100 mısır, %75 mısır+%25 ayçiçeği, %25 mısır+%75 ayçiçeği ve %100 ayçiçeği silajı</w:t>
      </w:r>
      <w:r w:rsidR="005433E9" w:rsidRPr="004E07C1">
        <w:rPr>
          <w:rFonts w:ascii="Times New Roman" w:hAnsi="Times New Roman" w:cs="Times New Roman"/>
          <w:sz w:val="24"/>
          <w:szCs w:val="24"/>
        </w:rPr>
        <w:t xml:space="preserve"> ile beslenen gruplarda gözlenmiş</w:t>
      </w:r>
      <w:r w:rsidR="00642A90" w:rsidRPr="004E07C1">
        <w:rPr>
          <w:rFonts w:ascii="Times New Roman" w:hAnsi="Times New Roman" w:cs="Times New Roman"/>
          <w:sz w:val="24"/>
          <w:szCs w:val="24"/>
        </w:rPr>
        <w:t xml:space="preserve">tir. </w:t>
      </w:r>
    </w:p>
    <w:p w14:paraId="52DADB44" w14:textId="77777777" w:rsidR="00115E02" w:rsidRPr="004E07C1" w:rsidRDefault="00115E02" w:rsidP="00E63852">
      <w:pPr>
        <w:spacing w:after="0" w:line="360" w:lineRule="auto"/>
        <w:jc w:val="both"/>
        <w:rPr>
          <w:rFonts w:ascii="Times New Roman" w:hAnsi="Times New Roman" w:cs="Times New Roman"/>
          <w:sz w:val="24"/>
          <w:szCs w:val="24"/>
        </w:rPr>
      </w:pPr>
    </w:p>
    <w:p w14:paraId="2F9080FC" w14:textId="78F7BFDE" w:rsidR="00CB75C7" w:rsidRDefault="006B0602" w:rsidP="00121476">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Denemenin 2-4</w:t>
      </w:r>
      <w:r w:rsidR="00872E1F" w:rsidRPr="004E07C1">
        <w:rPr>
          <w:rFonts w:ascii="Times New Roman" w:hAnsi="Times New Roman" w:cs="Times New Roman"/>
          <w:sz w:val="24"/>
          <w:szCs w:val="24"/>
        </w:rPr>
        <w:t xml:space="preserve"> haftalık döneminde, farklı gruplardaki </w:t>
      </w:r>
      <w:r w:rsidRPr="004E07C1">
        <w:rPr>
          <w:rFonts w:ascii="Times New Roman" w:hAnsi="Times New Roman" w:cs="Times New Roman"/>
          <w:sz w:val="24"/>
          <w:szCs w:val="24"/>
        </w:rPr>
        <w:t>kuzulara ait canlı ağırlık artışları %100 mısır, %75 mısır+%25 ayçiçeği, %50 mısır+%50 ayçiçeği, %25 mısır+%75 ayçiçeği ve %100 ayçiçeği silajı ile beslenen grup</w:t>
      </w:r>
      <w:r w:rsidR="00872E1F" w:rsidRPr="004E07C1">
        <w:rPr>
          <w:rFonts w:ascii="Times New Roman" w:hAnsi="Times New Roman" w:cs="Times New Roman"/>
          <w:sz w:val="24"/>
          <w:szCs w:val="24"/>
        </w:rPr>
        <w:t xml:space="preserve">larda </w:t>
      </w:r>
      <w:r w:rsidR="00397091">
        <w:rPr>
          <w:rFonts w:ascii="Times New Roman" w:hAnsi="Times New Roman" w:cs="Times New Roman"/>
          <w:sz w:val="24"/>
          <w:szCs w:val="24"/>
        </w:rPr>
        <w:t>sırasıyla;</w:t>
      </w:r>
      <w:r w:rsidRPr="004E07C1">
        <w:rPr>
          <w:rFonts w:ascii="Times New Roman" w:hAnsi="Times New Roman" w:cs="Times New Roman"/>
          <w:sz w:val="24"/>
          <w:szCs w:val="24"/>
        </w:rPr>
        <w:t xml:space="preserve"> 4.11, 4.49. 3.08, 3.48 ve 3.14 </w:t>
      </w:r>
      <w:r w:rsidR="00C3010C" w:rsidRPr="004E07C1">
        <w:rPr>
          <w:rFonts w:ascii="Times New Roman" w:hAnsi="Times New Roman" w:cs="Times New Roman"/>
          <w:sz w:val="24"/>
          <w:szCs w:val="24"/>
        </w:rPr>
        <w:t xml:space="preserve">kg </w:t>
      </w:r>
      <w:r w:rsidRPr="004E07C1">
        <w:rPr>
          <w:rFonts w:ascii="Times New Roman" w:hAnsi="Times New Roman" w:cs="Times New Roman"/>
          <w:sz w:val="24"/>
          <w:szCs w:val="24"/>
        </w:rPr>
        <w:t xml:space="preserve">olarak saptanmıştır. Farklı silaj tipleri ile besleme, deneme gruplarına ait kuzuların </w:t>
      </w:r>
      <w:r w:rsidR="005447F1" w:rsidRPr="004E07C1">
        <w:rPr>
          <w:rFonts w:ascii="Times New Roman" w:hAnsi="Times New Roman" w:cs="Times New Roman"/>
          <w:sz w:val="24"/>
          <w:szCs w:val="24"/>
        </w:rPr>
        <w:t>dönemsel c</w:t>
      </w:r>
      <w:r w:rsidRPr="004E07C1">
        <w:rPr>
          <w:rFonts w:ascii="Times New Roman" w:hAnsi="Times New Roman" w:cs="Times New Roman"/>
          <w:sz w:val="24"/>
          <w:szCs w:val="24"/>
        </w:rPr>
        <w:t xml:space="preserve">anlı ağırlık artışları üzerinde önemli bir etkiye sahip olmuş ve söz konusu etki istatistiki olarak önemli </w:t>
      </w:r>
      <w:r w:rsidR="005447F1" w:rsidRPr="004E07C1">
        <w:rPr>
          <w:rFonts w:ascii="Times New Roman" w:hAnsi="Times New Roman" w:cs="Times New Roman"/>
          <w:sz w:val="24"/>
          <w:szCs w:val="24"/>
        </w:rPr>
        <w:t xml:space="preserve">(P&lt;0.05) </w:t>
      </w:r>
      <w:r w:rsidRPr="004E07C1">
        <w:rPr>
          <w:rFonts w:ascii="Times New Roman" w:hAnsi="Times New Roman" w:cs="Times New Roman"/>
          <w:sz w:val="24"/>
          <w:szCs w:val="24"/>
        </w:rPr>
        <w:t>bulunmuştur</w:t>
      </w:r>
      <w:r w:rsidR="005447F1" w:rsidRPr="004E07C1">
        <w:rPr>
          <w:rFonts w:ascii="Times New Roman" w:hAnsi="Times New Roman" w:cs="Times New Roman"/>
          <w:sz w:val="24"/>
          <w:szCs w:val="24"/>
        </w:rPr>
        <w:t>.</w:t>
      </w:r>
      <w:r w:rsidRPr="004E07C1">
        <w:rPr>
          <w:rFonts w:ascii="Times New Roman" w:hAnsi="Times New Roman" w:cs="Times New Roman"/>
          <w:sz w:val="24"/>
          <w:szCs w:val="24"/>
        </w:rPr>
        <w:t xml:space="preserve"> Gruplar arasında canlı ağırlık artışı yönünden en yüksek değer</w:t>
      </w:r>
      <w:r w:rsidR="008410F3" w:rsidRPr="004E07C1">
        <w:rPr>
          <w:rFonts w:ascii="Times New Roman" w:hAnsi="Times New Roman" w:cs="Times New Roman"/>
          <w:sz w:val="24"/>
          <w:szCs w:val="24"/>
        </w:rPr>
        <w:t>l</w:t>
      </w:r>
      <w:r w:rsidRPr="004E07C1">
        <w:rPr>
          <w:rFonts w:ascii="Times New Roman" w:hAnsi="Times New Roman" w:cs="Times New Roman"/>
          <w:sz w:val="24"/>
          <w:szCs w:val="24"/>
        </w:rPr>
        <w:t>e</w:t>
      </w:r>
      <w:r w:rsidR="008410F3" w:rsidRPr="004E07C1">
        <w:rPr>
          <w:rFonts w:ascii="Times New Roman" w:hAnsi="Times New Roman" w:cs="Times New Roman"/>
          <w:sz w:val="24"/>
          <w:szCs w:val="24"/>
        </w:rPr>
        <w:t>re</w:t>
      </w:r>
      <w:r w:rsidR="00C512E4" w:rsidRPr="004E07C1">
        <w:rPr>
          <w:rFonts w:ascii="Times New Roman" w:hAnsi="Times New Roman" w:cs="Times New Roman"/>
          <w:sz w:val="24"/>
          <w:szCs w:val="24"/>
        </w:rPr>
        <w:t xml:space="preserve"> %100 mısır</w:t>
      </w:r>
      <w:r w:rsidR="003D6727" w:rsidRPr="004E07C1">
        <w:rPr>
          <w:rFonts w:ascii="Times New Roman" w:hAnsi="Times New Roman" w:cs="Times New Roman"/>
          <w:sz w:val="24"/>
          <w:szCs w:val="24"/>
        </w:rPr>
        <w:t>,</w:t>
      </w:r>
      <w:r w:rsidRPr="004E07C1">
        <w:rPr>
          <w:rFonts w:ascii="Times New Roman" w:hAnsi="Times New Roman" w:cs="Times New Roman"/>
          <w:sz w:val="24"/>
          <w:szCs w:val="24"/>
        </w:rPr>
        <w:t xml:space="preserve"> </w:t>
      </w:r>
      <w:r w:rsidR="00C512E4" w:rsidRPr="004E07C1">
        <w:rPr>
          <w:rFonts w:ascii="Times New Roman" w:hAnsi="Times New Roman" w:cs="Times New Roman"/>
          <w:sz w:val="24"/>
          <w:szCs w:val="24"/>
        </w:rPr>
        <w:t>%75</w:t>
      </w:r>
      <w:r w:rsidR="003D6727" w:rsidRPr="004E07C1">
        <w:rPr>
          <w:rFonts w:ascii="Times New Roman" w:hAnsi="Times New Roman" w:cs="Times New Roman"/>
          <w:sz w:val="24"/>
          <w:szCs w:val="24"/>
        </w:rPr>
        <w:t xml:space="preserve"> mısır</w:t>
      </w:r>
      <w:r w:rsidR="00C512E4" w:rsidRPr="004E07C1">
        <w:rPr>
          <w:rFonts w:ascii="Times New Roman" w:hAnsi="Times New Roman" w:cs="Times New Roman"/>
          <w:sz w:val="24"/>
          <w:szCs w:val="24"/>
        </w:rPr>
        <w:t>+</w:t>
      </w:r>
      <w:r w:rsidR="003D6727" w:rsidRPr="004E07C1">
        <w:rPr>
          <w:rFonts w:ascii="Times New Roman" w:hAnsi="Times New Roman" w:cs="Times New Roman"/>
          <w:sz w:val="24"/>
          <w:szCs w:val="24"/>
        </w:rPr>
        <w:t>%25 ayçiçeği ve %100 ayçiçeği ile beslenen kuzuların sahip olduğu tespit edilmiştir. 0-2 haftal</w:t>
      </w:r>
      <w:r w:rsidR="008410F3" w:rsidRPr="004E07C1">
        <w:rPr>
          <w:rFonts w:ascii="Times New Roman" w:hAnsi="Times New Roman" w:cs="Times New Roman"/>
          <w:sz w:val="24"/>
          <w:szCs w:val="24"/>
        </w:rPr>
        <w:t xml:space="preserve">ık dönemde </w:t>
      </w:r>
      <w:r w:rsidR="003D6727" w:rsidRPr="004E07C1">
        <w:rPr>
          <w:rFonts w:ascii="Times New Roman" w:hAnsi="Times New Roman" w:cs="Times New Roman"/>
          <w:sz w:val="24"/>
          <w:szCs w:val="24"/>
        </w:rPr>
        <w:t xml:space="preserve">en </w:t>
      </w:r>
      <w:r w:rsidR="003D6727" w:rsidRPr="004E07C1">
        <w:rPr>
          <w:rFonts w:ascii="Times New Roman" w:hAnsi="Times New Roman" w:cs="Times New Roman"/>
          <w:sz w:val="24"/>
          <w:szCs w:val="24"/>
        </w:rPr>
        <w:lastRenderedPageBreak/>
        <w:t xml:space="preserve">yüksek canlı ağırlık artışı gösteren %50 mısır+%50 ayçiçeği </w:t>
      </w:r>
      <w:r w:rsidR="008410F3" w:rsidRPr="004E07C1">
        <w:rPr>
          <w:rFonts w:ascii="Times New Roman" w:hAnsi="Times New Roman" w:cs="Times New Roman"/>
          <w:sz w:val="24"/>
          <w:szCs w:val="24"/>
        </w:rPr>
        <w:t>silajı grubu</w:t>
      </w:r>
      <w:r w:rsidR="003D6727" w:rsidRPr="004E07C1">
        <w:rPr>
          <w:rFonts w:ascii="Times New Roman" w:hAnsi="Times New Roman" w:cs="Times New Roman"/>
          <w:sz w:val="24"/>
          <w:szCs w:val="24"/>
        </w:rPr>
        <w:t xml:space="preserve"> bu dönemde en düşük </w:t>
      </w:r>
      <w:r w:rsidR="008410F3" w:rsidRPr="004E07C1">
        <w:rPr>
          <w:rFonts w:ascii="Times New Roman" w:hAnsi="Times New Roman" w:cs="Times New Roman"/>
          <w:sz w:val="24"/>
          <w:szCs w:val="24"/>
        </w:rPr>
        <w:t xml:space="preserve">canlı ağırlık artışı gösteren </w:t>
      </w:r>
      <w:r w:rsidR="003D6727" w:rsidRPr="004E07C1">
        <w:rPr>
          <w:rFonts w:ascii="Times New Roman" w:hAnsi="Times New Roman" w:cs="Times New Roman"/>
          <w:sz w:val="24"/>
          <w:szCs w:val="24"/>
        </w:rPr>
        <w:t>grup olmuştur.</w:t>
      </w:r>
    </w:p>
    <w:p w14:paraId="211281CA" w14:textId="77777777" w:rsidR="00115E02" w:rsidRPr="004E07C1" w:rsidRDefault="00115E02" w:rsidP="00121476">
      <w:pPr>
        <w:spacing w:after="0" w:line="360" w:lineRule="auto"/>
        <w:jc w:val="both"/>
        <w:rPr>
          <w:rFonts w:ascii="Times New Roman" w:hAnsi="Times New Roman" w:cs="Times New Roman"/>
          <w:sz w:val="24"/>
          <w:szCs w:val="24"/>
        </w:rPr>
      </w:pPr>
    </w:p>
    <w:p w14:paraId="55B1173E" w14:textId="32DDBBDE" w:rsidR="00D14384" w:rsidRDefault="00732EE6" w:rsidP="00121476">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Çalışmanın 4-6 haftal</w:t>
      </w:r>
      <w:r w:rsidR="00F84982" w:rsidRPr="004E07C1">
        <w:rPr>
          <w:rFonts w:ascii="Times New Roman" w:hAnsi="Times New Roman" w:cs="Times New Roman"/>
          <w:sz w:val="24"/>
          <w:szCs w:val="24"/>
        </w:rPr>
        <w:t xml:space="preserve">ık döneminde, grupların dönemsel </w:t>
      </w:r>
      <w:r w:rsidRPr="004E07C1">
        <w:rPr>
          <w:rFonts w:ascii="Times New Roman" w:hAnsi="Times New Roman" w:cs="Times New Roman"/>
          <w:sz w:val="24"/>
          <w:szCs w:val="24"/>
        </w:rPr>
        <w:t xml:space="preserve">canlı ağırlık artışları arasındaki farklılıkların önemsiz olduğu saptanmıştır. </w:t>
      </w:r>
      <w:r w:rsidR="00F84982" w:rsidRPr="004E07C1">
        <w:rPr>
          <w:rFonts w:ascii="Times New Roman" w:hAnsi="Times New Roman" w:cs="Times New Roman"/>
          <w:sz w:val="24"/>
          <w:szCs w:val="24"/>
        </w:rPr>
        <w:t xml:space="preserve">Elde edilen değerler, </w:t>
      </w:r>
      <w:r w:rsidRPr="004E07C1">
        <w:rPr>
          <w:rFonts w:ascii="Times New Roman" w:hAnsi="Times New Roman" w:cs="Times New Roman"/>
          <w:sz w:val="24"/>
          <w:szCs w:val="24"/>
        </w:rPr>
        <w:t xml:space="preserve">%100 mısır, %75 mısır+%25 ayçiçeği, %50 mısır+%50 ayçiçeği, %25 mısır+%75 ayçiçeği ve %100 ayçiçeği silajı </w:t>
      </w:r>
      <w:r w:rsidR="00F84982" w:rsidRPr="004E07C1">
        <w:rPr>
          <w:rFonts w:ascii="Times New Roman" w:hAnsi="Times New Roman" w:cs="Times New Roman"/>
          <w:sz w:val="24"/>
          <w:szCs w:val="24"/>
        </w:rPr>
        <w:t xml:space="preserve">grupları için </w:t>
      </w:r>
      <w:r w:rsidR="00121476">
        <w:rPr>
          <w:rFonts w:ascii="Times New Roman" w:hAnsi="Times New Roman" w:cs="Times New Roman"/>
          <w:sz w:val="24"/>
          <w:szCs w:val="24"/>
        </w:rPr>
        <w:t>sırasıyla;</w:t>
      </w:r>
      <w:r w:rsidRPr="004E07C1">
        <w:rPr>
          <w:rFonts w:ascii="Times New Roman" w:hAnsi="Times New Roman" w:cs="Times New Roman"/>
          <w:sz w:val="24"/>
          <w:szCs w:val="24"/>
        </w:rPr>
        <w:t xml:space="preserve"> 4.04, 4.09, 3.76, 3.51 ve 3.59</w:t>
      </w:r>
      <w:r w:rsidR="00F84982" w:rsidRPr="004E07C1">
        <w:rPr>
          <w:rFonts w:ascii="Times New Roman" w:hAnsi="Times New Roman" w:cs="Times New Roman"/>
          <w:sz w:val="24"/>
          <w:szCs w:val="24"/>
        </w:rPr>
        <w:t xml:space="preserve"> kg</w:t>
      </w:r>
      <w:r w:rsidRPr="004E07C1">
        <w:rPr>
          <w:rFonts w:ascii="Times New Roman" w:hAnsi="Times New Roman" w:cs="Times New Roman"/>
          <w:sz w:val="24"/>
          <w:szCs w:val="24"/>
        </w:rPr>
        <w:t xml:space="preserve"> olarak bulunmuştur. </w:t>
      </w:r>
    </w:p>
    <w:p w14:paraId="46660031" w14:textId="77777777" w:rsidR="00115E02" w:rsidRPr="004E07C1" w:rsidRDefault="00115E02" w:rsidP="00121476">
      <w:pPr>
        <w:spacing w:after="0" w:line="360" w:lineRule="auto"/>
        <w:jc w:val="both"/>
        <w:rPr>
          <w:rFonts w:ascii="Times New Roman" w:hAnsi="Times New Roman" w:cs="Times New Roman"/>
          <w:sz w:val="24"/>
          <w:szCs w:val="24"/>
        </w:rPr>
      </w:pPr>
    </w:p>
    <w:p w14:paraId="05D57B3F" w14:textId="7F8E6640" w:rsidR="00CB75C7" w:rsidRPr="004E07C1" w:rsidRDefault="00900579" w:rsidP="00121476">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Besi</w:t>
      </w:r>
      <w:r w:rsidR="00B84D1A" w:rsidRPr="004E07C1">
        <w:rPr>
          <w:rFonts w:ascii="Times New Roman" w:hAnsi="Times New Roman" w:cs="Times New Roman"/>
          <w:sz w:val="24"/>
          <w:szCs w:val="24"/>
        </w:rPr>
        <w:t xml:space="preserve"> periyodunun son döneminde</w:t>
      </w:r>
      <w:r w:rsidRPr="004E07C1">
        <w:rPr>
          <w:rFonts w:ascii="Times New Roman" w:hAnsi="Times New Roman" w:cs="Times New Roman"/>
          <w:sz w:val="24"/>
          <w:szCs w:val="24"/>
        </w:rPr>
        <w:t xml:space="preserve"> (6-8</w:t>
      </w:r>
      <w:r w:rsidR="00B84D1A" w:rsidRPr="004E07C1">
        <w:rPr>
          <w:rFonts w:ascii="Times New Roman" w:hAnsi="Times New Roman" w:cs="Times New Roman"/>
          <w:sz w:val="24"/>
          <w:szCs w:val="24"/>
        </w:rPr>
        <w:t xml:space="preserve"> hafta</w:t>
      </w:r>
      <w:r w:rsidRPr="004E07C1">
        <w:rPr>
          <w:rFonts w:ascii="Times New Roman" w:hAnsi="Times New Roman" w:cs="Times New Roman"/>
          <w:sz w:val="24"/>
          <w:szCs w:val="24"/>
        </w:rPr>
        <w:t xml:space="preserve">), </w:t>
      </w:r>
      <w:r w:rsidR="00B84D1A" w:rsidRPr="004E07C1">
        <w:rPr>
          <w:rFonts w:ascii="Times New Roman" w:hAnsi="Times New Roman" w:cs="Times New Roman"/>
          <w:sz w:val="24"/>
          <w:szCs w:val="24"/>
        </w:rPr>
        <w:t xml:space="preserve">deneme gruplarının dönemsel </w:t>
      </w:r>
      <w:r w:rsidRPr="004E07C1">
        <w:rPr>
          <w:rFonts w:ascii="Times New Roman" w:hAnsi="Times New Roman" w:cs="Times New Roman"/>
          <w:sz w:val="24"/>
          <w:szCs w:val="24"/>
        </w:rPr>
        <w:t>canlı ağırlık artışı değerleri benzer bulunmuş ve aralarında istatistiki olarak önemli bir fark tespit edilememiştir.</w:t>
      </w:r>
      <w:r w:rsidR="00B84D1A" w:rsidRPr="004E07C1">
        <w:rPr>
          <w:rFonts w:ascii="Times New Roman" w:hAnsi="Times New Roman" w:cs="Times New Roman"/>
          <w:sz w:val="24"/>
          <w:szCs w:val="24"/>
        </w:rPr>
        <w:t xml:space="preserve"> Söz konusu dönemde, </w:t>
      </w:r>
      <w:r w:rsidRPr="004E07C1">
        <w:rPr>
          <w:rFonts w:ascii="Times New Roman" w:hAnsi="Times New Roman" w:cs="Times New Roman"/>
          <w:sz w:val="24"/>
          <w:szCs w:val="24"/>
        </w:rPr>
        <w:t>canlı ağırlık artışı değerleri %100 mısır, %75 mısır+%25 ayçiçeği, %50 mısır+%50 ayçiçeği, %25 mısır+%75 ayçiçeği ve %100 ayçiçeği silajı grupları için sırasıyla</w:t>
      </w:r>
      <w:r w:rsidR="00121476">
        <w:rPr>
          <w:rFonts w:ascii="Times New Roman" w:hAnsi="Times New Roman" w:cs="Times New Roman"/>
          <w:sz w:val="24"/>
          <w:szCs w:val="24"/>
        </w:rPr>
        <w:t>;</w:t>
      </w:r>
      <w:r w:rsidRPr="004E07C1">
        <w:rPr>
          <w:rFonts w:ascii="Times New Roman" w:hAnsi="Times New Roman" w:cs="Times New Roman"/>
          <w:sz w:val="24"/>
          <w:szCs w:val="24"/>
        </w:rPr>
        <w:t xml:space="preserve"> 3.69, 3.31, 3.29. 3.48 ve 3.14 </w:t>
      </w:r>
      <w:r w:rsidR="00C3010C" w:rsidRPr="004E07C1">
        <w:rPr>
          <w:rFonts w:ascii="Times New Roman" w:hAnsi="Times New Roman" w:cs="Times New Roman"/>
          <w:sz w:val="24"/>
          <w:szCs w:val="24"/>
        </w:rPr>
        <w:t xml:space="preserve">kg </w:t>
      </w:r>
      <w:r w:rsidRPr="004E07C1">
        <w:rPr>
          <w:rFonts w:ascii="Times New Roman" w:hAnsi="Times New Roman" w:cs="Times New Roman"/>
          <w:sz w:val="24"/>
          <w:szCs w:val="24"/>
        </w:rPr>
        <w:t>olarak b</w:t>
      </w:r>
      <w:r w:rsidR="00B84D1A" w:rsidRPr="004E07C1">
        <w:rPr>
          <w:rFonts w:ascii="Times New Roman" w:hAnsi="Times New Roman" w:cs="Times New Roman"/>
          <w:sz w:val="24"/>
          <w:szCs w:val="24"/>
        </w:rPr>
        <w:t>elirlenmiştir</w:t>
      </w:r>
      <w:r w:rsidRPr="004E07C1">
        <w:rPr>
          <w:rFonts w:ascii="Times New Roman" w:hAnsi="Times New Roman" w:cs="Times New Roman"/>
          <w:sz w:val="24"/>
          <w:szCs w:val="24"/>
        </w:rPr>
        <w:t>.</w:t>
      </w:r>
      <w:r w:rsidR="00812F66" w:rsidRPr="004E07C1">
        <w:rPr>
          <w:rFonts w:ascii="Times New Roman" w:hAnsi="Times New Roman" w:cs="Times New Roman"/>
          <w:sz w:val="24"/>
          <w:szCs w:val="24"/>
        </w:rPr>
        <w:t xml:space="preserve"> </w:t>
      </w:r>
      <w:r w:rsidR="0014312E" w:rsidRPr="004E07C1">
        <w:rPr>
          <w:rFonts w:ascii="Times New Roman" w:hAnsi="Times New Roman" w:cs="Times New Roman"/>
          <w:sz w:val="24"/>
          <w:szCs w:val="24"/>
        </w:rPr>
        <w:t>Dönemsel canlı ağırlık artışları açısından elde edilen sonuçlara bakıldığında</w:t>
      </w:r>
      <w:r w:rsidR="00210A0B" w:rsidRPr="004E07C1">
        <w:rPr>
          <w:rFonts w:ascii="Times New Roman" w:hAnsi="Times New Roman" w:cs="Times New Roman"/>
          <w:sz w:val="24"/>
          <w:szCs w:val="24"/>
        </w:rPr>
        <w:t>,</w:t>
      </w:r>
      <w:r w:rsidR="0014312E" w:rsidRPr="004E07C1">
        <w:rPr>
          <w:rFonts w:ascii="Times New Roman" w:hAnsi="Times New Roman" w:cs="Times New Roman"/>
          <w:sz w:val="24"/>
          <w:szCs w:val="24"/>
        </w:rPr>
        <w:t xml:space="preserve"> </w:t>
      </w:r>
      <w:r w:rsidR="00210A0B" w:rsidRPr="004E07C1">
        <w:rPr>
          <w:rFonts w:ascii="Times New Roman" w:hAnsi="Times New Roman" w:cs="Times New Roman"/>
          <w:sz w:val="24"/>
          <w:szCs w:val="24"/>
        </w:rPr>
        <w:t xml:space="preserve">kuzuları </w:t>
      </w:r>
      <w:r w:rsidR="0014312E" w:rsidRPr="004E07C1">
        <w:rPr>
          <w:rFonts w:ascii="Times New Roman" w:hAnsi="Times New Roman" w:cs="Times New Roman"/>
          <w:sz w:val="24"/>
          <w:szCs w:val="24"/>
        </w:rPr>
        <w:t xml:space="preserve">farklı </w:t>
      </w:r>
      <w:r w:rsidR="00210A0B" w:rsidRPr="004E07C1">
        <w:rPr>
          <w:rFonts w:ascii="Times New Roman" w:hAnsi="Times New Roman" w:cs="Times New Roman"/>
          <w:sz w:val="24"/>
          <w:szCs w:val="24"/>
        </w:rPr>
        <w:t xml:space="preserve">silaj tipiyle beslemenin </w:t>
      </w:r>
      <w:r w:rsidR="00AA5153" w:rsidRPr="004E07C1">
        <w:rPr>
          <w:rFonts w:ascii="Times New Roman" w:hAnsi="Times New Roman" w:cs="Times New Roman"/>
          <w:sz w:val="24"/>
          <w:szCs w:val="24"/>
        </w:rPr>
        <w:t xml:space="preserve">farklı dönemler için </w:t>
      </w:r>
      <w:r w:rsidR="00210A0B" w:rsidRPr="004E07C1">
        <w:rPr>
          <w:rFonts w:ascii="Times New Roman" w:hAnsi="Times New Roman" w:cs="Times New Roman"/>
          <w:sz w:val="24"/>
          <w:szCs w:val="24"/>
        </w:rPr>
        <w:t>önemli bir etki</w:t>
      </w:r>
      <w:r w:rsidR="00AA5153" w:rsidRPr="004E07C1">
        <w:rPr>
          <w:rFonts w:ascii="Times New Roman" w:hAnsi="Times New Roman" w:cs="Times New Roman"/>
          <w:sz w:val="24"/>
          <w:szCs w:val="24"/>
        </w:rPr>
        <w:t>y</w:t>
      </w:r>
      <w:r w:rsidR="00D42364" w:rsidRPr="004E07C1">
        <w:rPr>
          <w:rFonts w:ascii="Times New Roman" w:hAnsi="Times New Roman" w:cs="Times New Roman"/>
          <w:sz w:val="24"/>
          <w:szCs w:val="24"/>
        </w:rPr>
        <w:t>e</w:t>
      </w:r>
      <w:r w:rsidR="00AA5153" w:rsidRPr="004E07C1">
        <w:rPr>
          <w:rFonts w:ascii="Times New Roman" w:hAnsi="Times New Roman" w:cs="Times New Roman"/>
          <w:sz w:val="24"/>
          <w:szCs w:val="24"/>
        </w:rPr>
        <w:t xml:space="preserve"> sahip olmadığı </w:t>
      </w:r>
      <w:r w:rsidR="00210A0B" w:rsidRPr="004E07C1">
        <w:rPr>
          <w:rFonts w:ascii="Times New Roman" w:hAnsi="Times New Roman" w:cs="Times New Roman"/>
          <w:sz w:val="24"/>
          <w:szCs w:val="24"/>
        </w:rPr>
        <w:t xml:space="preserve">söylenilebilir. </w:t>
      </w:r>
    </w:p>
    <w:p w14:paraId="69E5CB91" w14:textId="77777777" w:rsidR="003E6FE1" w:rsidRPr="00580FD2" w:rsidRDefault="003E6FE1" w:rsidP="00121476">
      <w:pPr>
        <w:spacing w:after="0"/>
        <w:rPr>
          <w:rFonts w:ascii="Times New Roman" w:hAnsi="Times New Roman" w:cs="Times New Roman"/>
          <w:sz w:val="24"/>
          <w:szCs w:val="24"/>
        </w:rPr>
      </w:pPr>
    </w:p>
    <w:p w14:paraId="2FBF75E9" w14:textId="77777777" w:rsidR="00960192" w:rsidRDefault="00960192" w:rsidP="001D5ECF">
      <w:pPr>
        <w:spacing w:after="0"/>
        <w:rPr>
          <w:rFonts w:ascii="Times New Roman" w:hAnsi="Times New Roman" w:cs="Times New Roman"/>
          <w:sz w:val="18"/>
          <w:szCs w:val="18"/>
        </w:rPr>
      </w:pPr>
      <w:r>
        <w:rPr>
          <w:noProof/>
          <w:lang w:eastAsia="tr-TR"/>
        </w:rPr>
        <w:drawing>
          <wp:inline distT="0" distB="0" distL="0" distR="0" wp14:anchorId="160C9A14" wp14:editId="7C7FB54C">
            <wp:extent cx="5400040" cy="2841136"/>
            <wp:effectExtent l="0" t="0" r="10160" b="1651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D9CA6C" w14:textId="77777777" w:rsidR="00E33E74" w:rsidRDefault="00E33E74" w:rsidP="001D5ECF">
      <w:pPr>
        <w:pStyle w:val="Alt11balk"/>
        <w:spacing w:after="0" w:line="240" w:lineRule="auto"/>
      </w:pPr>
      <w:bookmarkStart w:id="75" w:name="_Toc110633187"/>
    </w:p>
    <w:p w14:paraId="5F1B2543" w14:textId="3ED887AD" w:rsidR="00A37546" w:rsidRDefault="00A37546" w:rsidP="003D763E">
      <w:pPr>
        <w:pStyle w:val="Alt11balk"/>
      </w:pPr>
      <w:r w:rsidRPr="00E33E74">
        <w:rPr>
          <w:b/>
        </w:rPr>
        <w:t xml:space="preserve">Şekil 4.4.1.4. </w:t>
      </w:r>
      <w:r w:rsidRPr="007E01EE">
        <w:t>Deneme gruplarına ait kuzuların</w:t>
      </w:r>
      <w:r>
        <w:t xml:space="preserve"> </w:t>
      </w:r>
      <w:r w:rsidR="00171134">
        <w:t>dönemsel</w:t>
      </w:r>
      <w:r w:rsidRPr="007E01EE">
        <w:t xml:space="preserve"> canlı ağırlık artışları.</w:t>
      </w:r>
      <w:bookmarkEnd w:id="75"/>
    </w:p>
    <w:p w14:paraId="296DFD46" w14:textId="77777777" w:rsidR="003D763E" w:rsidRDefault="003D763E" w:rsidP="003D763E">
      <w:pPr>
        <w:pStyle w:val="Alt11balk"/>
      </w:pPr>
    </w:p>
    <w:p w14:paraId="2DC8CA40" w14:textId="108C888E" w:rsidR="00AF77AD" w:rsidRDefault="00147DA1" w:rsidP="00B101A3">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lastRenderedPageBreak/>
        <w:t>Denemeye alınan kuzuların 2. haftada</w:t>
      </w:r>
      <w:r w:rsidR="00D42364" w:rsidRPr="004E07C1">
        <w:rPr>
          <w:rFonts w:ascii="Times New Roman" w:hAnsi="Times New Roman" w:cs="Times New Roman"/>
          <w:sz w:val="24"/>
          <w:szCs w:val="24"/>
        </w:rPr>
        <w:t>ki</w:t>
      </w:r>
      <w:r w:rsidR="00AF77AD" w:rsidRPr="004E07C1">
        <w:rPr>
          <w:rFonts w:ascii="Times New Roman" w:hAnsi="Times New Roman" w:cs="Times New Roman"/>
          <w:sz w:val="24"/>
          <w:szCs w:val="24"/>
        </w:rPr>
        <w:t xml:space="preserve"> eklemeli canlı ağırlık artışları %100 mısır, %75 mısır+%25 ayçiçeği, %50 mısır+%50 ayçiçeği, %25 mısır+%75 ayçiçeği ve %100 ayçiçeği silajı ile beslenen gruplar için sırasıyla</w:t>
      </w:r>
      <w:r w:rsidR="00B101A3">
        <w:rPr>
          <w:rFonts w:ascii="Times New Roman" w:hAnsi="Times New Roman" w:cs="Times New Roman"/>
          <w:sz w:val="24"/>
          <w:szCs w:val="24"/>
        </w:rPr>
        <w:t xml:space="preserve">; </w:t>
      </w:r>
      <w:r w:rsidR="00AF77AD" w:rsidRPr="004E07C1">
        <w:rPr>
          <w:rFonts w:ascii="Times New Roman" w:hAnsi="Times New Roman" w:cs="Times New Roman"/>
          <w:sz w:val="24"/>
          <w:szCs w:val="24"/>
        </w:rPr>
        <w:t>1.31, 1.25, 2.15, 1.25 ve 1.58</w:t>
      </w:r>
      <w:r w:rsidR="00C3010C" w:rsidRPr="004E07C1">
        <w:rPr>
          <w:rFonts w:ascii="Times New Roman" w:hAnsi="Times New Roman" w:cs="Times New Roman"/>
          <w:sz w:val="24"/>
          <w:szCs w:val="24"/>
        </w:rPr>
        <w:t xml:space="preserve"> kg</w:t>
      </w:r>
      <w:r w:rsidR="00AF77AD" w:rsidRPr="004E07C1">
        <w:rPr>
          <w:rFonts w:ascii="Times New Roman" w:hAnsi="Times New Roman" w:cs="Times New Roman"/>
          <w:sz w:val="24"/>
          <w:szCs w:val="24"/>
        </w:rPr>
        <w:t xml:space="preserve"> olarak bulunmuştur. </w:t>
      </w:r>
      <w:r w:rsidR="00D42364" w:rsidRPr="004E07C1">
        <w:rPr>
          <w:rFonts w:ascii="Times New Roman" w:hAnsi="Times New Roman" w:cs="Times New Roman"/>
          <w:sz w:val="24"/>
          <w:szCs w:val="24"/>
        </w:rPr>
        <w:t>Y</w:t>
      </w:r>
      <w:r w:rsidR="00AF77AD" w:rsidRPr="004E07C1">
        <w:rPr>
          <w:rFonts w:ascii="Times New Roman" w:hAnsi="Times New Roman" w:cs="Times New Roman"/>
          <w:sz w:val="24"/>
          <w:szCs w:val="24"/>
        </w:rPr>
        <w:t>apılan istatistiksel analizlerde, deneme gruplarının bu dönemdeki günlük canlı ağırlık artış</w:t>
      </w:r>
      <w:r w:rsidR="00D42364" w:rsidRPr="004E07C1">
        <w:rPr>
          <w:rFonts w:ascii="Times New Roman" w:hAnsi="Times New Roman" w:cs="Times New Roman"/>
          <w:sz w:val="24"/>
          <w:szCs w:val="24"/>
        </w:rPr>
        <w:t xml:space="preserve">ları </w:t>
      </w:r>
      <w:r w:rsidR="00AF77AD" w:rsidRPr="004E07C1">
        <w:rPr>
          <w:rFonts w:ascii="Times New Roman" w:hAnsi="Times New Roman" w:cs="Times New Roman"/>
          <w:sz w:val="24"/>
          <w:szCs w:val="24"/>
        </w:rPr>
        <w:t xml:space="preserve">arasındaki farklılıklar önemli </w:t>
      </w:r>
      <w:r w:rsidR="00D42364" w:rsidRPr="004E07C1">
        <w:rPr>
          <w:rFonts w:ascii="Times New Roman" w:hAnsi="Times New Roman" w:cs="Times New Roman"/>
          <w:sz w:val="24"/>
          <w:szCs w:val="24"/>
        </w:rPr>
        <w:t xml:space="preserve">(P&lt;0.05) </w:t>
      </w:r>
      <w:r w:rsidR="00AF77AD" w:rsidRPr="004E07C1">
        <w:rPr>
          <w:rFonts w:ascii="Times New Roman" w:hAnsi="Times New Roman" w:cs="Times New Roman"/>
          <w:sz w:val="24"/>
          <w:szCs w:val="24"/>
        </w:rPr>
        <w:t xml:space="preserve">bulunmuştur. </w:t>
      </w:r>
      <w:r w:rsidR="00D42364" w:rsidRPr="004E07C1">
        <w:rPr>
          <w:rFonts w:ascii="Times New Roman" w:hAnsi="Times New Roman" w:cs="Times New Roman"/>
          <w:sz w:val="24"/>
          <w:szCs w:val="24"/>
        </w:rPr>
        <w:t xml:space="preserve">Söz konusu dönemde </w:t>
      </w:r>
      <w:r w:rsidR="00AF77AD" w:rsidRPr="004E07C1">
        <w:rPr>
          <w:rFonts w:ascii="Times New Roman" w:hAnsi="Times New Roman" w:cs="Times New Roman"/>
          <w:sz w:val="24"/>
          <w:szCs w:val="24"/>
        </w:rPr>
        <w:t>en yüksek canlı ağırlık artışı %50 mısır+%50 ayçiçeği tüketen grupta</w:t>
      </w:r>
      <w:r w:rsidR="00D42364" w:rsidRPr="004E07C1">
        <w:rPr>
          <w:rFonts w:ascii="Times New Roman" w:hAnsi="Times New Roman" w:cs="Times New Roman"/>
          <w:sz w:val="24"/>
          <w:szCs w:val="24"/>
        </w:rPr>
        <w:t>,</w:t>
      </w:r>
      <w:r w:rsidR="00AF77AD" w:rsidRPr="004E07C1">
        <w:rPr>
          <w:rFonts w:ascii="Times New Roman" w:hAnsi="Times New Roman" w:cs="Times New Roman"/>
          <w:sz w:val="24"/>
          <w:szCs w:val="24"/>
        </w:rPr>
        <w:t xml:space="preserve"> </w:t>
      </w:r>
      <w:r w:rsidR="00D42364" w:rsidRPr="004E07C1">
        <w:rPr>
          <w:rFonts w:ascii="Times New Roman" w:hAnsi="Times New Roman" w:cs="Times New Roman"/>
          <w:sz w:val="24"/>
          <w:szCs w:val="24"/>
        </w:rPr>
        <w:t>e</w:t>
      </w:r>
      <w:r w:rsidR="00AF77AD" w:rsidRPr="004E07C1">
        <w:rPr>
          <w:rFonts w:ascii="Times New Roman" w:hAnsi="Times New Roman" w:cs="Times New Roman"/>
          <w:sz w:val="24"/>
          <w:szCs w:val="24"/>
        </w:rPr>
        <w:t xml:space="preserve">n düşük </w:t>
      </w:r>
      <w:r w:rsidR="00F627B9" w:rsidRPr="004E07C1">
        <w:rPr>
          <w:rFonts w:ascii="Times New Roman" w:hAnsi="Times New Roman" w:cs="Times New Roman"/>
          <w:sz w:val="24"/>
          <w:szCs w:val="24"/>
        </w:rPr>
        <w:t xml:space="preserve">artışlar </w:t>
      </w:r>
      <w:r w:rsidR="00AF77AD" w:rsidRPr="004E07C1">
        <w:rPr>
          <w:rFonts w:ascii="Times New Roman" w:hAnsi="Times New Roman" w:cs="Times New Roman"/>
          <w:sz w:val="24"/>
          <w:szCs w:val="24"/>
        </w:rPr>
        <w:t>ise %100 mısır, %75 mısır+%25 ayçiçeği, %25 mısır+%75 ayçiçeği ve %100 ayçiçeği silajı ile beslenen gruplarda gözlenmiş</w:t>
      </w:r>
      <w:r w:rsidR="00F627B9" w:rsidRPr="004E07C1">
        <w:rPr>
          <w:rFonts w:ascii="Times New Roman" w:hAnsi="Times New Roman" w:cs="Times New Roman"/>
          <w:sz w:val="24"/>
          <w:szCs w:val="24"/>
        </w:rPr>
        <w:t xml:space="preserve">tir.  </w:t>
      </w:r>
    </w:p>
    <w:p w14:paraId="0D0C7C2A" w14:textId="77777777" w:rsidR="00115E02" w:rsidRPr="004E07C1" w:rsidRDefault="00115E02" w:rsidP="00B101A3">
      <w:pPr>
        <w:spacing w:after="0" w:line="360" w:lineRule="auto"/>
        <w:jc w:val="both"/>
        <w:rPr>
          <w:rFonts w:ascii="Times New Roman" w:hAnsi="Times New Roman" w:cs="Times New Roman"/>
          <w:sz w:val="24"/>
          <w:szCs w:val="24"/>
        </w:rPr>
      </w:pPr>
    </w:p>
    <w:p w14:paraId="0B03BFD6" w14:textId="624096E0" w:rsidR="00C3010C" w:rsidRDefault="00C3010C" w:rsidP="00B101A3">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 xml:space="preserve">Denemenin 4. haftasında, </w:t>
      </w:r>
      <w:r w:rsidR="00042534" w:rsidRPr="004E07C1">
        <w:rPr>
          <w:rFonts w:ascii="Times New Roman" w:hAnsi="Times New Roman" w:cs="Times New Roman"/>
          <w:sz w:val="24"/>
          <w:szCs w:val="24"/>
        </w:rPr>
        <w:t xml:space="preserve">silaj gruplarına ait </w:t>
      </w:r>
      <w:r w:rsidRPr="004E07C1">
        <w:rPr>
          <w:rFonts w:ascii="Times New Roman" w:hAnsi="Times New Roman" w:cs="Times New Roman"/>
          <w:sz w:val="24"/>
          <w:szCs w:val="24"/>
        </w:rPr>
        <w:t>kuzular</w:t>
      </w:r>
      <w:r w:rsidR="00042534" w:rsidRPr="004E07C1">
        <w:rPr>
          <w:rFonts w:ascii="Times New Roman" w:hAnsi="Times New Roman" w:cs="Times New Roman"/>
          <w:sz w:val="24"/>
          <w:szCs w:val="24"/>
        </w:rPr>
        <w:t>ın</w:t>
      </w:r>
      <w:r w:rsidRPr="004E07C1">
        <w:rPr>
          <w:rFonts w:ascii="Times New Roman" w:hAnsi="Times New Roman" w:cs="Times New Roman"/>
          <w:sz w:val="24"/>
          <w:szCs w:val="24"/>
        </w:rPr>
        <w:t xml:space="preserve"> eklemeli canlı ağırlık artışları arasındaki farklılıkların </w:t>
      </w:r>
      <w:r w:rsidR="006E1977" w:rsidRPr="004E07C1">
        <w:rPr>
          <w:rFonts w:ascii="Times New Roman" w:hAnsi="Times New Roman" w:cs="Times New Roman"/>
          <w:sz w:val="24"/>
          <w:szCs w:val="24"/>
        </w:rPr>
        <w:t>istatistik</w:t>
      </w:r>
      <w:r w:rsidR="008570EB" w:rsidRPr="004E07C1">
        <w:rPr>
          <w:rFonts w:ascii="Times New Roman" w:hAnsi="Times New Roman" w:cs="Times New Roman"/>
          <w:sz w:val="24"/>
          <w:szCs w:val="24"/>
        </w:rPr>
        <w:t>i açıdan önemsiz</w:t>
      </w:r>
      <w:r w:rsidRPr="004E07C1">
        <w:rPr>
          <w:rFonts w:ascii="Times New Roman" w:hAnsi="Times New Roman" w:cs="Times New Roman"/>
          <w:sz w:val="24"/>
          <w:szCs w:val="24"/>
        </w:rPr>
        <w:t xml:space="preserve"> olduğu saptanmıştır</w:t>
      </w:r>
      <w:r w:rsidR="008570EB" w:rsidRPr="004E07C1">
        <w:rPr>
          <w:rFonts w:ascii="Times New Roman" w:hAnsi="Times New Roman" w:cs="Times New Roman"/>
          <w:sz w:val="24"/>
          <w:szCs w:val="24"/>
        </w:rPr>
        <w:t>.</w:t>
      </w:r>
      <w:r w:rsidRPr="004E07C1">
        <w:rPr>
          <w:rFonts w:ascii="Times New Roman" w:hAnsi="Times New Roman" w:cs="Times New Roman"/>
          <w:sz w:val="24"/>
          <w:szCs w:val="24"/>
        </w:rPr>
        <w:t xml:space="preserve"> Elde edilen</w:t>
      </w:r>
      <w:r w:rsidR="008570EB" w:rsidRPr="004E07C1">
        <w:rPr>
          <w:rFonts w:ascii="Times New Roman" w:hAnsi="Times New Roman" w:cs="Times New Roman"/>
          <w:sz w:val="24"/>
          <w:szCs w:val="24"/>
        </w:rPr>
        <w:t xml:space="preserve"> değerler</w:t>
      </w:r>
      <w:r w:rsidR="00042534" w:rsidRPr="004E07C1">
        <w:rPr>
          <w:rFonts w:ascii="Times New Roman" w:hAnsi="Times New Roman" w:cs="Times New Roman"/>
          <w:sz w:val="24"/>
          <w:szCs w:val="24"/>
        </w:rPr>
        <w:t>,</w:t>
      </w:r>
      <w:r w:rsidRPr="004E07C1">
        <w:rPr>
          <w:rFonts w:ascii="Times New Roman" w:hAnsi="Times New Roman" w:cs="Times New Roman"/>
          <w:sz w:val="24"/>
          <w:szCs w:val="24"/>
        </w:rPr>
        <w:t xml:space="preserve"> %100 mısır, %75 mısır+%25 ayçiçeği, %50 mısır+%50 ayçiçeği, %25 mısır+%75 ayçiçeği ve %100 ayçiçeği silajı</w:t>
      </w:r>
      <w:r w:rsidR="00042534" w:rsidRPr="004E07C1">
        <w:rPr>
          <w:rFonts w:ascii="Times New Roman" w:hAnsi="Times New Roman" w:cs="Times New Roman"/>
          <w:sz w:val="24"/>
          <w:szCs w:val="24"/>
        </w:rPr>
        <w:t xml:space="preserve"> grupları için </w:t>
      </w:r>
      <w:r w:rsidRPr="004E07C1">
        <w:rPr>
          <w:rFonts w:ascii="Times New Roman" w:hAnsi="Times New Roman" w:cs="Times New Roman"/>
          <w:sz w:val="24"/>
          <w:szCs w:val="24"/>
        </w:rPr>
        <w:t>sırasıyla</w:t>
      </w:r>
      <w:r w:rsidR="00B049AF">
        <w:rPr>
          <w:rFonts w:ascii="Times New Roman" w:hAnsi="Times New Roman" w:cs="Times New Roman"/>
          <w:sz w:val="24"/>
          <w:szCs w:val="24"/>
        </w:rPr>
        <w:t>;</w:t>
      </w:r>
      <w:r w:rsidRPr="004E07C1">
        <w:rPr>
          <w:rFonts w:ascii="Times New Roman" w:hAnsi="Times New Roman" w:cs="Times New Roman"/>
          <w:sz w:val="24"/>
          <w:szCs w:val="24"/>
        </w:rPr>
        <w:t xml:space="preserve"> 5.43, 5.74, 5.23, 4.54 ve 5.88 kg şeklinde bulunmuştur. Farklı silaj tipleri deneme gruplarına ait kuzuların </w:t>
      </w:r>
      <w:r w:rsidR="00231780" w:rsidRPr="004E07C1">
        <w:rPr>
          <w:rFonts w:ascii="Times New Roman" w:hAnsi="Times New Roman" w:cs="Times New Roman"/>
          <w:sz w:val="24"/>
          <w:szCs w:val="24"/>
        </w:rPr>
        <w:t>eklemeli</w:t>
      </w:r>
      <w:r w:rsidRPr="004E07C1">
        <w:rPr>
          <w:rFonts w:ascii="Times New Roman" w:hAnsi="Times New Roman" w:cs="Times New Roman"/>
          <w:sz w:val="24"/>
          <w:szCs w:val="24"/>
        </w:rPr>
        <w:t xml:space="preserve"> canlı ağırlık artışları üzerinde önemli bir etkiye sahip olmamıştır.</w:t>
      </w:r>
    </w:p>
    <w:p w14:paraId="1765E6F0" w14:textId="77777777" w:rsidR="00115E02" w:rsidRPr="004E07C1" w:rsidRDefault="00115E02" w:rsidP="00B101A3">
      <w:pPr>
        <w:spacing w:after="0" w:line="360" w:lineRule="auto"/>
        <w:jc w:val="both"/>
        <w:rPr>
          <w:rFonts w:ascii="Times New Roman" w:hAnsi="Times New Roman" w:cs="Times New Roman"/>
          <w:sz w:val="24"/>
          <w:szCs w:val="24"/>
        </w:rPr>
      </w:pPr>
    </w:p>
    <w:p w14:paraId="29E32C44" w14:textId="40845097" w:rsidR="00C3010C" w:rsidRDefault="00C3010C" w:rsidP="00B101A3">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 xml:space="preserve">Çalışmanın 6. haftasında, deneme gruplarının </w:t>
      </w:r>
      <w:r w:rsidR="00F45EED" w:rsidRPr="004E07C1">
        <w:rPr>
          <w:rFonts w:ascii="Times New Roman" w:hAnsi="Times New Roman" w:cs="Times New Roman"/>
          <w:sz w:val="24"/>
          <w:szCs w:val="24"/>
        </w:rPr>
        <w:t xml:space="preserve">eklemeli </w:t>
      </w:r>
      <w:r w:rsidRPr="004E07C1">
        <w:rPr>
          <w:rFonts w:ascii="Times New Roman" w:hAnsi="Times New Roman" w:cs="Times New Roman"/>
          <w:sz w:val="24"/>
          <w:szCs w:val="24"/>
        </w:rPr>
        <w:t xml:space="preserve">canlı ağırlık artışları, %100 mısır, %75 mısır+%25 ayçiçeği, %50 mısır+%50 ayçiçeği, %25 mısır+%75 ayçiçeği ve %100 ayçiçeği silajı ile </w:t>
      </w:r>
      <w:r w:rsidR="00A00A9A">
        <w:rPr>
          <w:rFonts w:ascii="Times New Roman" w:hAnsi="Times New Roman" w:cs="Times New Roman"/>
          <w:sz w:val="24"/>
          <w:szCs w:val="24"/>
        </w:rPr>
        <w:t>beslenen gruplar için sırasıyla;</w:t>
      </w:r>
      <w:r w:rsidRPr="004E07C1">
        <w:rPr>
          <w:rFonts w:ascii="Times New Roman" w:hAnsi="Times New Roman" w:cs="Times New Roman"/>
          <w:sz w:val="24"/>
          <w:szCs w:val="24"/>
        </w:rPr>
        <w:t xml:space="preserve"> </w:t>
      </w:r>
      <w:r w:rsidR="00433770" w:rsidRPr="004E07C1">
        <w:rPr>
          <w:rFonts w:ascii="Times New Roman" w:hAnsi="Times New Roman" w:cs="Times New Roman"/>
          <w:sz w:val="24"/>
          <w:szCs w:val="24"/>
        </w:rPr>
        <w:t>9.46, 9.83, 8.99, 8.05 ve 9.46 kg</w:t>
      </w:r>
      <w:r w:rsidRPr="004E07C1">
        <w:rPr>
          <w:rFonts w:ascii="Times New Roman" w:hAnsi="Times New Roman" w:cs="Times New Roman"/>
          <w:sz w:val="24"/>
          <w:szCs w:val="24"/>
        </w:rPr>
        <w:t xml:space="preserve"> olarak bulunmuştur. Gruplara ait canlı ağırlık ortalamaları arasındaki farklılıkların istatistiki açıdan önemli olmadığı görülmüştür.</w:t>
      </w:r>
    </w:p>
    <w:p w14:paraId="4C5EC379" w14:textId="77777777" w:rsidR="00115E02" w:rsidRPr="004E07C1" w:rsidRDefault="00115E02" w:rsidP="00B101A3">
      <w:pPr>
        <w:spacing w:after="0" w:line="360" w:lineRule="auto"/>
        <w:jc w:val="both"/>
        <w:rPr>
          <w:rFonts w:ascii="Times New Roman" w:hAnsi="Times New Roman" w:cs="Times New Roman"/>
          <w:sz w:val="24"/>
          <w:szCs w:val="24"/>
        </w:rPr>
      </w:pPr>
    </w:p>
    <w:p w14:paraId="64B5004D" w14:textId="7905EF1B" w:rsidR="00DD514A" w:rsidRDefault="00C3010C" w:rsidP="00B101A3">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Besi</w:t>
      </w:r>
      <w:r w:rsidR="00EA2D74" w:rsidRPr="004E07C1">
        <w:rPr>
          <w:rFonts w:ascii="Times New Roman" w:hAnsi="Times New Roman" w:cs="Times New Roman"/>
          <w:sz w:val="24"/>
          <w:szCs w:val="24"/>
        </w:rPr>
        <w:t xml:space="preserve"> döneminin </w:t>
      </w:r>
      <w:r w:rsidRPr="004E07C1">
        <w:rPr>
          <w:rFonts w:ascii="Times New Roman" w:hAnsi="Times New Roman" w:cs="Times New Roman"/>
          <w:sz w:val="24"/>
          <w:szCs w:val="24"/>
        </w:rPr>
        <w:t>son haftasında (8</w:t>
      </w:r>
      <w:r w:rsidR="00EA2D74" w:rsidRPr="004E07C1">
        <w:rPr>
          <w:rFonts w:ascii="Times New Roman" w:hAnsi="Times New Roman" w:cs="Times New Roman"/>
          <w:sz w:val="24"/>
          <w:szCs w:val="24"/>
        </w:rPr>
        <w:t>. hafta</w:t>
      </w:r>
      <w:r w:rsidRPr="004E07C1">
        <w:rPr>
          <w:rFonts w:ascii="Times New Roman" w:hAnsi="Times New Roman" w:cs="Times New Roman"/>
          <w:sz w:val="24"/>
          <w:szCs w:val="24"/>
        </w:rPr>
        <w:t>), deneme gruplarının eklemeli canlı ağırlık artışları istatistiksel bakımdan önemli düzeyde farklılık</w:t>
      </w:r>
      <w:r w:rsidR="00EA2D74" w:rsidRPr="004E07C1">
        <w:rPr>
          <w:rFonts w:ascii="Times New Roman" w:hAnsi="Times New Roman" w:cs="Times New Roman"/>
          <w:sz w:val="24"/>
          <w:szCs w:val="24"/>
        </w:rPr>
        <w:t>lar</w:t>
      </w:r>
      <w:r w:rsidRPr="004E07C1">
        <w:rPr>
          <w:rFonts w:ascii="Times New Roman" w:hAnsi="Times New Roman" w:cs="Times New Roman"/>
          <w:sz w:val="24"/>
          <w:szCs w:val="24"/>
        </w:rPr>
        <w:t xml:space="preserve"> göstermemiş ve </w:t>
      </w:r>
      <w:r w:rsidR="00B22B2C" w:rsidRPr="004E07C1">
        <w:rPr>
          <w:rFonts w:ascii="Times New Roman" w:hAnsi="Times New Roman" w:cs="Times New Roman"/>
          <w:sz w:val="24"/>
          <w:szCs w:val="24"/>
        </w:rPr>
        <w:t xml:space="preserve">elde edilen </w:t>
      </w:r>
      <w:r w:rsidRPr="004E07C1">
        <w:rPr>
          <w:rFonts w:ascii="Times New Roman" w:hAnsi="Times New Roman" w:cs="Times New Roman"/>
          <w:sz w:val="24"/>
          <w:szCs w:val="24"/>
        </w:rPr>
        <w:t>değerler benzer bulunmuştur.</w:t>
      </w:r>
      <w:r w:rsidR="006A7FD3" w:rsidRPr="004E07C1">
        <w:rPr>
          <w:rFonts w:ascii="Times New Roman" w:hAnsi="Times New Roman" w:cs="Times New Roman"/>
          <w:sz w:val="24"/>
          <w:szCs w:val="24"/>
        </w:rPr>
        <w:t xml:space="preserve"> Besi süresince</w:t>
      </w:r>
      <w:r w:rsidRPr="004E07C1">
        <w:rPr>
          <w:rFonts w:ascii="Times New Roman" w:hAnsi="Times New Roman" w:cs="Times New Roman"/>
          <w:sz w:val="24"/>
          <w:szCs w:val="24"/>
        </w:rPr>
        <w:t xml:space="preserve"> eklemeli canlı ağırlık artışlarına ilişkin elde </w:t>
      </w:r>
      <w:r w:rsidR="00CD2136" w:rsidRPr="004E07C1">
        <w:rPr>
          <w:rFonts w:ascii="Times New Roman" w:hAnsi="Times New Roman" w:cs="Times New Roman"/>
          <w:sz w:val="24"/>
          <w:szCs w:val="24"/>
        </w:rPr>
        <w:t xml:space="preserve">bulgular, </w:t>
      </w:r>
      <w:r w:rsidRPr="004E07C1">
        <w:rPr>
          <w:rFonts w:ascii="Times New Roman" w:hAnsi="Times New Roman" w:cs="Times New Roman"/>
          <w:sz w:val="24"/>
          <w:szCs w:val="24"/>
        </w:rPr>
        <w:t>%100 mısır, %75 mısır+%25 ayçiçeği, %50 mısır+%50 ayçiçeği, %25 mısır+%75 ayçiçeği ve %100 ayçiçeği silajı ile beslenen gruplar</w:t>
      </w:r>
      <w:r w:rsidR="00CD2136" w:rsidRPr="004E07C1">
        <w:rPr>
          <w:rFonts w:ascii="Times New Roman" w:hAnsi="Times New Roman" w:cs="Times New Roman"/>
          <w:sz w:val="24"/>
          <w:szCs w:val="24"/>
        </w:rPr>
        <w:t>da</w:t>
      </w:r>
      <w:r w:rsidRPr="004E07C1">
        <w:rPr>
          <w:rFonts w:ascii="Times New Roman" w:hAnsi="Times New Roman" w:cs="Times New Roman"/>
          <w:sz w:val="24"/>
          <w:szCs w:val="24"/>
        </w:rPr>
        <w:t xml:space="preserve"> sırasıyla</w:t>
      </w:r>
      <w:r w:rsidR="00A00A9A">
        <w:rPr>
          <w:rFonts w:ascii="Times New Roman" w:hAnsi="Times New Roman" w:cs="Times New Roman"/>
          <w:sz w:val="24"/>
          <w:szCs w:val="24"/>
        </w:rPr>
        <w:t xml:space="preserve">; </w:t>
      </w:r>
      <w:r w:rsidR="006A7FD3" w:rsidRPr="004E07C1">
        <w:rPr>
          <w:rFonts w:ascii="Times New Roman" w:hAnsi="Times New Roman" w:cs="Times New Roman"/>
          <w:sz w:val="24"/>
          <w:szCs w:val="24"/>
        </w:rPr>
        <w:t>13.15, 13.14, 12.28, 11.53 ve 12.60</w:t>
      </w:r>
      <w:r w:rsidRPr="004E07C1">
        <w:rPr>
          <w:rFonts w:ascii="Times New Roman" w:hAnsi="Times New Roman" w:cs="Times New Roman"/>
          <w:sz w:val="24"/>
          <w:szCs w:val="24"/>
        </w:rPr>
        <w:t xml:space="preserve"> </w:t>
      </w:r>
      <w:r w:rsidR="00CD2136" w:rsidRPr="004E07C1">
        <w:rPr>
          <w:rFonts w:ascii="Times New Roman" w:hAnsi="Times New Roman" w:cs="Times New Roman"/>
          <w:sz w:val="24"/>
          <w:szCs w:val="24"/>
        </w:rPr>
        <w:t>k</w:t>
      </w:r>
      <w:r w:rsidRPr="004E07C1">
        <w:rPr>
          <w:rFonts w:ascii="Times New Roman" w:hAnsi="Times New Roman" w:cs="Times New Roman"/>
          <w:sz w:val="24"/>
          <w:szCs w:val="24"/>
        </w:rPr>
        <w:t>g olarak saptanmıştır.</w:t>
      </w:r>
      <w:r w:rsidR="003F61DD" w:rsidRPr="004E07C1">
        <w:rPr>
          <w:rFonts w:ascii="Times New Roman" w:hAnsi="Times New Roman" w:cs="Times New Roman"/>
          <w:sz w:val="24"/>
          <w:szCs w:val="24"/>
        </w:rPr>
        <w:t xml:space="preserve"> </w:t>
      </w:r>
    </w:p>
    <w:p w14:paraId="159808F2" w14:textId="77777777" w:rsidR="00115E02" w:rsidRPr="004E07C1" w:rsidRDefault="00115E02" w:rsidP="00B101A3">
      <w:pPr>
        <w:spacing w:after="0" w:line="360" w:lineRule="auto"/>
        <w:jc w:val="both"/>
        <w:rPr>
          <w:rFonts w:ascii="Times New Roman" w:hAnsi="Times New Roman" w:cs="Times New Roman"/>
          <w:sz w:val="24"/>
          <w:szCs w:val="24"/>
        </w:rPr>
      </w:pPr>
    </w:p>
    <w:p w14:paraId="0B25F709" w14:textId="27AFDA32" w:rsidR="003F61DD" w:rsidRPr="004E07C1" w:rsidRDefault="00DD514A" w:rsidP="00B101A3">
      <w:pPr>
        <w:spacing w:after="0" w:line="360" w:lineRule="auto"/>
        <w:jc w:val="both"/>
        <w:rPr>
          <w:rFonts w:ascii="Times New Roman" w:hAnsi="Times New Roman" w:cs="Times New Roman"/>
          <w:sz w:val="24"/>
          <w:szCs w:val="24"/>
        </w:rPr>
      </w:pPr>
      <w:r w:rsidRPr="004E07C1">
        <w:rPr>
          <w:rFonts w:ascii="Times New Roman" w:hAnsi="Times New Roman" w:cs="Times New Roman"/>
          <w:sz w:val="24"/>
          <w:szCs w:val="24"/>
        </w:rPr>
        <w:t xml:space="preserve">Elde edilen sonuçlara göre, </w:t>
      </w:r>
      <w:r w:rsidR="00C3010C" w:rsidRPr="004E07C1">
        <w:rPr>
          <w:rFonts w:ascii="Times New Roman" w:hAnsi="Times New Roman" w:cs="Times New Roman"/>
          <w:sz w:val="24"/>
          <w:szCs w:val="24"/>
        </w:rPr>
        <w:t>2. haftada gruplar arası</w:t>
      </w:r>
      <w:r w:rsidRPr="004E07C1">
        <w:rPr>
          <w:rFonts w:ascii="Times New Roman" w:hAnsi="Times New Roman" w:cs="Times New Roman"/>
          <w:sz w:val="24"/>
          <w:szCs w:val="24"/>
        </w:rPr>
        <w:t xml:space="preserve">ndaki </w:t>
      </w:r>
      <w:r w:rsidR="00C3010C" w:rsidRPr="004E07C1">
        <w:rPr>
          <w:rFonts w:ascii="Times New Roman" w:hAnsi="Times New Roman" w:cs="Times New Roman"/>
          <w:sz w:val="24"/>
          <w:szCs w:val="24"/>
        </w:rPr>
        <w:t xml:space="preserve">farklılıklar </w:t>
      </w:r>
      <w:r w:rsidRPr="004E07C1">
        <w:rPr>
          <w:rFonts w:ascii="Times New Roman" w:hAnsi="Times New Roman" w:cs="Times New Roman"/>
          <w:sz w:val="24"/>
          <w:szCs w:val="24"/>
        </w:rPr>
        <w:t xml:space="preserve">önemli bulunmuş olsa da besi döneminin tümü dikkate alındığında </w:t>
      </w:r>
      <w:r w:rsidR="00C3010C" w:rsidRPr="004E07C1">
        <w:rPr>
          <w:rFonts w:ascii="Times New Roman" w:hAnsi="Times New Roman" w:cs="Times New Roman"/>
          <w:sz w:val="24"/>
          <w:szCs w:val="24"/>
        </w:rPr>
        <w:t>farklı silaj tipleri</w:t>
      </w:r>
      <w:r w:rsidRPr="004E07C1">
        <w:rPr>
          <w:rFonts w:ascii="Times New Roman" w:hAnsi="Times New Roman" w:cs="Times New Roman"/>
          <w:sz w:val="24"/>
          <w:szCs w:val="24"/>
        </w:rPr>
        <w:t>nin</w:t>
      </w:r>
      <w:r w:rsidR="00CC35C8">
        <w:rPr>
          <w:rFonts w:ascii="Times New Roman" w:hAnsi="Times New Roman" w:cs="Times New Roman"/>
          <w:sz w:val="24"/>
          <w:szCs w:val="24"/>
        </w:rPr>
        <w:t xml:space="preserve"> K</w:t>
      </w:r>
      <w:r w:rsidR="00C3010C" w:rsidRPr="004E07C1">
        <w:rPr>
          <w:rFonts w:ascii="Times New Roman" w:hAnsi="Times New Roman" w:cs="Times New Roman"/>
          <w:sz w:val="24"/>
          <w:szCs w:val="24"/>
        </w:rPr>
        <w:t>ıvırcık kuzularının eklemeli canlı ağırlık artışları üzerine önemli bir etkisini</w:t>
      </w:r>
      <w:r w:rsidR="00D50715">
        <w:rPr>
          <w:rFonts w:ascii="Times New Roman" w:hAnsi="Times New Roman" w:cs="Times New Roman"/>
          <w:sz w:val="24"/>
          <w:szCs w:val="24"/>
        </w:rPr>
        <w:t>n</w:t>
      </w:r>
      <w:r w:rsidR="00C3010C" w:rsidRPr="004E07C1">
        <w:rPr>
          <w:rFonts w:ascii="Times New Roman" w:hAnsi="Times New Roman" w:cs="Times New Roman"/>
          <w:sz w:val="24"/>
          <w:szCs w:val="24"/>
        </w:rPr>
        <w:t xml:space="preserve"> olmadığı söylenilebilir.</w:t>
      </w:r>
      <w:r w:rsidR="0020598B" w:rsidRPr="004E07C1">
        <w:rPr>
          <w:rFonts w:ascii="Times New Roman" w:hAnsi="Times New Roman" w:cs="Times New Roman"/>
          <w:sz w:val="24"/>
          <w:szCs w:val="24"/>
        </w:rPr>
        <w:t xml:space="preserve"> De </w:t>
      </w:r>
      <w:r w:rsidR="0020598B" w:rsidRPr="004E07C1">
        <w:rPr>
          <w:rFonts w:ascii="Times New Roman" w:hAnsi="Times New Roman" w:cs="Times New Roman"/>
          <w:sz w:val="24"/>
          <w:szCs w:val="24"/>
        </w:rPr>
        <w:lastRenderedPageBreak/>
        <w:t>Sousa</w:t>
      </w:r>
      <w:r w:rsidR="0000278C" w:rsidRPr="004E07C1">
        <w:rPr>
          <w:rFonts w:ascii="Times New Roman" w:hAnsi="Times New Roman" w:cs="Times New Roman"/>
          <w:sz w:val="24"/>
          <w:szCs w:val="24"/>
        </w:rPr>
        <w:t xml:space="preserve"> ve ark. </w:t>
      </w:r>
      <w:r w:rsidR="00505E24" w:rsidRPr="004E07C1">
        <w:rPr>
          <w:rFonts w:ascii="Times New Roman" w:hAnsi="Times New Roman" w:cs="Times New Roman"/>
          <w:sz w:val="24"/>
          <w:szCs w:val="24"/>
        </w:rPr>
        <w:t>(2008),</w:t>
      </w:r>
      <w:r w:rsidR="0000278C" w:rsidRPr="004E07C1">
        <w:rPr>
          <w:rFonts w:ascii="Times New Roman" w:hAnsi="Times New Roman" w:cs="Times New Roman"/>
          <w:sz w:val="24"/>
          <w:szCs w:val="24"/>
        </w:rPr>
        <w:t xml:space="preserve"> ayçiçeği ve mısır silajı ile beslemenin koyunların </w:t>
      </w:r>
      <w:r w:rsidR="00A63F60" w:rsidRPr="004E07C1">
        <w:rPr>
          <w:rFonts w:ascii="Times New Roman" w:hAnsi="Times New Roman" w:cs="Times New Roman"/>
          <w:sz w:val="24"/>
          <w:szCs w:val="24"/>
        </w:rPr>
        <w:t xml:space="preserve">besi </w:t>
      </w:r>
      <w:r w:rsidR="0000278C" w:rsidRPr="004E07C1">
        <w:rPr>
          <w:rFonts w:ascii="Times New Roman" w:hAnsi="Times New Roman" w:cs="Times New Roman"/>
          <w:sz w:val="24"/>
          <w:szCs w:val="24"/>
        </w:rPr>
        <w:t>performans</w:t>
      </w:r>
      <w:r w:rsidR="00A63F60" w:rsidRPr="004E07C1">
        <w:rPr>
          <w:rFonts w:ascii="Times New Roman" w:hAnsi="Times New Roman" w:cs="Times New Roman"/>
          <w:sz w:val="24"/>
          <w:szCs w:val="24"/>
        </w:rPr>
        <w:t xml:space="preserve">larına etkisini </w:t>
      </w:r>
      <w:r w:rsidR="0000278C" w:rsidRPr="004E07C1">
        <w:rPr>
          <w:rFonts w:ascii="Times New Roman" w:hAnsi="Times New Roman" w:cs="Times New Roman"/>
          <w:sz w:val="24"/>
          <w:szCs w:val="24"/>
        </w:rPr>
        <w:t xml:space="preserve">araştırmak </w:t>
      </w:r>
      <w:r w:rsidR="00A63F60" w:rsidRPr="004E07C1">
        <w:rPr>
          <w:rFonts w:ascii="Times New Roman" w:hAnsi="Times New Roman" w:cs="Times New Roman"/>
          <w:sz w:val="24"/>
          <w:szCs w:val="24"/>
        </w:rPr>
        <w:t xml:space="preserve">için yaptıkları </w:t>
      </w:r>
      <w:r w:rsidR="0000278C" w:rsidRPr="004E07C1">
        <w:rPr>
          <w:rFonts w:ascii="Times New Roman" w:hAnsi="Times New Roman" w:cs="Times New Roman"/>
          <w:sz w:val="24"/>
          <w:szCs w:val="24"/>
        </w:rPr>
        <w:t>çalışmada</w:t>
      </w:r>
      <w:r w:rsidR="00A63F60" w:rsidRPr="004E07C1">
        <w:rPr>
          <w:rFonts w:ascii="Times New Roman" w:hAnsi="Times New Roman" w:cs="Times New Roman"/>
          <w:sz w:val="24"/>
          <w:szCs w:val="24"/>
        </w:rPr>
        <w:t>,</w:t>
      </w:r>
      <w:r w:rsidR="0000278C" w:rsidRPr="004E07C1">
        <w:rPr>
          <w:rFonts w:ascii="Times New Roman" w:hAnsi="Times New Roman" w:cs="Times New Roman"/>
          <w:sz w:val="24"/>
          <w:szCs w:val="24"/>
        </w:rPr>
        <w:t xml:space="preserve"> canlı ağırlık artış</w:t>
      </w:r>
      <w:r w:rsidR="00A63F60" w:rsidRPr="004E07C1">
        <w:rPr>
          <w:rFonts w:ascii="Times New Roman" w:hAnsi="Times New Roman" w:cs="Times New Roman"/>
          <w:sz w:val="24"/>
          <w:szCs w:val="24"/>
        </w:rPr>
        <w:t xml:space="preserve">larını </w:t>
      </w:r>
      <w:r w:rsidR="0000278C" w:rsidRPr="004E07C1">
        <w:rPr>
          <w:rFonts w:ascii="Times New Roman" w:hAnsi="Times New Roman" w:cs="Times New Roman"/>
          <w:sz w:val="24"/>
          <w:szCs w:val="24"/>
        </w:rPr>
        <w:t>sırasıyla</w:t>
      </w:r>
      <w:r w:rsidR="000F183F">
        <w:rPr>
          <w:rFonts w:ascii="Times New Roman" w:hAnsi="Times New Roman" w:cs="Times New Roman"/>
          <w:sz w:val="24"/>
          <w:szCs w:val="24"/>
        </w:rPr>
        <w:t>;</w:t>
      </w:r>
      <w:r w:rsidR="0000278C" w:rsidRPr="004E07C1">
        <w:rPr>
          <w:rFonts w:ascii="Times New Roman" w:hAnsi="Times New Roman" w:cs="Times New Roman"/>
          <w:sz w:val="24"/>
          <w:szCs w:val="24"/>
        </w:rPr>
        <w:t xml:space="preserve"> 9.66 ve 9.38 kg ol</w:t>
      </w:r>
      <w:r w:rsidR="00A63F60" w:rsidRPr="004E07C1">
        <w:rPr>
          <w:rFonts w:ascii="Times New Roman" w:hAnsi="Times New Roman" w:cs="Times New Roman"/>
          <w:sz w:val="24"/>
          <w:szCs w:val="24"/>
        </w:rPr>
        <w:t xml:space="preserve">arak açıklamışlardır. </w:t>
      </w:r>
      <w:r w:rsidR="00505E24" w:rsidRPr="004E07C1">
        <w:rPr>
          <w:rFonts w:ascii="Times New Roman" w:hAnsi="Times New Roman" w:cs="Times New Roman"/>
          <w:sz w:val="24"/>
          <w:szCs w:val="24"/>
        </w:rPr>
        <w:t>Nolan</w:t>
      </w:r>
      <w:r w:rsidR="00342F07" w:rsidRPr="004E07C1">
        <w:rPr>
          <w:rFonts w:ascii="Times New Roman" w:hAnsi="Times New Roman" w:cs="Times New Roman"/>
          <w:sz w:val="24"/>
          <w:szCs w:val="24"/>
        </w:rPr>
        <w:t xml:space="preserve"> (1974), </w:t>
      </w:r>
      <w:r w:rsidR="00A63F60" w:rsidRPr="004E07C1">
        <w:rPr>
          <w:rFonts w:ascii="Times New Roman" w:hAnsi="Times New Roman" w:cs="Times New Roman"/>
          <w:sz w:val="24"/>
          <w:szCs w:val="24"/>
        </w:rPr>
        <w:t xml:space="preserve">üçgül+çim silajı ile besledikleri </w:t>
      </w:r>
      <w:r w:rsidR="00342F07" w:rsidRPr="004E07C1">
        <w:rPr>
          <w:rFonts w:ascii="Times New Roman" w:hAnsi="Times New Roman" w:cs="Times New Roman"/>
          <w:sz w:val="24"/>
          <w:szCs w:val="24"/>
        </w:rPr>
        <w:t>Galway x Suffolk kuzularını</w:t>
      </w:r>
      <w:r w:rsidR="00A63F60" w:rsidRPr="004E07C1">
        <w:rPr>
          <w:rFonts w:ascii="Times New Roman" w:hAnsi="Times New Roman" w:cs="Times New Roman"/>
          <w:sz w:val="24"/>
          <w:szCs w:val="24"/>
        </w:rPr>
        <w:t xml:space="preserve">n </w:t>
      </w:r>
      <w:r w:rsidR="006C677B" w:rsidRPr="004E07C1">
        <w:rPr>
          <w:rFonts w:ascii="Times New Roman" w:hAnsi="Times New Roman" w:cs="Times New Roman"/>
          <w:sz w:val="24"/>
          <w:szCs w:val="24"/>
        </w:rPr>
        <w:t xml:space="preserve">canlı ağırlık artışı değerlerini </w:t>
      </w:r>
      <w:r w:rsidR="00526B9C" w:rsidRPr="004E07C1">
        <w:rPr>
          <w:rFonts w:ascii="Times New Roman" w:hAnsi="Times New Roman" w:cs="Times New Roman"/>
          <w:sz w:val="24"/>
          <w:szCs w:val="24"/>
        </w:rPr>
        <w:t>8.61, 6.88 ve 7.49</w:t>
      </w:r>
      <w:r w:rsidR="00901C50" w:rsidRPr="004E07C1">
        <w:rPr>
          <w:rFonts w:ascii="Times New Roman" w:hAnsi="Times New Roman" w:cs="Times New Roman"/>
          <w:sz w:val="24"/>
          <w:szCs w:val="24"/>
        </w:rPr>
        <w:t xml:space="preserve"> </w:t>
      </w:r>
      <w:r w:rsidR="00A63F60" w:rsidRPr="004E07C1">
        <w:rPr>
          <w:rFonts w:ascii="Times New Roman" w:hAnsi="Times New Roman" w:cs="Times New Roman"/>
          <w:sz w:val="24"/>
          <w:szCs w:val="24"/>
        </w:rPr>
        <w:t>kg</w:t>
      </w:r>
      <w:r w:rsidR="00C56B07" w:rsidRPr="004E07C1">
        <w:rPr>
          <w:rFonts w:ascii="Times New Roman" w:hAnsi="Times New Roman" w:cs="Times New Roman"/>
          <w:sz w:val="24"/>
          <w:szCs w:val="24"/>
        </w:rPr>
        <w:t xml:space="preserve"> şeklinde bildirmiş</w:t>
      </w:r>
      <w:r w:rsidR="00F03D22">
        <w:rPr>
          <w:rFonts w:ascii="Times New Roman" w:hAnsi="Times New Roman" w:cs="Times New Roman"/>
          <w:sz w:val="24"/>
          <w:szCs w:val="24"/>
        </w:rPr>
        <w:t>t</w:t>
      </w:r>
      <w:r w:rsidR="00C56B07" w:rsidRPr="004E07C1">
        <w:rPr>
          <w:rFonts w:ascii="Times New Roman" w:hAnsi="Times New Roman" w:cs="Times New Roman"/>
          <w:sz w:val="24"/>
          <w:szCs w:val="24"/>
        </w:rPr>
        <w:t xml:space="preserve">ir. </w:t>
      </w:r>
    </w:p>
    <w:p w14:paraId="4C4A4750" w14:textId="77777777" w:rsidR="00CB6BF3" w:rsidRPr="00AF77AD" w:rsidRDefault="00CB6BF3" w:rsidP="00B101A3">
      <w:pPr>
        <w:spacing w:after="0"/>
        <w:rPr>
          <w:rFonts w:ascii="Times New Roman" w:hAnsi="Times New Roman" w:cs="Times New Roman"/>
          <w:sz w:val="24"/>
          <w:szCs w:val="24"/>
        </w:rPr>
      </w:pPr>
    </w:p>
    <w:p w14:paraId="589E94F0" w14:textId="77777777" w:rsidR="00386CE0" w:rsidRDefault="006B0CBF" w:rsidP="00D5790E">
      <w:pPr>
        <w:spacing w:after="0"/>
        <w:rPr>
          <w:rFonts w:ascii="Times New Roman" w:hAnsi="Times New Roman" w:cs="Times New Roman"/>
          <w:color w:val="000000" w:themeColor="text1"/>
          <w:sz w:val="18"/>
          <w:szCs w:val="18"/>
        </w:rPr>
      </w:pPr>
      <w:r>
        <w:rPr>
          <w:noProof/>
          <w:lang w:eastAsia="tr-TR"/>
        </w:rPr>
        <w:drawing>
          <wp:inline distT="0" distB="0" distL="0" distR="0" wp14:anchorId="4A5B221D" wp14:editId="253895F8">
            <wp:extent cx="5381625" cy="2841625"/>
            <wp:effectExtent l="0" t="0" r="9525" b="1587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2A200C" w14:textId="77777777" w:rsidR="00D5790E" w:rsidRDefault="00D5790E" w:rsidP="00D5790E">
      <w:pPr>
        <w:pStyle w:val="Alt11balk"/>
        <w:spacing w:after="0" w:line="240" w:lineRule="auto"/>
      </w:pPr>
      <w:bookmarkStart w:id="76" w:name="_Toc110633188"/>
    </w:p>
    <w:p w14:paraId="56C4A2F6" w14:textId="7CD8044E" w:rsidR="00C247CD" w:rsidRPr="007E01EE" w:rsidRDefault="00C247CD" w:rsidP="00BD2C0A">
      <w:pPr>
        <w:pStyle w:val="Alt11balk"/>
        <w:spacing w:after="0"/>
      </w:pPr>
      <w:r w:rsidRPr="00137CE5">
        <w:rPr>
          <w:b/>
        </w:rPr>
        <w:t>Şekil 4.4.1.5.</w:t>
      </w:r>
      <w:r w:rsidRPr="007E01EE">
        <w:t xml:space="preserve"> Deneme gruplarına ait kuzuların</w:t>
      </w:r>
      <w:r>
        <w:t xml:space="preserve"> eklemeli</w:t>
      </w:r>
      <w:r w:rsidRPr="007E01EE">
        <w:t xml:space="preserve"> canlı ağırlık artışları.</w:t>
      </w:r>
      <w:bookmarkEnd w:id="76"/>
    </w:p>
    <w:p w14:paraId="0A95AA09" w14:textId="77777777" w:rsidR="00D60988" w:rsidRDefault="00D60988" w:rsidP="00BD2C0A">
      <w:pPr>
        <w:spacing w:after="0"/>
        <w:rPr>
          <w:rFonts w:ascii="Times New Roman" w:hAnsi="Times New Roman" w:cs="Times New Roman"/>
          <w:b/>
          <w:sz w:val="24"/>
          <w:szCs w:val="24"/>
        </w:rPr>
      </w:pPr>
    </w:p>
    <w:p w14:paraId="2AA8E274" w14:textId="04AF886B" w:rsidR="00386CE0" w:rsidRDefault="00386CE0" w:rsidP="00BD2C0A">
      <w:pPr>
        <w:pStyle w:val="Balk3"/>
        <w:spacing w:after="0"/>
      </w:pPr>
      <w:bookmarkStart w:id="77" w:name="_Toc110652070"/>
      <w:r>
        <w:t>4.4.2. Yem Tüketimi</w:t>
      </w:r>
      <w:bookmarkEnd w:id="77"/>
    </w:p>
    <w:p w14:paraId="5D111104" w14:textId="77777777" w:rsidR="00115E02" w:rsidRPr="00C40C38" w:rsidRDefault="00115E02" w:rsidP="00B41533">
      <w:pPr>
        <w:spacing w:after="0" w:line="240" w:lineRule="auto"/>
        <w:rPr>
          <w:rFonts w:ascii="Times New Roman" w:hAnsi="Times New Roman" w:cs="Times New Roman"/>
          <w:sz w:val="24"/>
          <w:szCs w:val="24"/>
        </w:rPr>
      </w:pPr>
    </w:p>
    <w:p w14:paraId="2C04450C" w14:textId="54A3F236" w:rsidR="004463E9" w:rsidRDefault="006B456D" w:rsidP="00BD2C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4463E9" w:rsidRPr="008229CE">
        <w:rPr>
          <w:rFonts w:ascii="Times New Roman" w:hAnsi="Times New Roman" w:cs="Times New Roman"/>
          <w:sz w:val="24"/>
          <w:szCs w:val="24"/>
        </w:rPr>
        <w:t>ısır ve ayçiçeği silaj</w:t>
      </w:r>
      <w:r>
        <w:rPr>
          <w:rFonts w:ascii="Times New Roman" w:hAnsi="Times New Roman" w:cs="Times New Roman"/>
          <w:sz w:val="24"/>
          <w:szCs w:val="24"/>
        </w:rPr>
        <w:t xml:space="preserve">larını </w:t>
      </w:r>
      <w:r w:rsidR="00332444">
        <w:rPr>
          <w:rFonts w:ascii="Times New Roman" w:hAnsi="Times New Roman" w:cs="Times New Roman"/>
          <w:sz w:val="24"/>
          <w:szCs w:val="24"/>
        </w:rPr>
        <w:t>tek başına</w:t>
      </w:r>
      <w:r>
        <w:rPr>
          <w:rFonts w:ascii="Times New Roman" w:hAnsi="Times New Roman" w:cs="Times New Roman"/>
          <w:sz w:val="24"/>
          <w:szCs w:val="24"/>
        </w:rPr>
        <w:t xml:space="preserve"> veya karışım olarak tüketen </w:t>
      </w:r>
      <w:r w:rsidR="004463E9">
        <w:rPr>
          <w:rFonts w:ascii="Times New Roman" w:hAnsi="Times New Roman" w:cs="Times New Roman"/>
          <w:sz w:val="24"/>
          <w:szCs w:val="24"/>
        </w:rPr>
        <w:t xml:space="preserve">Kıvırcık </w:t>
      </w:r>
      <w:r w:rsidR="004463E9" w:rsidRPr="008229CE">
        <w:rPr>
          <w:rFonts w:ascii="Times New Roman" w:hAnsi="Times New Roman" w:cs="Times New Roman"/>
          <w:sz w:val="24"/>
          <w:szCs w:val="24"/>
        </w:rPr>
        <w:t>kuzular</w:t>
      </w:r>
      <w:r w:rsidR="004463E9">
        <w:rPr>
          <w:rFonts w:ascii="Times New Roman" w:hAnsi="Times New Roman" w:cs="Times New Roman"/>
          <w:sz w:val="24"/>
          <w:szCs w:val="24"/>
        </w:rPr>
        <w:t>ının farklı dönemlerdeki günlük ortalama silaj tüketimlerine ilişkin değerler Çizelge 4.4.2.1, Şekil 4.4.2.1 ve Şekil 4.4.2.2 de gösterilmiştir.</w:t>
      </w:r>
    </w:p>
    <w:p w14:paraId="3AD9AD15" w14:textId="45494581" w:rsidR="004463E9" w:rsidRDefault="004463E9" w:rsidP="00BD2C0A">
      <w:pPr>
        <w:spacing w:after="0"/>
        <w:rPr>
          <w:rFonts w:ascii="Times New Roman" w:hAnsi="Times New Roman" w:cs="Times New Roman"/>
          <w:sz w:val="24"/>
          <w:szCs w:val="24"/>
        </w:rPr>
      </w:pPr>
    </w:p>
    <w:p w14:paraId="26FC3BE2" w14:textId="639C8067" w:rsidR="00332444" w:rsidRDefault="00332444" w:rsidP="00BD2C0A">
      <w:pPr>
        <w:spacing w:after="0"/>
        <w:rPr>
          <w:rFonts w:ascii="Times New Roman" w:hAnsi="Times New Roman" w:cs="Times New Roman"/>
          <w:sz w:val="24"/>
          <w:szCs w:val="24"/>
        </w:rPr>
      </w:pPr>
    </w:p>
    <w:p w14:paraId="05F6E4D6" w14:textId="6F7E7901" w:rsidR="00332444" w:rsidRDefault="00332444" w:rsidP="00BD2C0A">
      <w:pPr>
        <w:spacing w:after="0"/>
        <w:rPr>
          <w:rFonts w:ascii="Times New Roman" w:hAnsi="Times New Roman" w:cs="Times New Roman"/>
          <w:sz w:val="24"/>
          <w:szCs w:val="24"/>
        </w:rPr>
      </w:pPr>
    </w:p>
    <w:p w14:paraId="61F51C17" w14:textId="23207954" w:rsidR="00332444" w:rsidRDefault="00332444" w:rsidP="00BD2C0A">
      <w:pPr>
        <w:spacing w:after="0"/>
        <w:rPr>
          <w:rFonts w:ascii="Times New Roman" w:hAnsi="Times New Roman" w:cs="Times New Roman"/>
          <w:sz w:val="24"/>
          <w:szCs w:val="24"/>
        </w:rPr>
      </w:pPr>
    </w:p>
    <w:p w14:paraId="2FDB504D" w14:textId="4872085A" w:rsidR="00332444" w:rsidRDefault="00332444" w:rsidP="00BD2C0A">
      <w:pPr>
        <w:spacing w:after="0"/>
        <w:rPr>
          <w:rFonts w:ascii="Times New Roman" w:hAnsi="Times New Roman" w:cs="Times New Roman"/>
          <w:sz w:val="24"/>
          <w:szCs w:val="24"/>
        </w:rPr>
      </w:pPr>
    </w:p>
    <w:p w14:paraId="5CA76078" w14:textId="442DDF0D" w:rsidR="00332444" w:rsidRDefault="00332444" w:rsidP="00BD2C0A">
      <w:pPr>
        <w:spacing w:after="0"/>
        <w:rPr>
          <w:rFonts w:ascii="Times New Roman" w:hAnsi="Times New Roman" w:cs="Times New Roman"/>
          <w:sz w:val="24"/>
          <w:szCs w:val="24"/>
        </w:rPr>
      </w:pPr>
    </w:p>
    <w:p w14:paraId="2ED2D1A9" w14:textId="77777777" w:rsidR="00332444" w:rsidRDefault="00332444" w:rsidP="00BD2C0A">
      <w:pPr>
        <w:spacing w:after="0"/>
        <w:rPr>
          <w:rFonts w:ascii="Times New Roman" w:hAnsi="Times New Roman" w:cs="Times New Roman"/>
          <w:sz w:val="24"/>
          <w:szCs w:val="24"/>
        </w:rPr>
      </w:pPr>
    </w:p>
    <w:p w14:paraId="1AC79641" w14:textId="7E085034" w:rsidR="00332444" w:rsidRDefault="00332444" w:rsidP="00BD2C0A">
      <w:pPr>
        <w:spacing w:after="0"/>
        <w:rPr>
          <w:rFonts w:ascii="Times New Roman" w:hAnsi="Times New Roman" w:cs="Times New Roman"/>
          <w:sz w:val="24"/>
          <w:szCs w:val="24"/>
        </w:rPr>
      </w:pPr>
    </w:p>
    <w:p w14:paraId="1FF9E8F5" w14:textId="0C696D36" w:rsidR="00332444" w:rsidRDefault="00332444" w:rsidP="00BD2C0A">
      <w:pPr>
        <w:spacing w:after="0"/>
        <w:rPr>
          <w:rFonts w:ascii="Times New Roman" w:hAnsi="Times New Roman" w:cs="Times New Roman"/>
          <w:sz w:val="24"/>
          <w:szCs w:val="24"/>
        </w:rPr>
      </w:pPr>
    </w:p>
    <w:p w14:paraId="4BD1E2A8" w14:textId="18D4410E" w:rsidR="00386CE0" w:rsidRDefault="00690088" w:rsidP="00825DB9">
      <w:pPr>
        <w:pStyle w:val="Alt1balk"/>
      </w:pPr>
      <w:bookmarkStart w:id="78" w:name="_Toc99744851"/>
      <w:r w:rsidRPr="0061017D">
        <w:rPr>
          <w:b/>
        </w:rPr>
        <w:lastRenderedPageBreak/>
        <w:t>Çizelge 4.4.2.1.</w:t>
      </w:r>
      <w:r w:rsidR="00386CE0" w:rsidRPr="001F2915">
        <w:t xml:space="preserve"> Mısır ve ayçiçeği silajları ve bunların farklı oranlarındaki karışımları ile beslenen Kıvırcık kuzularının günlük ortalama silaj tüketimlerine ilişkin değerler ve standart hataları.</w:t>
      </w:r>
      <w:bookmarkEnd w:id="78"/>
    </w:p>
    <w:p w14:paraId="21D07913" w14:textId="77777777" w:rsidR="0061017D" w:rsidRPr="001F2915" w:rsidRDefault="0061017D" w:rsidP="00825DB9">
      <w:pPr>
        <w:pStyle w:val="Alt1balk"/>
      </w:pPr>
    </w:p>
    <w:tbl>
      <w:tblPr>
        <w:tblStyle w:val="TabloKlavuzu"/>
        <w:tblW w:w="8639" w:type="dxa"/>
        <w:tblInd w:w="-5" w:type="dxa"/>
        <w:tblLayout w:type="fixed"/>
        <w:tblLook w:val="04A0" w:firstRow="1" w:lastRow="0" w:firstColumn="1" w:lastColumn="0" w:noHBand="0" w:noVBand="1"/>
      </w:tblPr>
      <w:tblGrid>
        <w:gridCol w:w="900"/>
        <w:gridCol w:w="1160"/>
        <w:gridCol w:w="1417"/>
        <w:gridCol w:w="1417"/>
        <w:gridCol w:w="1417"/>
        <w:gridCol w:w="1384"/>
        <w:gridCol w:w="944"/>
      </w:tblGrid>
      <w:tr w:rsidR="00386CE0" w:rsidRPr="003259B2" w14:paraId="48B644E4" w14:textId="77777777" w:rsidTr="00D810F9">
        <w:trPr>
          <w:trHeight w:val="391"/>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0530BADB"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Haftalar</w:t>
            </w:r>
          </w:p>
        </w:tc>
        <w:tc>
          <w:tcPr>
            <w:tcW w:w="6795" w:type="dxa"/>
            <w:gridSpan w:val="5"/>
            <w:tcBorders>
              <w:top w:val="single" w:sz="4" w:space="0" w:color="auto"/>
              <w:left w:val="single" w:sz="4" w:space="0" w:color="auto"/>
              <w:bottom w:val="single" w:sz="4" w:space="0" w:color="auto"/>
              <w:right w:val="single" w:sz="4" w:space="0" w:color="auto"/>
            </w:tcBorders>
            <w:vAlign w:val="center"/>
            <w:hideMark/>
          </w:tcPr>
          <w:p w14:paraId="397D0760"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Silaj tipleri ve oranları</w:t>
            </w:r>
          </w:p>
        </w:tc>
        <w:tc>
          <w:tcPr>
            <w:tcW w:w="944" w:type="dxa"/>
            <w:vMerge w:val="restart"/>
            <w:tcBorders>
              <w:top w:val="single" w:sz="4" w:space="0" w:color="auto"/>
              <w:left w:val="single" w:sz="4" w:space="0" w:color="auto"/>
              <w:bottom w:val="single" w:sz="4" w:space="0" w:color="auto"/>
              <w:right w:val="single" w:sz="4" w:space="0" w:color="auto"/>
            </w:tcBorders>
            <w:vAlign w:val="center"/>
            <w:hideMark/>
          </w:tcPr>
          <w:p w14:paraId="3808E7ED"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P</w:t>
            </w:r>
          </w:p>
        </w:tc>
      </w:tr>
      <w:tr w:rsidR="00386CE0" w:rsidRPr="003259B2" w14:paraId="3E10AA48" w14:textId="77777777" w:rsidTr="00D810F9">
        <w:trPr>
          <w:trHeight w:val="737"/>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137DB7D9" w14:textId="77777777" w:rsidR="00386CE0" w:rsidRPr="003259B2" w:rsidRDefault="00386CE0" w:rsidP="003D763E">
            <w:pPr>
              <w:spacing w:after="120"/>
              <w:rPr>
                <w:rFonts w:ascii="Times New Roman" w:hAnsi="Times New Roman"/>
                <w:b/>
                <w:sz w:val="18"/>
                <w:szCs w:val="18"/>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5902AB37"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%100 Mısır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6F3D56"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%75 Mısır +%25 Ayçiçeği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90FCB7"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%50 Mısır +%50 Ayçiçeği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3B9E3E"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%25 Mısır +%75 Ayçiçeği</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F329F58"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%100 Ayçiçeği</w:t>
            </w:r>
          </w:p>
        </w:tc>
        <w:tc>
          <w:tcPr>
            <w:tcW w:w="944" w:type="dxa"/>
            <w:vMerge/>
            <w:tcBorders>
              <w:top w:val="single" w:sz="4" w:space="0" w:color="auto"/>
              <w:left w:val="single" w:sz="4" w:space="0" w:color="auto"/>
              <w:bottom w:val="single" w:sz="4" w:space="0" w:color="auto"/>
              <w:right w:val="single" w:sz="4" w:space="0" w:color="auto"/>
            </w:tcBorders>
            <w:vAlign w:val="center"/>
            <w:hideMark/>
          </w:tcPr>
          <w:p w14:paraId="2417BF3F" w14:textId="77777777" w:rsidR="00386CE0" w:rsidRPr="003259B2" w:rsidRDefault="00386CE0" w:rsidP="003D763E">
            <w:pPr>
              <w:spacing w:after="120"/>
              <w:rPr>
                <w:rFonts w:ascii="Times New Roman" w:hAnsi="Times New Roman"/>
                <w:b/>
                <w:sz w:val="18"/>
                <w:szCs w:val="18"/>
              </w:rPr>
            </w:pPr>
          </w:p>
        </w:tc>
      </w:tr>
      <w:tr w:rsidR="00386CE0" w:rsidRPr="003259B2" w14:paraId="55314693" w14:textId="77777777" w:rsidTr="00D810F9">
        <w:trPr>
          <w:trHeight w:val="391"/>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20615032" w14:textId="77777777" w:rsidR="00386CE0" w:rsidRPr="003259B2" w:rsidRDefault="00386CE0" w:rsidP="003D763E">
            <w:pPr>
              <w:spacing w:after="120"/>
              <w:rPr>
                <w:rFonts w:ascii="Times New Roman" w:hAnsi="Times New Roman"/>
                <w:b/>
                <w:sz w:val="18"/>
                <w:szCs w:val="18"/>
              </w:rPr>
            </w:pPr>
          </w:p>
        </w:tc>
        <w:tc>
          <w:tcPr>
            <w:tcW w:w="6795" w:type="dxa"/>
            <w:gridSpan w:val="5"/>
            <w:tcBorders>
              <w:top w:val="single" w:sz="4" w:space="0" w:color="auto"/>
              <w:left w:val="single" w:sz="4" w:space="0" w:color="auto"/>
              <w:bottom w:val="single" w:sz="4" w:space="0" w:color="auto"/>
              <w:right w:val="single" w:sz="4" w:space="0" w:color="auto"/>
            </w:tcBorders>
            <w:vAlign w:val="center"/>
            <w:hideMark/>
          </w:tcPr>
          <w:p w14:paraId="504E3EF1"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Dönemsel Günlük Ortalama Silaj Tüketimi (kg)</w:t>
            </w:r>
          </w:p>
        </w:tc>
        <w:tc>
          <w:tcPr>
            <w:tcW w:w="944" w:type="dxa"/>
            <w:vMerge/>
            <w:tcBorders>
              <w:top w:val="single" w:sz="4" w:space="0" w:color="auto"/>
              <w:left w:val="single" w:sz="4" w:space="0" w:color="auto"/>
              <w:bottom w:val="single" w:sz="4" w:space="0" w:color="auto"/>
              <w:right w:val="single" w:sz="4" w:space="0" w:color="auto"/>
            </w:tcBorders>
            <w:vAlign w:val="center"/>
            <w:hideMark/>
          </w:tcPr>
          <w:p w14:paraId="64D186E7" w14:textId="77777777" w:rsidR="00386CE0" w:rsidRPr="003259B2" w:rsidRDefault="00386CE0" w:rsidP="003D763E">
            <w:pPr>
              <w:spacing w:after="120"/>
              <w:rPr>
                <w:rFonts w:ascii="Times New Roman" w:hAnsi="Times New Roman"/>
                <w:b/>
                <w:sz w:val="18"/>
                <w:szCs w:val="18"/>
              </w:rPr>
            </w:pPr>
          </w:p>
        </w:tc>
      </w:tr>
      <w:tr w:rsidR="00386CE0" w:rsidRPr="003259B2" w14:paraId="47325EE2"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5E6D5C81"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0-2</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482984E" w14:textId="0F8F196E"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±0.09 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19C133" w14:textId="7F901098"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±0.07 ab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15ABB4" w14:textId="75B71408"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1.1</w:t>
            </w:r>
            <w:r w:rsidR="00386CE0" w:rsidRPr="003259B2">
              <w:rPr>
                <w:rFonts w:ascii="Times New Roman" w:hAnsi="Times New Roman"/>
                <w:sz w:val="18"/>
                <w:szCs w:val="18"/>
              </w:rPr>
              <w:t>±0.15 ab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68DAA1" w14:textId="5BB1D939"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±0.10 a</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7981BD8" w14:textId="1C058ECE"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1.2</w:t>
            </w:r>
            <w:r w:rsidR="00386CE0" w:rsidRPr="003259B2">
              <w:rPr>
                <w:rFonts w:ascii="Times New Roman" w:hAnsi="Times New Roman"/>
                <w:sz w:val="18"/>
                <w:szCs w:val="18"/>
              </w:rPr>
              <w:t>±0.17 b</w:t>
            </w:r>
          </w:p>
        </w:tc>
        <w:tc>
          <w:tcPr>
            <w:tcW w:w="944" w:type="dxa"/>
            <w:tcBorders>
              <w:top w:val="single" w:sz="4" w:space="0" w:color="auto"/>
              <w:left w:val="single" w:sz="4" w:space="0" w:color="auto"/>
              <w:bottom w:val="single" w:sz="4" w:space="0" w:color="auto"/>
              <w:right w:val="single" w:sz="4" w:space="0" w:color="auto"/>
            </w:tcBorders>
            <w:vAlign w:val="center"/>
            <w:hideMark/>
          </w:tcPr>
          <w:p w14:paraId="617100A3"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0.046*</w:t>
            </w:r>
          </w:p>
        </w:tc>
      </w:tr>
      <w:tr w:rsidR="00386CE0" w:rsidRPr="003259B2" w14:paraId="008D64BD"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726ECCA1"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2-4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FAD3619" w14:textId="2941D6FE"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012F6D" w14:textId="74A62AA1"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855A56" w14:textId="12D12E25"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1.2</w:t>
            </w:r>
            <w:r w:rsidR="00386CE0" w:rsidRPr="003259B2">
              <w:rPr>
                <w:rFonts w:ascii="Times New Roman" w:hAnsi="Times New Roman"/>
                <w:sz w:val="18"/>
                <w:szCs w:val="18"/>
              </w:rPr>
              <w:t>±0.25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E78B1A" w14:textId="294EDBC6"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1.0</w:t>
            </w:r>
            <w:r w:rsidR="00386CE0" w:rsidRPr="003259B2">
              <w:rPr>
                <w:rFonts w:ascii="Times New Roman" w:hAnsi="Times New Roman"/>
                <w:sz w:val="18"/>
                <w:szCs w:val="18"/>
              </w:rPr>
              <w:t>±0.07</w:t>
            </w:r>
          </w:p>
        </w:tc>
        <w:tc>
          <w:tcPr>
            <w:tcW w:w="1381" w:type="dxa"/>
            <w:tcBorders>
              <w:top w:val="single" w:sz="4" w:space="0" w:color="auto"/>
              <w:left w:val="single" w:sz="4" w:space="0" w:color="auto"/>
              <w:bottom w:val="single" w:sz="4" w:space="0" w:color="auto"/>
              <w:right w:val="single" w:sz="4" w:space="0" w:color="auto"/>
            </w:tcBorders>
            <w:vAlign w:val="center"/>
            <w:hideMark/>
          </w:tcPr>
          <w:p w14:paraId="72D05A01" w14:textId="238D3911"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1.5</w:t>
            </w:r>
            <w:r w:rsidR="00386CE0" w:rsidRPr="003259B2">
              <w:rPr>
                <w:rFonts w:ascii="Times New Roman" w:hAnsi="Times New Roman"/>
                <w:sz w:val="18"/>
                <w:szCs w:val="18"/>
              </w:rPr>
              <w:t>±0.25</w:t>
            </w:r>
          </w:p>
        </w:tc>
        <w:tc>
          <w:tcPr>
            <w:tcW w:w="944" w:type="dxa"/>
            <w:tcBorders>
              <w:top w:val="single" w:sz="4" w:space="0" w:color="auto"/>
              <w:left w:val="single" w:sz="4" w:space="0" w:color="auto"/>
              <w:bottom w:val="single" w:sz="4" w:space="0" w:color="auto"/>
              <w:right w:val="single" w:sz="4" w:space="0" w:color="auto"/>
            </w:tcBorders>
            <w:vAlign w:val="center"/>
            <w:hideMark/>
          </w:tcPr>
          <w:p w14:paraId="3E19D857"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40EC127A"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4B5E660D"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4-6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7DCDD2" w14:textId="39A82E0F"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4DF970" w14:textId="1BF3C05E"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66F2D1" w14:textId="59FD2A3B"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1.1</w:t>
            </w:r>
            <w:r w:rsidR="00386CE0" w:rsidRPr="003259B2">
              <w:rPr>
                <w:rFonts w:ascii="Times New Roman" w:hAnsi="Times New Roman"/>
                <w:sz w:val="18"/>
                <w:szCs w:val="18"/>
              </w:rPr>
              <w:t>±0.25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7DE716" w14:textId="7B0191A2"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1.0</w:t>
            </w:r>
            <w:r w:rsidR="00386CE0" w:rsidRPr="003259B2">
              <w:rPr>
                <w:rFonts w:ascii="Times New Roman" w:hAnsi="Times New Roman"/>
                <w:sz w:val="18"/>
                <w:szCs w:val="18"/>
              </w:rPr>
              <w:t>±0.06</w:t>
            </w:r>
          </w:p>
        </w:tc>
        <w:tc>
          <w:tcPr>
            <w:tcW w:w="1381" w:type="dxa"/>
            <w:tcBorders>
              <w:top w:val="single" w:sz="4" w:space="0" w:color="auto"/>
              <w:left w:val="single" w:sz="4" w:space="0" w:color="auto"/>
              <w:bottom w:val="single" w:sz="4" w:space="0" w:color="auto"/>
              <w:right w:val="single" w:sz="4" w:space="0" w:color="auto"/>
            </w:tcBorders>
            <w:vAlign w:val="center"/>
            <w:hideMark/>
          </w:tcPr>
          <w:p w14:paraId="73170272" w14:textId="207DFF3F"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1.2</w:t>
            </w:r>
            <w:r w:rsidR="00386CE0" w:rsidRPr="003259B2">
              <w:rPr>
                <w:rFonts w:ascii="Times New Roman" w:hAnsi="Times New Roman"/>
                <w:sz w:val="18"/>
                <w:szCs w:val="18"/>
              </w:rPr>
              <w:t>±0.21</w:t>
            </w:r>
          </w:p>
        </w:tc>
        <w:tc>
          <w:tcPr>
            <w:tcW w:w="944" w:type="dxa"/>
            <w:tcBorders>
              <w:top w:val="single" w:sz="4" w:space="0" w:color="auto"/>
              <w:left w:val="single" w:sz="4" w:space="0" w:color="auto"/>
              <w:bottom w:val="single" w:sz="4" w:space="0" w:color="auto"/>
              <w:right w:val="single" w:sz="4" w:space="0" w:color="auto"/>
            </w:tcBorders>
            <w:vAlign w:val="center"/>
            <w:hideMark/>
          </w:tcPr>
          <w:p w14:paraId="54C5BCE2"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69FBBBC4"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3B8DAD22"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6-8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537D0E3" w14:textId="43EEF207"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1.0</w:t>
            </w:r>
            <w:r w:rsidR="00386CE0" w:rsidRPr="003259B2">
              <w:rPr>
                <w:rFonts w:ascii="Times New Roman" w:hAnsi="Times New Roman"/>
                <w:sz w:val="18"/>
                <w:szCs w:val="18"/>
              </w:rPr>
              <w:t>±0.08 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555EA6" w14:textId="5ABE1BD8"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1.1</w:t>
            </w:r>
            <w:r w:rsidR="00386CE0" w:rsidRPr="003259B2">
              <w:rPr>
                <w:rFonts w:ascii="Times New Roman" w:hAnsi="Times New Roman"/>
                <w:sz w:val="18"/>
                <w:szCs w:val="18"/>
              </w:rPr>
              <w:t>±0.08 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1CB30A" w14:textId="00D42B40"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±0.22 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0D4AF9" w14:textId="07C2053F"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±0.06 b</w:t>
            </w:r>
          </w:p>
        </w:tc>
        <w:tc>
          <w:tcPr>
            <w:tcW w:w="1381" w:type="dxa"/>
            <w:tcBorders>
              <w:top w:val="single" w:sz="4" w:space="0" w:color="auto"/>
              <w:left w:val="single" w:sz="4" w:space="0" w:color="auto"/>
              <w:bottom w:val="single" w:sz="4" w:space="0" w:color="auto"/>
              <w:right w:val="single" w:sz="4" w:space="0" w:color="auto"/>
            </w:tcBorders>
            <w:vAlign w:val="center"/>
            <w:hideMark/>
          </w:tcPr>
          <w:p w14:paraId="2401D8BF" w14:textId="2087056B" w:rsidR="00386CE0" w:rsidRPr="003259B2" w:rsidRDefault="002B5228" w:rsidP="003D763E">
            <w:pPr>
              <w:spacing w:after="120"/>
              <w:jc w:val="center"/>
              <w:rPr>
                <w:rFonts w:ascii="Times New Roman" w:hAnsi="Times New Roman"/>
                <w:sz w:val="18"/>
                <w:szCs w:val="18"/>
              </w:rPr>
            </w:pPr>
            <w:r>
              <w:rPr>
                <w:rFonts w:ascii="Times New Roman" w:hAnsi="Times New Roman"/>
                <w:sz w:val="18"/>
                <w:szCs w:val="18"/>
              </w:rPr>
              <w:t>1.5</w:t>
            </w:r>
            <w:r w:rsidR="00386CE0" w:rsidRPr="003259B2">
              <w:rPr>
                <w:rFonts w:ascii="Times New Roman" w:hAnsi="Times New Roman"/>
                <w:sz w:val="18"/>
                <w:szCs w:val="18"/>
              </w:rPr>
              <w:t>±0.13 b</w:t>
            </w:r>
          </w:p>
        </w:tc>
        <w:tc>
          <w:tcPr>
            <w:tcW w:w="944" w:type="dxa"/>
            <w:tcBorders>
              <w:top w:val="single" w:sz="4" w:space="0" w:color="auto"/>
              <w:left w:val="single" w:sz="4" w:space="0" w:color="auto"/>
              <w:bottom w:val="single" w:sz="4" w:space="0" w:color="auto"/>
              <w:right w:val="single" w:sz="4" w:space="0" w:color="auto"/>
            </w:tcBorders>
            <w:vAlign w:val="center"/>
            <w:hideMark/>
          </w:tcPr>
          <w:p w14:paraId="75E4EA41"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0.015*</w:t>
            </w:r>
          </w:p>
        </w:tc>
      </w:tr>
      <w:tr w:rsidR="00386CE0" w:rsidRPr="003259B2" w14:paraId="0907E19B"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tcPr>
          <w:p w14:paraId="795F4DA7" w14:textId="77777777" w:rsidR="00386CE0" w:rsidRPr="003259B2" w:rsidRDefault="00386CE0" w:rsidP="003D763E">
            <w:pPr>
              <w:spacing w:after="120"/>
              <w:jc w:val="center"/>
              <w:rPr>
                <w:rFonts w:ascii="Times New Roman" w:hAnsi="Times New Roman"/>
                <w:sz w:val="18"/>
                <w:szCs w:val="18"/>
              </w:rPr>
            </w:pPr>
          </w:p>
        </w:tc>
        <w:tc>
          <w:tcPr>
            <w:tcW w:w="6795" w:type="dxa"/>
            <w:gridSpan w:val="5"/>
            <w:tcBorders>
              <w:top w:val="single" w:sz="4" w:space="0" w:color="auto"/>
              <w:left w:val="single" w:sz="4" w:space="0" w:color="auto"/>
              <w:bottom w:val="single" w:sz="4" w:space="0" w:color="auto"/>
              <w:right w:val="single" w:sz="4" w:space="0" w:color="auto"/>
            </w:tcBorders>
            <w:vAlign w:val="center"/>
            <w:hideMark/>
          </w:tcPr>
          <w:p w14:paraId="5832FEBF"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Eklemeli Günlük Ortalama Silaj Tüketimi (kg)</w:t>
            </w:r>
          </w:p>
        </w:tc>
        <w:tc>
          <w:tcPr>
            <w:tcW w:w="944" w:type="dxa"/>
            <w:tcBorders>
              <w:top w:val="single" w:sz="4" w:space="0" w:color="auto"/>
              <w:left w:val="single" w:sz="4" w:space="0" w:color="auto"/>
              <w:bottom w:val="single" w:sz="4" w:space="0" w:color="auto"/>
              <w:right w:val="single" w:sz="4" w:space="0" w:color="auto"/>
            </w:tcBorders>
            <w:vAlign w:val="center"/>
          </w:tcPr>
          <w:p w14:paraId="3763C1A0" w14:textId="77777777" w:rsidR="00386CE0" w:rsidRPr="003259B2" w:rsidRDefault="00386CE0" w:rsidP="003D763E">
            <w:pPr>
              <w:spacing w:after="120"/>
              <w:jc w:val="center"/>
              <w:rPr>
                <w:rFonts w:ascii="Times New Roman" w:hAnsi="Times New Roman"/>
                <w:sz w:val="18"/>
                <w:szCs w:val="18"/>
              </w:rPr>
            </w:pPr>
          </w:p>
        </w:tc>
      </w:tr>
      <w:tr w:rsidR="00386CE0" w:rsidRPr="003259B2" w14:paraId="7BD4B348"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0E66BFEB"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0-2</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6DD4E39" w14:textId="346333D6"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±0.09 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0EAEDB" w14:textId="08DCD17A"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±0.07 ab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56F2B5" w14:textId="4D499B7C"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1</w:t>
            </w:r>
            <w:r w:rsidR="003107E3">
              <w:rPr>
                <w:rFonts w:ascii="Times New Roman" w:hAnsi="Times New Roman"/>
                <w:sz w:val="18"/>
                <w:szCs w:val="18"/>
              </w:rPr>
              <w:t>.1</w:t>
            </w:r>
            <w:r w:rsidRPr="003259B2">
              <w:rPr>
                <w:rFonts w:ascii="Times New Roman" w:hAnsi="Times New Roman"/>
                <w:sz w:val="18"/>
                <w:szCs w:val="18"/>
              </w:rPr>
              <w:t>±0.15 ab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A9D9DB" w14:textId="4036007A"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±0.10 a</w:t>
            </w:r>
          </w:p>
        </w:tc>
        <w:tc>
          <w:tcPr>
            <w:tcW w:w="1381" w:type="dxa"/>
            <w:tcBorders>
              <w:top w:val="single" w:sz="4" w:space="0" w:color="auto"/>
              <w:left w:val="single" w:sz="4" w:space="0" w:color="auto"/>
              <w:bottom w:val="single" w:sz="4" w:space="0" w:color="auto"/>
              <w:right w:val="single" w:sz="4" w:space="0" w:color="auto"/>
            </w:tcBorders>
            <w:vAlign w:val="center"/>
            <w:hideMark/>
          </w:tcPr>
          <w:p w14:paraId="761760B3" w14:textId="45383740"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1.2</w:t>
            </w:r>
            <w:r w:rsidR="00386CE0" w:rsidRPr="003259B2">
              <w:rPr>
                <w:rFonts w:ascii="Times New Roman" w:hAnsi="Times New Roman"/>
                <w:sz w:val="18"/>
                <w:szCs w:val="18"/>
              </w:rPr>
              <w:t>±0.17 b</w:t>
            </w:r>
          </w:p>
        </w:tc>
        <w:tc>
          <w:tcPr>
            <w:tcW w:w="944" w:type="dxa"/>
            <w:tcBorders>
              <w:top w:val="single" w:sz="4" w:space="0" w:color="auto"/>
              <w:left w:val="single" w:sz="4" w:space="0" w:color="auto"/>
              <w:bottom w:val="single" w:sz="4" w:space="0" w:color="auto"/>
              <w:right w:val="single" w:sz="4" w:space="0" w:color="auto"/>
            </w:tcBorders>
            <w:vAlign w:val="center"/>
            <w:hideMark/>
          </w:tcPr>
          <w:p w14:paraId="79E5B16E"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0.046*</w:t>
            </w:r>
          </w:p>
        </w:tc>
      </w:tr>
      <w:tr w:rsidR="00386CE0" w:rsidRPr="003259B2" w14:paraId="5DAD5827"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29EEC7C5"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87298B9" w14:textId="2F8CD28D"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59C7F9" w14:textId="3E075B23"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598255" w14:textId="74577A12"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1.1</w:t>
            </w:r>
            <w:r w:rsidR="00386CE0" w:rsidRPr="003259B2">
              <w:rPr>
                <w:rFonts w:ascii="Times New Roman" w:hAnsi="Times New Roman"/>
                <w:sz w:val="18"/>
                <w:szCs w:val="18"/>
              </w:rPr>
              <w:t>±0.19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E9DFDB" w14:textId="4CC2BDFF"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±0.08</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D3D9A65" w14:textId="28208735"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1.3</w:t>
            </w:r>
            <w:r w:rsidR="00386CE0" w:rsidRPr="003259B2">
              <w:rPr>
                <w:rFonts w:ascii="Times New Roman" w:hAnsi="Times New Roman"/>
                <w:sz w:val="18"/>
                <w:szCs w:val="18"/>
              </w:rPr>
              <w:t>±0.21</w:t>
            </w:r>
          </w:p>
        </w:tc>
        <w:tc>
          <w:tcPr>
            <w:tcW w:w="944" w:type="dxa"/>
            <w:tcBorders>
              <w:top w:val="single" w:sz="4" w:space="0" w:color="auto"/>
              <w:left w:val="single" w:sz="4" w:space="0" w:color="auto"/>
              <w:bottom w:val="single" w:sz="4" w:space="0" w:color="auto"/>
              <w:right w:val="single" w:sz="4" w:space="0" w:color="auto"/>
            </w:tcBorders>
            <w:vAlign w:val="center"/>
            <w:hideMark/>
          </w:tcPr>
          <w:p w14:paraId="0F58D343"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6B7CD008"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5E1BAD74"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6DA1A73" w14:textId="413A9138"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35896A" w14:textId="67F26B14"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E586F8" w14:textId="6A6282F1"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1.1</w:t>
            </w:r>
            <w:r w:rsidR="00386CE0" w:rsidRPr="003259B2">
              <w:rPr>
                <w:rFonts w:ascii="Times New Roman" w:hAnsi="Times New Roman"/>
                <w:sz w:val="18"/>
                <w:szCs w:val="18"/>
              </w:rPr>
              <w:t>±0.21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779B4E" w14:textId="47B8E518"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±0.07</w:t>
            </w:r>
          </w:p>
        </w:tc>
        <w:tc>
          <w:tcPr>
            <w:tcW w:w="1381" w:type="dxa"/>
            <w:tcBorders>
              <w:top w:val="single" w:sz="4" w:space="0" w:color="auto"/>
              <w:left w:val="single" w:sz="4" w:space="0" w:color="auto"/>
              <w:bottom w:val="single" w:sz="4" w:space="0" w:color="auto"/>
              <w:right w:val="single" w:sz="4" w:space="0" w:color="auto"/>
            </w:tcBorders>
            <w:vAlign w:val="center"/>
            <w:hideMark/>
          </w:tcPr>
          <w:p w14:paraId="5F8DD68D" w14:textId="66BFF89C"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1.3</w:t>
            </w:r>
            <w:r w:rsidR="00386CE0" w:rsidRPr="003259B2">
              <w:rPr>
                <w:rFonts w:ascii="Times New Roman" w:hAnsi="Times New Roman"/>
                <w:sz w:val="18"/>
                <w:szCs w:val="18"/>
              </w:rPr>
              <w:t>±0.20</w:t>
            </w:r>
          </w:p>
        </w:tc>
        <w:tc>
          <w:tcPr>
            <w:tcW w:w="944" w:type="dxa"/>
            <w:tcBorders>
              <w:top w:val="single" w:sz="4" w:space="0" w:color="auto"/>
              <w:left w:val="single" w:sz="4" w:space="0" w:color="auto"/>
              <w:bottom w:val="single" w:sz="4" w:space="0" w:color="auto"/>
              <w:right w:val="single" w:sz="4" w:space="0" w:color="auto"/>
            </w:tcBorders>
            <w:vAlign w:val="center"/>
            <w:hideMark/>
          </w:tcPr>
          <w:p w14:paraId="5F6CC98B"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6FBEC13C" w14:textId="77777777" w:rsidTr="00D810F9">
        <w:trPr>
          <w:trHeight w:val="391"/>
        </w:trPr>
        <w:tc>
          <w:tcPr>
            <w:tcW w:w="900" w:type="dxa"/>
            <w:tcBorders>
              <w:top w:val="single" w:sz="4" w:space="0" w:color="auto"/>
              <w:left w:val="single" w:sz="4" w:space="0" w:color="auto"/>
              <w:bottom w:val="single" w:sz="4" w:space="0" w:color="auto"/>
              <w:right w:val="single" w:sz="4" w:space="0" w:color="auto"/>
            </w:tcBorders>
            <w:vAlign w:val="center"/>
            <w:hideMark/>
          </w:tcPr>
          <w:p w14:paraId="2E45AA62"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1A64599" w14:textId="3EC81143"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C8C9D0" w14:textId="1C385355"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F2F221" w14:textId="74B32EC7"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1.2</w:t>
            </w:r>
            <w:r w:rsidR="00386CE0" w:rsidRPr="003259B2">
              <w:rPr>
                <w:rFonts w:ascii="Times New Roman" w:hAnsi="Times New Roman"/>
                <w:sz w:val="18"/>
                <w:szCs w:val="18"/>
              </w:rPr>
              <w:t>±0.21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3F8CFF" w14:textId="497EE118"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1.0</w:t>
            </w:r>
            <w:r w:rsidR="00386CE0" w:rsidRPr="003259B2">
              <w:rPr>
                <w:rFonts w:ascii="Times New Roman" w:hAnsi="Times New Roman"/>
                <w:sz w:val="18"/>
                <w:szCs w:val="18"/>
              </w:rPr>
              <w:t>±0.06</w:t>
            </w:r>
          </w:p>
        </w:tc>
        <w:tc>
          <w:tcPr>
            <w:tcW w:w="1381" w:type="dxa"/>
            <w:tcBorders>
              <w:top w:val="single" w:sz="4" w:space="0" w:color="auto"/>
              <w:left w:val="single" w:sz="4" w:space="0" w:color="auto"/>
              <w:bottom w:val="single" w:sz="4" w:space="0" w:color="auto"/>
              <w:right w:val="single" w:sz="4" w:space="0" w:color="auto"/>
            </w:tcBorders>
            <w:vAlign w:val="center"/>
            <w:hideMark/>
          </w:tcPr>
          <w:p w14:paraId="5B10BE2B" w14:textId="74366AD3" w:rsidR="00386CE0" w:rsidRPr="003259B2" w:rsidRDefault="003107E3"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±0.18</w:t>
            </w:r>
          </w:p>
        </w:tc>
        <w:tc>
          <w:tcPr>
            <w:tcW w:w="944" w:type="dxa"/>
            <w:tcBorders>
              <w:top w:val="single" w:sz="4" w:space="0" w:color="auto"/>
              <w:left w:val="single" w:sz="4" w:space="0" w:color="auto"/>
              <w:bottom w:val="single" w:sz="4" w:space="0" w:color="auto"/>
              <w:right w:val="single" w:sz="4" w:space="0" w:color="auto"/>
            </w:tcBorders>
            <w:vAlign w:val="center"/>
            <w:hideMark/>
          </w:tcPr>
          <w:p w14:paraId="2C5C65EB"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bl>
    <w:p w14:paraId="040804F9" w14:textId="77777777" w:rsidR="00386CE0" w:rsidRPr="003259B2" w:rsidRDefault="00386CE0" w:rsidP="003D763E">
      <w:pPr>
        <w:spacing w:after="120" w:line="240" w:lineRule="auto"/>
        <w:rPr>
          <w:rFonts w:ascii="Times New Roman" w:hAnsi="Times New Roman" w:cs="Times New Roman"/>
          <w:sz w:val="18"/>
          <w:szCs w:val="18"/>
        </w:rPr>
      </w:pPr>
      <w:proofErr w:type="gramStart"/>
      <w:r w:rsidRPr="003259B2">
        <w:rPr>
          <w:rFonts w:ascii="Times New Roman" w:hAnsi="Times New Roman" w:cs="Times New Roman"/>
          <w:sz w:val="18"/>
          <w:szCs w:val="18"/>
        </w:rPr>
        <w:t>a</w:t>
      </w:r>
      <w:proofErr w:type="gramEnd"/>
      <w:r w:rsidRPr="003259B2">
        <w:rPr>
          <w:rFonts w:ascii="Times New Roman" w:hAnsi="Times New Roman" w:cs="Times New Roman"/>
          <w:sz w:val="18"/>
          <w:szCs w:val="18"/>
        </w:rPr>
        <w:t xml:space="preserve">,b: Aynı satırda farklı harfle gösterilen ortalamalar arasındaki farklılıklar önemlidir. *: P&lt;0.05, Önz: Önemsiz. </w:t>
      </w:r>
    </w:p>
    <w:p w14:paraId="42B386C5" w14:textId="77777777" w:rsidR="00386CE0" w:rsidRDefault="00386CE0" w:rsidP="006B25E8">
      <w:pPr>
        <w:spacing w:after="0" w:line="360" w:lineRule="auto"/>
        <w:rPr>
          <w:rFonts w:ascii="Times New Roman" w:hAnsi="Times New Roman" w:cs="Times New Roman"/>
          <w:sz w:val="24"/>
          <w:szCs w:val="24"/>
        </w:rPr>
      </w:pPr>
    </w:p>
    <w:p w14:paraId="7C4603E3" w14:textId="6169BF49" w:rsidR="003516A0" w:rsidRDefault="003516A0" w:rsidP="006B25E8">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t xml:space="preserve">Denemeye alınan kuzuların 0-2 </w:t>
      </w:r>
      <w:r w:rsidR="00F37D8F" w:rsidRPr="000E259F">
        <w:rPr>
          <w:rFonts w:ascii="Times New Roman" w:hAnsi="Times New Roman" w:cs="Times New Roman"/>
          <w:sz w:val="24"/>
          <w:szCs w:val="24"/>
        </w:rPr>
        <w:t>h</w:t>
      </w:r>
      <w:r w:rsidRPr="000E259F">
        <w:rPr>
          <w:rFonts w:ascii="Times New Roman" w:hAnsi="Times New Roman" w:cs="Times New Roman"/>
          <w:sz w:val="24"/>
          <w:szCs w:val="24"/>
        </w:rPr>
        <w:t>aftal</w:t>
      </w:r>
      <w:r w:rsidR="00F37D8F" w:rsidRPr="000E259F">
        <w:rPr>
          <w:rFonts w:ascii="Times New Roman" w:hAnsi="Times New Roman" w:cs="Times New Roman"/>
          <w:sz w:val="24"/>
          <w:szCs w:val="24"/>
        </w:rPr>
        <w:t xml:space="preserve">ık dönemdeki </w:t>
      </w:r>
      <w:r w:rsidRPr="000E259F">
        <w:rPr>
          <w:rFonts w:ascii="Times New Roman" w:hAnsi="Times New Roman" w:cs="Times New Roman"/>
          <w:sz w:val="24"/>
          <w:szCs w:val="24"/>
        </w:rPr>
        <w:t>günlük ortalama silaj tüketimleri</w:t>
      </w:r>
      <w:r w:rsidR="00F37D8F" w:rsidRPr="000E259F">
        <w:rPr>
          <w:rFonts w:ascii="Times New Roman" w:hAnsi="Times New Roman" w:cs="Times New Roman"/>
          <w:sz w:val="24"/>
          <w:szCs w:val="24"/>
        </w:rPr>
        <w:t>,</w:t>
      </w:r>
      <w:r w:rsidRPr="000E259F">
        <w:rPr>
          <w:rFonts w:ascii="Times New Roman" w:hAnsi="Times New Roman" w:cs="Times New Roman"/>
          <w:sz w:val="24"/>
          <w:szCs w:val="24"/>
        </w:rPr>
        <w:t xml:space="preserve"> %100 mısır, %75 mısır+%25 ayçiçeği, %50 mısır+%50 ayçiçeği, %25 mısır+%75 ayçiçeği ve %100 ayçiçeği silajı gruplar</w:t>
      </w:r>
      <w:r w:rsidR="00F37D8F" w:rsidRPr="000E259F">
        <w:rPr>
          <w:rFonts w:ascii="Times New Roman" w:hAnsi="Times New Roman" w:cs="Times New Roman"/>
          <w:sz w:val="24"/>
          <w:szCs w:val="24"/>
        </w:rPr>
        <w:t>ı</w:t>
      </w:r>
      <w:r w:rsidR="001C78A6">
        <w:rPr>
          <w:rFonts w:ascii="Times New Roman" w:hAnsi="Times New Roman" w:cs="Times New Roman"/>
          <w:sz w:val="24"/>
          <w:szCs w:val="24"/>
        </w:rPr>
        <w:t xml:space="preserve"> için sırasıyla;</w:t>
      </w:r>
      <w:r w:rsidR="00133C9B">
        <w:rPr>
          <w:rFonts w:ascii="Times New Roman" w:hAnsi="Times New Roman" w:cs="Times New Roman"/>
          <w:sz w:val="24"/>
          <w:szCs w:val="24"/>
        </w:rPr>
        <w:t xml:space="preserve"> 0.8, 0.8, 1.1, 0.8 ve 1.2</w:t>
      </w:r>
      <w:r w:rsidRPr="000E259F">
        <w:rPr>
          <w:rFonts w:ascii="Times New Roman" w:hAnsi="Times New Roman" w:cs="Times New Roman"/>
          <w:sz w:val="24"/>
          <w:szCs w:val="24"/>
        </w:rPr>
        <w:t xml:space="preserve"> kg olarak bulunmuştur. Bu dönemde</w:t>
      </w:r>
      <w:r w:rsidR="005D1072" w:rsidRPr="000E259F">
        <w:rPr>
          <w:rFonts w:ascii="Times New Roman" w:hAnsi="Times New Roman" w:cs="Times New Roman"/>
          <w:sz w:val="24"/>
          <w:szCs w:val="24"/>
        </w:rPr>
        <w:t>,</w:t>
      </w:r>
      <w:r w:rsidRPr="000E259F">
        <w:rPr>
          <w:rFonts w:ascii="Times New Roman" w:hAnsi="Times New Roman" w:cs="Times New Roman"/>
          <w:sz w:val="24"/>
          <w:szCs w:val="24"/>
        </w:rPr>
        <w:t xml:space="preserve"> </w:t>
      </w:r>
      <w:r w:rsidR="005D1072" w:rsidRPr="000E259F">
        <w:rPr>
          <w:rFonts w:ascii="Times New Roman" w:hAnsi="Times New Roman" w:cs="Times New Roman"/>
          <w:sz w:val="24"/>
          <w:szCs w:val="24"/>
        </w:rPr>
        <w:t xml:space="preserve">silaj gruplarına ait </w:t>
      </w:r>
      <w:r w:rsidRPr="000E259F">
        <w:rPr>
          <w:rFonts w:ascii="Times New Roman" w:hAnsi="Times New Roman" w:cs="Times New Roman"/>
          <w:sz w:val="24"/>
          <w:szCs w:val="24"/>
        </w:rPr>
        <w:t>kuzuların günlük silaj tüketimleri arasındaki fark</w:t>
      </w:r>
      <w:r w:rsidR="005D1072" w:rsidRPr="000E259F">
        <w:rPr>
          <w:rFonts w:ascii="Times New Roman" w:hAnsi="Times New Roman" w:cs="Times New Roman"/>
          <w:sz w:val="24"/>
          <w:szCs w:val="24"/>
        </w:rPr>
        <w:t xml:space="preserve">lılıklar </w:t>
      </w:r>
      <w:r w:rsidRPr="000E259F">
        <w:rPr>
          <w:rFonts w:ascii="Times New Roman" w:hAnsi="Times New Roman" w:cs="Times New Roman"/>
          <w:sz w:val="24"/>
          <w:szCs w:val="24"/>
        </w:rPr>
        <w:t xml:space="preserve">istatistiki açılan önemli </w:t>
      </w:r>
      <w:r w:rsidR="005D1072" w:rsidRPr="000E259F">
        <w:rPr>
          <w:rFonts w:ascii="Times New Roman" w:hAnsi="Times New Roman" w:cs="Times New Roman"/>
          <w:sz w:val="24"/>
          <w:szCs w:val="24"/>
        </w:rPr>
        <w:t xml:space="preserve">(P&lt;0.05) </w:t>
      </w:r>
      <w:r w:rsidRPr="000E259F">
        <w:rPr>
          <w:rFonts w:ascii="Times New Roman" w:hAnsi="Times New Roman" w:cs="Times New Roman"/>
          <w:sz w:val="24"/>
          <w:szCs w:val="24"/>
        </w:rPr>
        <w:t>bulunmuştur. %100 ayçiçeği silajı ile beslenen kuzuların en yüksek silaj tüketimine sahip olan grup olduğu gözlenmiştir.</w:t>
      </w:r>
      <w:r w:rsidR="00AB7593" w:rsidRPr="000E259F">
        <w:rPr>
          <w:rFonts w:ascii="Times New Roman" w:hAnsi="Times New Roman" w:cs="Times New Roman"/>
          <w:sz w:val="24"/>
          <w:szCs w:val="24"/>
        </w:rPr>
        <w:t xml:space="preserve"> Diğer tüketim grupları arasındaki farklılıklar ise önemli bulunmamıştır.</w:t>
      </w:r>
    </w:p>
    <w:p w14:paraId="37D79C1A" w14:textId="77777777" w:rsidR="00115E02" w:rsidRPr="000E259F" w:rsidRDefault="00115E02" w:rsidP="006B25E8">
      <w:pPr>
        <w:spacing w:after="0" w:line="360" w:lineRule="auto"/>
        <w:jc w:val="both"/>
        <w:rPr>
          <w:rFonts w:ascii="Times New Roman" w:hAnsi="Times New Roman" w:cs="Times New Roman"/>
          <w:sz w:val="24"/>
          <w:szCs w:val="24"/>
        </w:rPr>
      </w:pPr>
    </w:p>
    <w:p w14:paraId="251010E1" w14:textId="627066BF" w:rsidR="00AB7593" w:rsidRDefault="00AB7593" w:rsidP="006B25E8">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t>Denemenin 2-4 haftal</w:t>
      </w:r>
      <w:r w:rsidR="00BE2CBA" w:rsidRPr="000E259F">
        <w:rPr>
          <w:rFonts w:ascii="Times New Roman" w:hAnsi="Times New Roman" w:cs="Times New Roman"/>
          <w:sz w:val="24"/>
          <w:szCs w:val="24"/>
        </w:rPr>
        <w:t xml:space="preserve">ık döneminde, gruplara ait </w:t>
      </w:r>
      <w:r w:rsidRPr="000E259F">
        <w:rPr>
          <w:rFonts w:ascii="Times New Roman" w:hAnsi="Times New Roman" w:cs="Times New Roman"/>
          <w:sz w:val="24"/>
          <w:szCs w:val="24"/>
        </w:rPr>
        <w:t xml:space="preserve">günlük silaj tüketimleri arasındaki farklılıkların istatistiki açıdan önemsiz olduğu saptanmıştır. Elde edilen </w:t>
      </w:r>
      <w:r w:rsidR="00C34C12" w:rsidRPr="000E259F">
        <w:rPr>
          <w:rFonts w:ascii="Times New Roman" w:hAnsi="Times New Roman" w:cs="Times New Roman"/>
          <w:sz w:val="24"/>
          <w:szCs w:val="24"/>
        </w:rPr>
        <w:t>günlük ortalama silaj tüketimleri</w:t>
      </w:r>
      <w:r w:rsidR="00BE2CBA" w:rsidRPr="000E259F">
        <w:rPr>
          <w:rFonts w:ascii="Times New Roman" w:hAnsi="Times New Roman" w:cs="Times New Roman"/>
          <w:sz w:val="24"/>
          <w:szCs w:val="24"/>
        </w:rPr>
        <w:t>,</w:t>
      </w:r>
      <w:r w:rsidR="00C34C12" w:rsidRPr="000E259F">
        <w:rPr>
          <w:rFonts w:ascii="Times New Roman" w:hAnsi="Times New Roman" w:cs="Times New Roman"/>
          <w:sz w:val="24"/>
          <w:szCs w:val="24"/>
        </w:rPr>
        <w:t xml:space="preserve"> </w:t>
      </w:r>
      <w:r w:rsidRPr="000E259F">
        <w:rPr>
          <w:rFonts w:ascii="Times New Roman" w:hAnsi="Times New Roman" w:cs="Times New Roman"/>
          <w:sz w:val="24"/>
          <w:szCs w:val="24"/>
        </w:rPr>
        <w:t>%100 mısır, %75 mısır+%25 ayçiçeği, %50 mısır+%50 ayçiçeği, %25 mısır+%75 ayçiçeği ve %100 ayçiçeği silajı ile beslenen gruplarda sırasıyla</w:t>
      </w:r>
      <w:r w:rsidR="001C78A6">
        <w:rPr>
          <w:rFonts w:ascii="Times New Roman" w:hAnsi="Times New Roman" w:cs="Times New Roman"/>
          <w:sz w:val="24"/>
          <w:szCs w:val="24"/>
        </w:rPr>
        <w:t>;</w:t>
      </w:r>
      <w:r w:rsidR="005D7AA1">
        <w:rPr>
          <w:rFonts w:ascii="Times New Roman" w:hAnsi="Times New Roman" w:cs="Times New Roman"/>
          <w:sz w:val="24"/>
          <w:szCs w:val="24"/>
        </w:rPr>
        <w:t xml:space="preserve"> 0.9, 0.9, 1.2, 1.0 ve 1.5</w:t>
      </w:r>
      <w:r w:rsidRPr="000E259F">
        <w:rPr>
          <w:rFonts w:ascii="Times New Roman" w:hAnsi="Times New Roman" w:cs="Times New Roman"/>
          <w:sz w:val="24"/>
          <w:szCs w:val="24"/>
        </w:rPr>
        <w:t xml:space="preserve"> kg şeklinde bulunmuştur</w:t>
      </w:r>
    </w:p>
    <w:p w14:paraId="186A6B20" w14:textId="77777777" w:rsidR="00115E02" w:rsidRPr="000E259F" w:rsidRDefault="00115E02" w:rsidP="006B25E8">
      <w:pPr>
        <w:spacing w:after="0" w:line="360" w:lineRule="auto"/>
        <w:jc w:val="both"/>
        <w:rPr>
          <w:rFonts w:ascii="Times New Roman" w:hAnsi="Times New Roman" w:cs="Times New Roman"/>
          <w:sz w:val="24"/>
          <w:szCs w:val="24"/>
        </w:rPr>
      </w:pPr>
    </w:p>
    <w:p w14:paraId="7464537D" w14:textId="561EB0F3" w:rsidR="00AB7593" w:rsidRDefault="00AB7593" w:rsidP="006B25E8">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lastRenderedPageBreak/>
        <w:t>Çalışmanın 4-6 haftal</w:t>
      </w:r>
      <w:r w:rsidR="0046557B" w:rsidRPr="000E259F">
        <w:rPr>
          <w:rFonts w:ascii="Times New Roman" w:hAnsi="Times New Roman" w:cs="Times New Roman"/>
          <w:sz w:val="24"/>
          <w:szCs w:val="24"/>
        </w:rPr>
        <w:t xml:space="preserve">ık döneminde, </w:t>
      </w:r>
      <w:r w:rsidRPr="000E259F">
        <w:rPr>
          <w:rFonts w:ascii="Times New Roman" w:hAnsi="Times New Roman" w:cs="Times New Roman"/>
          <w:sz w:val="24"/>
          <w:szCs w:val="24"/>
        </w:rPr>
        <w:t xml:space="preserve">deneme gruplarının </w:t>
      </w:r>
      <w:r w:rsidR="00F1668C" w:rsidRPr="000E259F">
        <w:rPr>
          <w:rFonts w:ascii="Times New Roman" w:hAnsi="Times New Roman" w:cs="Times New Roman"/>
          <w:sz w:val="24"/>
          <w:szCs w:val="24"/>
        </w:rPr>
        <w:t>günlük silaj tüketimleri</w:t>
      </w:r>
      <w:r w:rsidRPr="000E259F">
        <w:rPr>
          <w:rFonts w:ascii="Times New Roman" w:hAnsi="Times New Roman" w:cs="Times New Roman"/>
          <w:sz w:val="24"/>
          <w:szCs w:val="24"/>
        </w:rPr>
        <w:t>, %100 mısır, %75 mısır+%25 ayçiçeği, %50 mısır+%50 ayçiçeği, %25 mısır+%75 ayçiçeği ve %100 ayçiçeği silajı ile beslenen gruplar için sırasıyla</w:t>
      </w:r>
      <w:r w:rsidR="005D7AA1">
        <w:rPr>
          <w:rFonts w:ascii="Times New Roman" w:hAnsi="Times New Roman" w:cs="Times New Roman"/>
          <w:sz w:val="24"/>
          <w:szCs w:val="24"/>
        </w:rPr>
        <w:t>;</w:t>
      </w:r>
      <w:r w:rsidRPr="000E259F">
        <w:rPr>
          <w:rFonts w:ascii="Times New Roman" w:hAnsi="Times New Roman" w:cs="Times New Roman"/>
          <w:sz w:val="24"/>
          <w:szCs w:val="24"/>
        </w:rPr>
        <w:t xml:space="preserve"> </w:t>
      </w:r>
      <w:r w:rsidR="00DC5F9A">
        <w:rPr>
          <w:rFonts w:ascii="Times New Roman" w:hAnsi="Times New Roman" w:cs="Times New Roman"/>
          <w:sz w:val="24"/>
          <w:szCs w:val="24"/>
        </w:rPr>
        <w:t>0.8, 0.8, 1.1, 1.0 ve 1.2</w:t>
      </w:r>
      <w:r w:rsidRPr="000E259F">
        <w:rPr>
          <w:rFonts w:ascii="Times New Roman" w:hAnsi="Times New Roman" w:cs="Times New Roman"/>
          <w:sz w:val="24"/>
          <w:szCs w:val="24"/>
        </w:rPr>
        <w:t xml:space="preserve"> </w:t>
      </w:r>
      <w:r w:rsidR="00F1668C" w:rsidRPr="000E259F">
        <w:rPr>
          <w:rFonts w:ascii="Times New Roman" w:hAnsi="Times New Roman" w:cs="Times New Roman"/>
          <w:sz w:val="24"/>
          <w:szCs w:val="24"/>
        </w:rPr>
        <w:t>k</w:t>
      </w:r>
      <w:r w:rsidRPr="000E259F">
        <w:rPr>
          <w:rFonts w:ascii="Times New Roman" w:hAnsi="Times New Roman" w:cs="Times New Roman"/>
          <w:sz w:val="24"/>
          <w:szCs w:val="24"/>
        </w:rPr>
        <w:t xml:space="preserve">g olarak bulunmuştur. Gruplara ait </w:t>
      </w:r>
      <w:r w:rsidR="00F1668C" w:rsidRPr="000E259F">
        <w:rPr>
          <w:rFonts w:ascii="Times New Roman" w:hAnsi="Times New Roman" w:cs="Times New Roman"/>
          <w:sz w:val="24"/>
          <w:szCs w:val="24"/>
        </w:rPr>
        <w:t xml:space="preserve">günlük silaj tüketimleri </w:t>
      </w:r>
      <w:r w:rsidRPr="000E259F">
        <w:rPr>
          <w:rFonts w:ascii="Times New Roman" w:hAnsi="Times New Roman" w:cs="Times New Roman"/>
          <w:sz w:val="24"/>
          <w:szCs w:val="24"/>
        </w:rPr>
        <w:t xml:space="preserve">arasındaki farklılıkların istatistiki açıdan önemli olmadığı saptanmıştır. Bu dönemde, saf veya karışık olarak verilen mısır ve ayçiçeği silajlarının kuzuların </w:t>
      </w:r>
      <w:r w:rsidR="00F1668C" w:rsidRPr="000E259F">
        <w:rPr>
          <w:rFonts w:ascii="Times New Roman" w:hAnsi="Times New Roman" w:cs="Times New Roman"/>
          <w:sz w:val="24"/>
          <w:szCs w:val="24"/>
        </w:rPr>
        <w:t xml:space="preserve">günlük ortalama silaj tüketimleri </w:t>
      </w:r>
      <w:r w:rsidRPr="000E259F">
        <w:rPr>
          <w:rFonts w:ascii="Times New Roman" w:hAnsi="Times New Roman" w:cs="Times New Roman"/>
          <w:sz w:val="24"/>
          <w:szCs w:val="24"/>
        </w:rPr>
        <w:t>üzerinde önemli bir etkiye sahip olmadığı görülmüştür.</w:t>
      </w:r>
    </w:p>
    <w:p w14:paraId="66A4D95E" w14:textId="77777777" w:rsidR="00115E02" w:rsidRPr="000E259F" w:rsidRDefault="00115E02" w:rsidP="006B25E8">
      <w:pPr>
        <w:spacing w:after="0" w:line="360" w:lineRule="auto"/>
        <w:jc w:val="both"/>
        <w:rPr>
          <w:rFonts w:ascii="Times New Roman" w:hAnsi="Times New Roman" w:cs="Times New Roman"/>
          <w:sz w:val="24"/>
          <w:szCs w:val="24"/>
        </w:rPr>
      </w:pPr>
    </w:p>
    <w:p w14:paraId="47E3D4C0" w14:textId="7C339177" w:rsidR="003516A0" w:rsidRPr="000E259F" w:rsidRDefault="00F1668C" w:rsidP="006B25E8">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t>Besi</w:t>
      </w:r>
      <w:r w:rsidR="00C34C12" w:rsidRPr="000E259F">
        <w:rPr>
          <w:rFonts w:ascii="Times New Roman" w:hAnsi="Times New Roman" w:cs="Times New Roman"/>
          <w:sz w:val="24"/>
          <w:szCs w:val="24"/>
        </w:rPr>
        <w:t xml:space="preserve"> periyodunun son </w:t>
      </w:r>
      <w:r w:rsidR="005C41E3" w:rsidRPr="000E259F">
        <w:rPr>
          <w:rFonts w:ascii="Times New Roman" w:hAnsi="Times New Roman" w:cs="Times New Roman"/>
          <w:sz w:val="24"/>
          <w:szCs w:val="24"/>
        </w:rPr>
        <w:t xml:space="preserve">döneminde </w:t>
      </w:r>
      <w:r w:rsidR="00C34C12" w:rsidRPr="000E259F">
        <w:rPr>
          <w:rFonts w:ascii="Times New Roman" w:hAnsi="Times New Roman" w:cs="Times New Roman"/>
          <w:sz w:val="24"/>
          <w:szCs w:val="24"/>
        </w:rPr>
        <w:t>(6</w:t>
      </w:r>
      <w:r w:rsidRPr="000E259F">
        <w:rPr>
          <w:rFonts w:ascii="Times New Roman" w:hAnsi="Times New Roman" w:cs="Times New Roman"/>
          <w:sz w:val="24"/>
          <w:szCs w:val="24"/>
        </w:rPr>
        <w:t xml:space="preserve">-8), deneme gruplarının </w:t>
      </w:r>
      <w:r w:rsidR="00210A1A" w:rsidRPr="000E259F">
        <w:rPr>
          <w:rFonts w:ascii="Times New Roman" w:hAnsi="Times New Roman" w:cs="Times New Roman"/>
          <w:sz w:val="24"/>
          <w:szCs w:val="24"/>
        </w:rPr>
        <w:t>günlük ortalama silaj tüketimleri</w:t>
      </w:r>
      <w:r w:rsidRPr="000E259F">
        <w:rPr>
          <w:rFonts w:ascii="Times New Roman" w:hAnsi="Times New Roman" w:cs="Times New Roman"/>
          <w:sz w:val="24"/>
          <w:szCs w:val="24"/>
        </w:rPr>
        <w:t xml:space="preserve"> istatistiksel bakımdan önemli </w:t>
      </w:r>
      <w:r w:rsidR="00AE4088" w:rsidRPr="000E259F">
        <w:rPr>
          <w:rFonts w:ascii="Times New Roman" w:hAnsi="Times New Roman" w:cs="Times New Roman"/>
          <w:sz w:val="24"/>
          <w:szCs w:val="24"/>
        </w:rPr>
        <w:t xml:space="preserve">(P&lt;0.05) </w:t>
      </w:r>
      <w:r w:rsidRPr="000E259F">
        <w:rPr>
          <w:rFonts w:ascii="Times New Roman" w:hAnsi="Times New Roman" w:cs="Times New Roman"/>
          <w:sz w:val="24"/>
          <w:szCs w:val="24"/>
        </w:rPr>
        <w:t xml:space="preserve">bulunmuştur. Besi süresince günlük ortalama silaj tüketimlerine ilişkin elde edilen değerler, %100 mısır, %75 mısır+%25 ayçiçeği, %50 mısır+%50 ayçiçeği, %25 mısır+%75 ayçiçeği ve %100 ayçiçeği silajı ile </w:t>
      </w:r>
      <w:r w:rsidR="00315B6F">
        <w:rPr>
          <w:rFonts w:ascii="Times New Roman" w:hAnsi="Times New Roman" w:cs="Times New Roman"/>
          <w:sz w:val="24"/>
          <w:szCs w:val="24"/>
        </w:rPr>
        <w:t>beslenen gruplar için sırasıyla; 1.0, 1.1, 1.4, 1.4 ve 1.5</w:t>
      </w:r>
      <w:r w:rsidRPr="000E259F">
        <w:rPr>
          <w:rFonts w:ascii="Times New Roman" w:hAnsi="Times New Roman" w:cs="Times New Roman"/>
          <w:sz w:val="24"/>
          <w:szCs w:val="24"/>
        </w:rPr>
        <w:t xml:space="preserve"> kg olarak saptanmıştır</w:t>
      </w:r>
      <w:r w:rsidR="00F33E44" w:rsidRPr="000E259F">
        <w:rPr>
          <w:rFonts w:ascii="Times New Roman" w:hAnsi="Times New Roman" w:cs="Times New Roman"/>
          <w:sz w:val="24"/>
          <w:szCs w:val="24"/>
        </w:rPr>
        <w:t xml:space="preserve">. </w:t>
      </w:r>
      <w:r w:rsidR="00210A1A" w:rsidRPr="000E259F">
        <w:rPr>
          <w:rFonts w:ascii="Times New Roman" w:hAnsi="Times New Roman" w:cs="Times New Roman"/>
          <w:sz w:val="24"/>
          <w:szCs w:val="24"/>
        </w:rPr>
        <w:t>Gruplar arasında</w:t>
      </w:r>
      <w:r w:rsidR="00853349" w:rsidRPr="000E259F">
        <w:rPr>
          <w:rFonts w:ascii="Times New Roman" w:hAnsi="Times New Roman" w:cs="Times New Roman"/>
          <w:sz w:val="24"/>
          <w:szCs w:val="24"/>
        </w:rPr>
        <w:t>,</w:t>
      </w:r>
      <w:r w:rsidR="00210A1A" w:rsidRPr="000E259F">
        <w:rPr>
          <w:rFonts w:ascii="Times New Roman" w:hAnsi="Times New Roman" w:cs="Times New Roman"/>
          <w:sz w:val="24"/>
          <w:szCs w:val="24"/>
        </w:rPr>
        <w:t xml:space="preserve"> %100 mısır ile beslenen kuzuların </w:t>
      </w:r>
      <w:r w:rsidR="00853349" w:rsidRPr="000E259F">
        <w:rPr>
          <w:rFonts w:ascii="Times New Roman" w:hAnsi="Times New Roman" w:cs="Times New Roman"/>
          <w:sz w:val="24"/>
          <w:szCs w:val="24"/>
        </w:rPr>
        <w:t xml:space="preserve">bu </w:t>
      </w:r>
      <w:r w:rsidR="00210A1A" w:rsidRPr="000E259F">
        <w:rPr>
          <w:rFonts w:ascii="Times New Roman" w:hAnsi="Times New Roman" w:cs="Times New Roman"/>
          <w:sz w:val="24"/>
          <w:szCs w:val="24"/>
        </w:rPr>
        <w:t>dönemde günlük ortalama silaj tüketimlerinin en düşük seviyede olduğu gözlemlenmiştir. %75 mısır+%25 ayçiçeği, %50 mısır+%50 ayçiçeği, %25 mısır+%75 ayçiçeği ve %100 ayçiçeği silajı ile beslenen kuzuların günlük ortalama silaj tüketimleri arasındaki farkl</w:t>
      </w:r>
      <w:r w:rsidR="00853349" w:rsidRPr="000E259F">
        <w:rPr>
          <w:rFonts w:ascii="Times New Roman" w:hAnsi="Times New Roman" w:cs="Times New Roman"/>
          <w:sz w:val="24"/>
          <w:szCs w:val="24"/>
        </w:rPr>
        <w:t>ılıkl</w:t>
      </w:r>
      <w:r w:rsidR="00210A1A" w:rsidRPr="000E259F">
        <w:rPr>
          <w:rFonts w:ascii="Times New Roman" w:hAnsi="Times New Roman" w:cs="Times New Roman"/>
          <w:sz w:val="24"/>
          <w:szCs w:val="24"/>
        </w:rPr>
        <w:t xml:space="preserve">ar ise önemli bulunmamıştır. </w:t>
      </w:r>
      <w:r w:rsidR="00F33E44" w:rsidRPr="000E259F">
        <w:rPr>
          <w:rFonts w:ascii="Times New Roman" w:hAnsi="Times New Roman" w:cs="Times New Roman"/>
          <w:sz w:val="24"/>
          <w:szCs w:val="24"/>
        </w:rPr>
        <w:t xml:space="preserve">Sonuç olarak, </w:t>
      </w:r>
      <w:r w:rsidR="00210A1A" w:rsidRPr="000E259F">
        <w:rPr>
          <w:rFonts w:ascii="Times New Roman" w:hAnsi="Times New Roman" w:cs="Times New Roman"/>
          <w:sz w:val="24"/>
          <w:szCs w:val="24"/>
        </w:rPr>
        <w:t xml:space="preserve">rasyonlarında ayçiçeği </w:t>
      </w:r>
      <w:r w:rsidR="00853349" w:rsidRPr="000E259F">
        <w:rPr>
          <w:rFonts w:ascii="Times New Roman" w:hAnsi="Times New Roman" w:cs="Times New Roman"/>
          <w:sz w:val="24"/>
          <w:szCs w:val="24"/>
        </w:rPr>
        <w:t xml:space="preserve">silajı </w:t>
      </w:r>
      <w:r w:rsidR="00210A1A" w:rsidRPr="000E259F">
        <w:rPr>
          <w:rFonts w:ascii="Times New Roman" w:hAnsi="Times New Roman" w:cs="Times New Roman"/>
          <w:sz w:val="24"/>
          <w:szCs w:val="24"/>
        </w:rPr>
        <w:t>bulunan kuzular %100 mısır silajı tüketen gruba göre daha yüksek günlük silaj tüketimine sahip olmuş ve daha fazla kuru madde tüketmişlerdir.</w:t>
      </w:r>
    </w:p>
    <w:p w14:paraId="0A65AAC9" w14:textId="5285065B" w:rsidR="003516A0" w:rsidRDefault="003516A0" w:rsidP="006B25E8">
      <w:pPr>
        <w:spacing w:after="0"/>
        <w:rPr>
          <w:rFonts w:ascii="Times New Roman" w:hAnsi="Times New Roman" w:cs="Times New Roman"/>
          <w:sz w:val="24"/>
          <w:szCs w:val="24"/>
        </w:rPr>
      </w:pPr>
    </w:p>
    <w:p w14:paraId="5451BCCE" w14:textId="24BFFF70" w:rsidR="0065182C" w:rsidRDefault="0065182C" w:rsidP="006B25E8">
      <w:pPr>
        <w:spacing w:after="0"/>
        <w:rPr>
          <w:rFonts w:ascii="Times New Roman" w:hAnsi="Times New Roman" w:cs="Times New Roman"/>
          <w:sz w:val="24"/>
          <w:szCs w:val="24"/>
        </w:rPr>
      </w:pPr>
    </w:p>
    <w:p w14:paraId="74B72561" w14:textId="77777777" w:rsidR="0065182C" w:rsidRPr="003516A0" w:rsidRDefault="0065182C" w:rsidP="006B25E8">
      <w:pPr>
        <w:spacing w:after="0"/>
        <w:rPr>
          <w:rFonts w:ascii="Times New Roman" w:hAnsi="Times New Roman" w:cs="Times New Roman"/>
          <w:sz w:val="24"/>
          <w:szCs w:val="24"/>
        </w:rPr>
      </w:pPr>
    </w:p>
    <w:p w14:paraId="79559D1C" w14:textId="77777777" w:rsidR="00386CE0" w:rsidRDefault="00E52D55" w:rsidP="008F3BDC">
      <w:pPr>
        <w:spacing w:after="0"/>
        <w:rPr>
          <w:rFonts w:ascii="Times New Roman" w:hAnsi="Times New Roman" w:cs="Times New Roman"/>
          <w:sz w:val="18"/>
          <w:szCs w:val="18"/>
        </w:rPr>
      </w:pPr>
      <w:r>
        <w:rPr>
          <w:noProof/>
          <w:lang w:eastAsia="tr-TR"/>
        </w:rPr>
        <w:lastRenderedPageBreak/>
        <w:drawing>
          <wp:inline distT="0" distB="0" distL="0" distR="0" wp14:anchorId="06DDFFFF" wp14:editId="0DB29642">
            <wp:extent cx="5381625" cy="2743200"/>
            <wp:effectExtent l="0" t="0" r="9525"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9DCFB2" w14:textId="77777777" w:rsidR="00E87844" w:rsidRDefault="00E87844" w:rsidP="00E87844">
      <w:pPr>
        <w:pStyle w:val="Alt11balk"/>
        <w:spacing w:after="0" w:line="240" w:lineRule="auto"/>
        <w:ind w:left="0" w:firstLine="0"/>
      </w:pPr>
      <w:bookmarkStart w:id="79" w:name="_Toc110633189"/>
    </w:p>
    <w:p w14:paraId="64792EEF" w14:textId="1EAA9834" w:rsidR="00C502EB" w:rsidRDefault="00C502EB" w:rsidP="0065182C">
      <w:pPr>
        <w:pStyle w:val="Alt11balk"/>
        <w:spacing w:after="0"/>
        <w:ind w:left="0" w:firstLine="0"/>
      </w:pPr>
      <w:r w:rsidRPr="00E87844">
        <w:rPr>
          <w:b/>
        </w:rPr>
        <w:t>Şekil 4.4.2.1.</w:t>
      </w:r>
      <w:r w:rsidRPr="007E01EE">
        <w:t xml:space="preserve"> Deneme gruplarına ait kuzuların</w:t>
      </w:r>
      <w:r>
        <w:t xml:space="preserve"> </w:t>
      </w:r>
      <w:r w:rsidR="00CF2ADC">
        <w:t>dönemsel günlük ortalama silaj tüketimleri.</w:t>
      </w:r>
      <w:bookmarkEnd w:id="79"/>
    </w:p>
    <w:p w14:paraId="23992455" w14:textId="77777777" w:rsidR="00115E02" w:rsidRPr="007E01EE" w:rsidRDefault="00115E02" w:rsidP="0065182C">
      <w:pPr>
        <w:pStyle w:val="Alt11balk"/>
        <w:spacing w:after="0"/>
        <w:ind w:left="0" w:firstLine="0"/>
      </w:pPr>
    </w:p>
    <w:p w14:paraId="180A7918" w14:textId="35D1C330" w:rsidR="003030F1" w:rsidRDefault="003030F1" w:rsidP="0065182C">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t xml:space="preserve">Denemeye alınan kuzuların </w:t>
      </w:r>
      <w:r w:rsidR="00F80FAD" w:rsidRPr="000E259F">
        <w:rPr>
          <w:rFonts w:ascii="Times New Roman" w:hAnsi="Times New Roman" w:cs="Times New Roman"/>
          <w:sz w:val="24"/>
          <w:szCs w:val="24"/>
        </w:rPr>
        <w:t>0-</w:t>
      </w:r>
      <w:r w:rsidRPr="000E259F">
        <w:rPr>
          <w:rFonts w:ascii="Times New Roman" w:hAnsi="Times New Roman" w:cs="Times New Roman"/>
          <w:sz w:val="24"/>
          <w:szCs w:val="24"/>
        </w:rPr>
        <w:t>2 hafta</w:t>
      </w:r>
      <w:r w:rsidR="00F80FAD" w:rsidRPr="000E259F">
        <w:rPr>
          <w:rFonts w:ascii="Times New Roman" w:hAnsi="Times New Roman" w:cs="Times New Roman"/>
          <w:sz w:val="24"/>
          <w:szCs w:val="24"/>
        </w:rPr>
        <w:t xml:space="preserve">lık dönemde, </w:t>
      </w:r>
      <w:r w:rsidR="00F30028" w:rsidRPr="000E259F">
        <w:rPr>
          <w:rFonts w:ascii="Times New Roman" w:hAnsi="Times New Roman" w:cs="Times New Roman"/>
          <w:sz w:val="24"/>
          <w:szCs w:val="24"/>
        </w:rPr>
        <w:t xml:space="preserve">eklemeli </w:t>
      </w:r>
      <w:r w:rsidRPr="000E259F">
        <w:rPr>
          <w:rFonts w:ascii="Times New Roman" w:hAnsi="Times New Roman" w:cs="Times New Roman"/>
          <w:sz w:val="24"/>
          <w:szCs w:val="24"/>
        </w:rPr>
        <w:t>günlük ortalama silaj tüketimleri, %100 mısır, %75 mısır+%25 ayçiçeği, %50 mısır+%50 ayçiçeği, %25 mısır+%75 ayçiçeği ve %100 ayçiçeği</w:t>
      </w:r>
      <w:r w:rsidR="0065182C">
        <w:rPr>
          <w:rFonts w:ascii="Times New Roman" w:hAnsi="Times New Roman" w:cs="Times New Roman"/>
          <w:sz w:val="24"/>
          <w:szCs w:val="24"/>
        </w:rPr>
        <w:t xml:space="preserve"> silajı grupları için sırasıyla; 0.8, 0.8, 1.1, 0.8</w:t>
      </w:r>
      <w:r w:rsidR="00CB676C">
        <w:rPr>
          <w:rFonts w:ascii="Times New Roman" w:hAnsi="Times New Roman" w:cs="Times New Roman"/>
          <w:sz w:val="24"/>
          <w:szCs w:val="24"/>
        </w:rPr>
        <w:t xml:space="preserve"> ve 1.2</w:t>
      </w:r>
      <w:r w:rsidRPr="000E259F">
        <w:rPr>
          <w:rFonts w:ascii="Times New Roman" w:hAnsi="Times New Roman" w:cs="Times New Roman"/>
          <w:sz w:val="24"/>
          <w:szCs w:val="24"/>
        </w:rPr>
        <w:t xml:space="preserve"> g olarak saptanmıştır. Yapılan istatistiksel analizlerde, deneme gruplarının bu dönemdeki </w:t>
      </w:r>
      <w:r w:rsidR="000F415C" w:rsidRPr="000E259F">
        <w:rPr>
          <w:rFonts w:ascii="Times New Roman" w:hAnsi="Times New Roman" w:cs="Times New Roman"/>
          <w:sz w:val="24"/>
          <w:szCs w:val="24"/>
        </w:rPr>
        <w:t xml:space="preserve">eklemeli günlük silaj tüketim </w:t>
      </w:r>
      <w:r w:rsidRPr="000E259F">
        <w:rPr>
          <w:rFonts w:ascii="Times New Roman" w:hAnsi="Times New Roman" w:cs="Times New Roman"/>
          <w:sz w:val="24"/>
          <w:szCs w:val="24"/>
        </w:rPr>
        <w:t>ortalamaları arasındaki farklılıklar önemli</w:t>
      </w:r>
      <w:r w:rsidR="00F80FAD" w:rsidRPr="000E259F">
        <w:rPr>
          <w:rFonts w:ascii="Times New Roman" w:hAnsi="Times New Roman" w:cs="Times New Roman"/>
          <w:sz w:val="24"/>
          <w:szCs w:val="24"/>
        </w:rPr>
        <w:t xml:space="preserve"> (P&lt;0.05) </w:t>
      </w:r>
      <w:r w:rsidRPr="000E259F">
        <w:rPr>
          <w:rFonts w:ascii="Times New Roman" w:hAnsi="Times New Roman" w:cs="Times New Roman"/>
          <w:sz w:val="24"/>
          <w:szCs w:val="24"/>
        </w:rPr>
        <w:t>bulunmuştur</w:t>
      </w:r>
      <w:r w:rsidR="00F80FAD" w:rsidRPr="000E259F">
        <w:rPr>
          <w:rFonts w:ascii="Times New Roman" w:hAnsi="Times New Roman" w:cs="Times New Roman"/>
          <w:sz w:val="24"/>
          <w:szCs w:val="24"/>
        </w:rPr>
        <w:t>.</w:t>
      </w:r>
      <w:r w:rsidRPr="000E259F">
        <w:rPr>
          <w:rFonts w:ascii="Times New Roman" w:hAnsi="Times New Roman" w:cs="Times New Roman"/>
          <w:sz w:val="24"/>
          <w:szCs w:val="24"/>
        </w:rPr>
        <w:t xml:space="preserve"> </w:t>
      </w:r>
      <w:r w:rsidR="00261ACA" w:rsidRPr="000E259F">
        <w:rPr>
          <w:rFonts w:ascii="Times New Roman" w:hAnsi="Times New Roman" w:cs="Times New Roman"/>
          <w:sz w:val="24"/>
          <w:szCs w:val="24"/>
        </w:rPr>
        <w:t xml:space="preserve">Söz konusu </w:t>
      </w:r>
      <w:r w:rsidRPr="000E259F">
        <w:rPr>
          <w:rFonts w:ascii="Times New Roman" w:hAnsi="Times New Roman" w:cs="Times New Roman"/>
          <w:sz w:val="24"/>
          <w:szCs w:val="24"/>
        </w:rPr>
        <w:t>dönemde</w:t>
      </w:r>
      <w:r w:rsidR="00261ACA" w:rsidRPr="000E259F">
        <w:rPr>
          <w:rFonts w:ascii="Times New Roman" w:hAnsi="Times New Roman" w:cs="Times New Roman"/>
          <w:sz w:val="24"/>
          <w:szCs w:val="24"/>
        </w:rPr>
        <w:t>,</w:t>
      </w:r>
      <w:r w:rsidRPr="000E259F">
        <w:rPr>
          <w:rFonts w:ascii="Times New Roman" w:hAnsi="Times New Roman" w:cs="Times New Roman"/>
          <w:sz w:val="24"/>
          <w:szCs w:val="24"/>
        </w:rPr>
        <w:t xml:space="preserve"> en yüksek</w:t>
      </w:r>
      <w:r w:rsidR="00A40F0F" w:rsidRPr="000E259F">
        <w:rPr>
          <w:rFonts w:ascii="Times New Roman" w:hAnsi="Times New Roman" w:cs="Times New Roman"/>
          <w:sz w:val="24"/>
          <w:szCs w:val="24"/>
        </w:rPr>
        <w:t xml:space="preserve"> eklemeli silaj tüketimi</w:t>
      </w:r>
      <w:r w:rsidR="002857BA" w:rsidRPr="000E259F">
        <w:rPr>
          <w:rFonts w:ascii="Times New Roman" w:hAnsi="Times New Roman" w:cs="Times New Roman"/>
          <w:sz w:val="24"/>
          <w:szCs w:val="24"/>
        </w:rPr>
        <w:t>nin</w:t>
      </w:r>
      <w:r w:rsidRPr="000E259F">
        <w:rPr>
          <w:rFonts w:ascii="Times New Roman" w:hAnsi="Times New Roman" w:cs="Times New Roman"/>
          <w:sz w:val="24"/>
          <w:szCs w:val="24"/>
        </w:rPr>
        <w:t xml:space="preserve"> </w:t>
      </w:r>
      <w:r w:rsidR="002857BA" w:rsidRPr="000E259F">
        <w:rPr>
          <w:rFonts w:ascii="Times New Roman" w:hAnsi="Times New Roman" w:cs="Times New Roman"/>
          <w:sz w:val="24"/>
          <w:szCs w:val="24"/>
        </w:rPr>
        <w:t xml:space="preserve">%75 mısır+%25 ayçiçeği, %50 mısır+%50 ayçiçeği, </w:t>
      </w:r>
      <w:r w:rsidR="00A40F0F" w:rsidRPr="000E259F">
        <w:rPr>
          <w:rFonts w:ascii="Times New Roman" w:hAnsi="Times New Roman" w:cs="Times New Roman"/>
          <w:sz w:val="24"/>
          <w:szCs w:val="24"/>
        </w:rPr>
        <w:t>%100 ayçiçeği silajı ile beslenen kuzuların olduğu grup</w:t>
      </w:r>
      <w:r w:rsidR="002857BA" w:rsidRPr="000E259F">
        <w:rPr>
          <w:rFonts w:ascii="Times New Roman" w:hAnsi="Times New Roman" w:cs="Times New Roman"/>
          <w:sz w:val="24"/>
          <w:szCs w:val="24"/>
        </w:rPr>
        <w:t>larda</w:t>
      </w:r>
      <w:r w:rsidR="00A40F0F" w:rsidRPr="000E259F">
        <w:rPr>
          <w:rFonts w:ascii="Times New Roman" w:hAnsi="Times New Roman" w:cs="Times New Roman"/>
          <w:sz w:val="24"/>
          <w:szCs w:val="24"/>
        </w:rPr>
        <w:t xml:space="preserve"> olduğu gözlenmiştir. </w:t>
      </w:r>
      <w:r w:rsidR="002857BA" w:rsidRPr="000E259F">
        <w:rPr>
          <w:rFonts w:ascii="Times New Roman" w:hAnsi="Times New Roman" w:cs="Times New Roman"/>
          <w:sz w:val="24"/>
          <w:szCs w:val="24"/>
        </w:rPr>
        <w:t>%100 mısır</w:t>
      </w:r>
      <w:r w:rsidR="00F76C8A" w:rsidRPr="000E259F">
        <w:rPr>
          <w:rFonts w:ascii="Times New Roman" w:hAnsi="Times New Roman" w:cs="Times New Roman"/>
          <w:sz w:val="24"/>
          <w:szCs w:val="24"/>
        </w:rPr>
        <w:t xml:space="preserve"> ve</w:t>
      </w:r>
      <w:r w:rsidR="002857BA" w:rsidRPr="000E259F">
        <w:rPr>
          <w:rFonts w:ascii="Times New Roman" w:hAnsi="Times New Roman" w:cs="Times New Roman"/>
          <w:sz w:val="24"/>
          <w:szCs w:val="24"/>
        </w:rPr>
        <w:t xml:space="preserve"> %25 mısır+%75 ayçiçeği </w:t>
      </w:r>
      <w:r w:rsidR="00F76C8A" w:rsidRPr="000E259F">
        <w:rPr>
          <w:rFonts w:ascii="Times New Roman" w:hAnsi="Times New Roman" w:cs="Times New Roman"/>
          <w:sz w:val="24"/>
          <w:szCs w:val="24"/>
        </w:rPr>
        <w:t xml:space="preserve">silaj grupları arasında önemli bir </w:t>
      </w:r>
      <w:r w:rsidR="002857BA" w:rsidRPr="000E259F">
        <w:rPr>
          <w:rFonts w:ascii="Times New Roman" w:hAnsi="Times New Roman" w:cs="Times New Roman"/>
          <w:sz w:val="24"/>
          <w:szCs w:val="24"/>
        </w:rPr>
        <w:t>fark</w:t>
      </w:r>
      <w:r w:rsidR="00F76C8A" w:rsidRPr="000E259F">
        <w:rPr>
          <w:rFonts w:ascii="Times New Roman" w:hAnsi="Times New Roman" w:cs="Times New Roman"/>
          <w:sz w:val="24"/>
          <w:szCs w:val="24"/>
        </w:rPr>
        <w:t xml:space="preserve">lılık </w:t>
      </w:r>
      <w:r w:rsidR="002857BA" w:rsidRPr="000E259F">
        <w:rPr>
          <w:rFonts w:ascii="Times New Roman" w:hAnsi="Times New Roman" w:cs="Times New Roman"/>
          <w:sz w:val="24"/>
          <w:szCs w:val="24"/>
        </w:rPr>
        <w:t>tespit edilmemiştir.</w:t>
      </w:r>
      <w:r w:rsidRPr="000E259F">
        <w:rPr>
          <w:rFonts w:ascii="Times New Roman" w:hAnsi="Times New Roman" w:cs="Times New Roman"/>
          <w:sz w:val="24"/>
          <w:szCs w:val="24"/>
        </w:rPr>
        <w:t xml:space="preserve"> </w:t>
      </w:r>
    </w:p>
    <w:p w14:paraId="1D1F2161" w14:textId="77777777" w:rsidR="00115E02" w:rsidRPr="000E259F" w:rsidRDefault="00115E02" w:rsidP="0065182C">
      <w:pPr>
        <w:spacing w:after="0" w:line="360" w:lineRule="auto"/>
        <w:jc w:val="both"/>
        <w:rPr>
          <w:rFonts w:ascii="Times New Roman" w:hAnsi="Times New Roman" w:cs="Times New Roman"/>
          <w:sz w:val="24"/>
          <w:szCs w:val="24"/>
        </w:rPr>
      </w:pPr>
    </w:p>
    <w:p w14:paraId="3DD8CCB5" w14:textId="67AA6EE1" w:rsidR="003030F1" w:rsidRDefault="003030F1" w:rsidP="0065182C">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t xml:space="preserve">Denemenin </w:t>
      </w:r>
      <w:r w:rsidR="00BC3EC4" w:rsidRPr="000E259F">
        <w:rPr>
          <w:rFonts w:ascii="Times New Roman" w:hAnsi="Times New Roman" w:cs="Times New Roman"/>
          <w:sz w:val="24"/>
          <w:szCs w:val="24"/>
        </w:rPr>
        <w:t>0-</w:t>
      </w:r>
      <w:r w:rsidRPr="000E259F">
        <w:rPr>
          <w:rFonts w:ascii="Times New Roman" w:hAnsi="Times New Roman" w:cs="Times New Roman"/>
          <w:sz w:val="24"/>
          <w:szCs w:val="24"/>
        </w:rPr>
        <w:t>4 hafta</w:t>
      </w:r>
      <w:r w:rsidR="00BC3EC4" w:rsidRPr="000E259F">
        <w:rPr>
          <w:rFonts w:ascii="Times New Roman" w:hAnsi="Times New Roman" w:cs="Times New Roman"/>
          <w:sz w:val="24"/>
          <w:szCs w:val="24"/>
        </w:rPr>
        <w:t xml:space="preserve">lık döneminde, farklı silajlarla beslenen </w:t>
      </w:r>
      <w:r w:rsidRPr="000E259F">
        <w:rPr>
          <w:rFonts w:ascii="Times New Roman" w:hAnsi="Times New Roman" w:cs="Times New Roman"/>
          <w:sz w:val="24"/>
          <w:szCs w:val="24"/>
        </w:rPr>
        <w:t xml:space="preserve">kuzulara ait </w:t>
      </w:r>
      <w:r w:rsidR="00F30028" w:rsidRPr="000E259F">
        <w:rPr>
          <w:rFonts w:ascii="Times New Roman" w:hAnsi="Times New Roman" w:cs="Times New Roman"/>
          <w:sz w:val="24"/>
          <w:szCs w:val="24"/>
        </w:rPr>
        <w:t xml:space="preserve">eklemeli günlük </w:t>
      </w:r>
      <w:r w:rsidR="00883C95">
        <w:rPr>
          <w:rFonts w:ascii="Times New Roman" w:hAnsi="Times New Roman" w:cs="Times New Roman"/>
          <w:sz w:val="24"/>
          <w:szCs w:val="24"/>
        </w:rPr>
        <w:t xml:space="preserve">ortalama </w:t>
      </w:r>
      <w:r w:rsidR="00F30028" w:rsidRPr="000E259F">
        <w:rPr>
          <w:rFonts w:ascii="Times New Roman" w:hAnsi="Times New Roman" w:cs="Times New Roman"/>
          <w:sz w:val="24"/>
          <w:szCs w:val="24"/>
        </w:rPr>
        <w:t>silaj tüketimleri</w:t>
      </w:r>
      <w:r w:rsidRPr="000E259F">
        <w:rPr>
          <w:rFonts w:ascii="Times New Roman" w:hAnsi="Times New Roman" w:cs="Times New Roman"/>
          <w:sz w:val="24"/>
          <w:szCs w:val="24"/>
        </w:rPr>
        <w:t xml:space="preserve"> arasındaki farklılıkların önemsiz olduğu saptanmıştır. Elde edilen </w:t>
      </w:r>
      <w:r w:rsidR="001D16EA" w:rsidRPr="000E259F">
        <w:rPr>
          <w:rFonts w:ascii="Times New Roman" w:hAnsi="Times New Roman" w:cs="Times New Roman"/>
          <w:sz w:val="24"/>
          <w:szCs w:val="24"/>
        </w:rPr>
        <w:t>eklemeli günlük</w:t>
      </w:r>
      <w:r w:rsidR="004B6A31">
        <w:rPr>
          <w:rFonts w:ascii="Times New Roman" w:hAnsi="Times New Roman" w:cs="Times New Roman"/>
          <w:sz w:val="24"/>
          <w:szCs w:val="24"/>
        </w:rPr>
        <w:t xml:space="preserve"> ortalama</w:t>
      </w:r>
      <w:r w:rsidR="001D16EA" w:rsidRPr="000E259F">
        <w:rPr>
          <w:rFonts w:ascii="Times New Roman" w:hAnsi="Times New Roman" w:cs="Times New Roman"/>
          <w:sz w:val="24"/>
          <w:szCs w:val="24"/>
        </w:rPr>
        <w:t xml:space="preserve"> silaj tüketim</w:t>
      </w:r>
      <w:r w:rsidRPr="000E259F">
        <w:rPr>
          <w:rFonts w:ascii="Times New Roman" w:hAnsi="Times New Roman" w:cs="Times New Roman"/>
          <w:sz w:val="24"/>
          <w:szCs w:val="24"/>
        </w:rPr>
        <w:t xml:space="preserve"> değerleri, %100 mısır, %75 mısır+%25 ayçiçeği, %50 mısır+%50 ayçiçeği, %25 mısır+%75 ayçiçeği ve %100 ayçiçeği silajı ile beslenen gruplarda</w:t>
      </w:r>
      <w:r w:rsidR="00F30028" w:rsidRPr="000E259F">
        <w:rPr>
          <w:rFonts w:ascii="Times New Roman" w:hAnsi="Times New Roman" w:cs="Times New Roman"/>
          <w:sz w:val="24"/>
          <w:szCs w:val="24"/>
        </w:rPr>
        <w:t xml:space="preserve"> sır</w:t>
      </w:r>
      <w:r w:rsidR="007631AB">
        <w:rPr>
          <w:rFonts w:ascii="Times New Roman" w:hAnsi="Times New Roman" w:cs="Times New Roman"/>
          <w:sz w:val="24"/>
          <w:szCs w:val="24"/>
        </w:rPr>
        <w:t>asıyla; 0.8, 0.9, 1.1, 0.9 ve 1.3</w:t>
      </w:r>
      <w:r w:rsidRPr="000E259F">
        <w:rPr>
          <w:rFonts w:ascii="Times New Roman" w:hAnsi="Times New Roman" w:cs="Times New Roman"/>
          <w:sz w:val="24"/>
          <w:szCs w:val="24"/>
        </w:rPr>
        <w:t xml:space="preserve"> </w:t>
      </w:r>
      <w:r w:rsidR="00F30028" w:rsidRPr="000E259F">
        <w:rPr>
          <w:rFonts w:ascii="Times New Roman" w:hAnsi="Times New Roman" w:cs="Times New Roman"/>
          <w:sz w:val="24"/>
          <w:szCs w:val="24"/>
        </w:rPr>
        <w:t>k</w:t>
      </w:r>
      <w:r w:rsidRPr="000E259F">
        <w:rPr>
          <w:rFonts w:ascii="Times New Roman" w:hAnsi="Times New Roman" w:cs="Times New Roman"/>
          <w:sz w:val="24"/>
          <w:szCs w:val="24"/>
        </w:rPr>
        <w:t xml:space="preserve">g şeklinde bulunmuştur. Farklı silaj tipleri ile besleme, deneme gruplarına ait kuzuların </w:t>
      </w:r>
      <w:r w:rsidR="00F30028" w:rsidRPr="000E259F">
        <w:rPr>
          <w:rFonts w:ascii="Times New Roman" w:hAnsi="Times New Roman" w:cs="Times New Roman"/>
          <w:sz w:val="24"/>
          <w:szCs w:val="24"/>
        </w:rPr>
        <w:t xml:space="preserve">eklemeli günlük ortalama silaj tüketimleri </w:t>
      </w:r>
      <w:r w:rsidRPr="000E259F">
        <w:rPr>
          <w:rFonts w:ascii="Times New Roman" w:hAnsi="Times New Roman" w:cs="Times New Roman"/>
          <w:sz w:val="24"/>
          <w:szCs w:val="24"/>
        </w:rPr>
        <w:t>üzerinde önemli bir etkiye sahip olmamıştır.</w:t>
      </w:r>
    </w:p>
    <w:p w14:paraId="0EF48C8A" w14:textId="77777777" w:rsidR="00115E02" w:rsidRPr="000E259F" w:rsidRDefault="00115E02" w:rsidP="0065182C">
      <w:pPr>
        <w:spacing w:after="0" w:line="360" w:lineRule="auto"/>
        <w:jc w:val="both"/>
        <w:rPr>
          <w:rFonts w:ascii="Times New Roman" w:hAnsi="Times New Roman" w:cs="Times New Roman"/>
          <w:sz w:val="24"/>
          <w:szCs w:val="24"/>
        </w:rPr>
      </w:pPr>
    </w:p>
    <w:p w14:paraId="41321106" w14:textId="1323B666" w:rsidR="003030F1" w:rsidRDefault="003030F1" w:rsidP="0065182C">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lastRenderedPageBreak/>
        <w:t xml:space="preserve">Çalışmanın </w:t>
      </w:r>
      <w:r w:rsidR="00FB4332" w:rsidRPr="000E259F">
        <w:rPr>
          <w:rFonts w:ascii="Times New Roman" w:hAnsi="Times New Roman" w:cs="Times New Roman"/>
          <w:sz w:val="24"/>
          <w:szCs w:val="24"/>
        </w:rPr>
        <w:t>0-</w:t>
      </w:r>
      <w:r w:rsidRPr="000E259F">
        <w:rPr>
          <w:rFonts w:ascii="Times New Roman" w:hAnsi="Times New Roman" w:cs="Times New Roman"/>
          <w:sz w:val="24"/>
          <w:szCs w:val="24"/>
        </w:rPr>
        <w:t>6 hafta</w:t>
      </w:r>
      <w:r w:rsidR="00FB4332" w:rsidRPr="000E259F">
        <w:rPr>
          <w:rFonts w:ascii="Times New Roman" w:hAnsi="Times New Roman" w:cs="Times New Roman"/>
          <w:sz w:val="24"/>
          <w:szCs w:val="24"/>
        </w:rPr>
        <w:t xml:space="preserve">lık döneminde, </w:t>
      </w:r>
      <w:r w:rsidRPr="000E259F">
        <w:rPr>
          <w:rFonts w:ascii="Times New Roman" w:hAnsi="Times New Roman" w:cs="Times New Roman"/>
          <w:sz w:val="24"/>
          <w:szCs w:val="24"/>
        </w:rPr>
        <w:t xml:space="preserve">deneme gruplarının </w:t>
      </w:r>
      <w:r w:rsidR="0038459A" w:rsidRPr="000E259F">
        <w:rPr>
          <w:rFonts w:ascii="Times New Roman" w:hAnsi="Times New Roman" w:cs="Times New Roman"/>
          <w:sz w:val="24"/>
          <w:szCs w:val="24"/>
        </w:rPr>
        <w:t>eklemeli günlük ortalama silaj tüketimleri</w:t>
      </w:r>
      <w:r w:rsidRPr="000E259F">
        <w:rPr>
          <w:rFonts w:ascii="Times New Roman" w:hAnsi="Times New Roman" w:cs="Times New Roman"/>
          <w:sz w:val="24"/>
          <w:szCs w:val="24"/>
        </w:rPr>
        <w:t>, %100 mısır, %75 mısır+%25 ayçiçeği, %50 mısır+%50 ayçiçeği, %25 mısır+%75 ayçiçeği ve %100 ayçiçeği silajı ile beslen</w:t>
      </w:r>
      <w:r w:rsidR="009B59C4">
        <w:rPr>
          <w:rFonts w:ascii="Times New Roman" w:hAnsi="Times New Roman" w:cs="Times New Roman"/>
          <w:sz w:val="24"/>
          <w:szCs w:val="24"/>
        </w:rPr>
        <w:t>en gruplar için sırasıyla; 0.8, 0.8, 1.1, 0.9</w:t>
      </w:r>
      <w:r w:rsidR="00AE7A46" w:rsidRPr="000E259F">
        <w:rPr>
          <w:rFonts w:ascii="Times New Roman" w:hAnsi="Times New Roman" w:cs="Times New Roman"/>
          <w:sz w:val="24"/>
          <w:szCs w:val="24"/>
        </w:rPr>
        <w:t xml:space="preserve"> ve 1.3</w:t>
      </w:r>
      <w:r w:rsidRPr="000E259F">
        <w:rPr>
          <w:rFonts w:ascii="Times New Roman" w:hAnsi="Times New Roman" w:cs="Times New Roman"/>
          <w:sz w:val="24"/>
          <w:szCs w:val="24"/>
        </w:rPr>
        <w:t xml:space="preserve"> </w:t>
      </w:r>
      <w:r w:rsidR="00B838CA" w:rsidRPr="000E259F">
        <w:rPr>
          <w:rFonts w:ascii="Times New Roman" w:hAnsi="Times New Roman" w:cs="Times New Roman"/>
          <w:sz w:val="24"/>
          <w:szCs w:val="24"/>
        </w:rPr>
        <w:t>k</w:t>
      </w:r>
      <w:r w:rsidRPr="000E259F">
        <w:rPr>
          <w:rFonts w:ascii="Times New Roman" w:hAnsi="Times New Roman" w:cs="Times New Roman"/>
          <w:sz w:val="24"/>
          <w:szCs w:val="24"/>
        </w:rPr>
        <w:t xml:space="preserve">g olarak bulunmuştur. Gruplara ait </w:t>
      </w:r>
      <w:r w:rsidR="00DF746A" w:rsidRPr="000E259F">
        <w:rPr>
          <w:rFonts w:ascii="Times New Roman" w:hAnsi="Times New Roman" w:cs="Times New Roman"/>
          <w:sz w:val="24"/>
          <w:szCs w:val="24"/>
        </w:rPr>
        <w:t xml:space="preserve">eklemeli günlük </w:t>
      </w:r>
      <w:r w:rsidR="00883C95">
        <w:rPr>
          <w:rFonts w:ascii="Times New Roman" w:hAnsi="Times New Roman" w:cs="Times New Roman"/>
          <w:sz w:val="24"/>
          <w:szCs w:val="24"/>
        </w:rPr>
        <w:t xml:space="preserve">ortalama </w:t>
      </w:r>
      <w:r w:rsidR="00DF746A" w:rsidRPr="000E259F">
        <w:rPr>
          <w:rFonts w:ascii="Times New Roman" w:hAnsi="Times New Roman" w:cs="Times New Roman"/>
          <w:sz w:val="24"/>
          <w:szCs w:val="24"/>
        </w:rPr>
        <w:t>silaj tüketimleri</w:t>
      </w:r>
      <w:r w:rsidRPr="000E259F">
        <w:rPr>
          <w:rFonts w:ascii="Times New Roman" w:hAnsi="Times New Roman" w:cs="Times New Roman"/>
          <w:sz w:val="24"/>
          <w:szCs w:val="24"/>
        </w:rPr>
        <w:t xml:space="preserve"> arasındaki farklılıkların istatistiki açıdan önemli olmadığı görülmüştür.</w:t>
      </w:r>
    </w:p>
    <w:p w14:paraId="062AB483" w14:textId="77777777" w:rsidR="00115E02" w:rsidRPr="000E259F" w:rsidRDefault="00115E02" w:rsidP="0065182C">
      <w:pPr>
        <w:spacing w:after="0" w:line="360" w:lineRule="auto"/>
        <w:jc w:val="both"/>
        <w:rPr>
          <w:rFonts w:ascii="Times New Roman" w:hAnsi="Times New Roman" w:cs="Times New Roman"/>
          <w:sz w:val="24"/>
          <w:szCs w:val="24"/>
        </w:rPr>
      </w:pPr>
    </w:p>
    <w:p w14:paraId="053F5B5F" w14:textId="5BDB848A" w:rsidR="00A450B1" w:rsidRDefault="003030F1" w:rsidP="0065182C">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t xml:space="preserve">Besinin </w:t>
      </w:r>
      <w:r w:rsidR="009D66DB" w:rsidRPr="000E259F">
        <w:rPr>
          <w:rFonts w:ascii="Times New Roman" w:hAnsi="Times New Roman" w:cs="Times New Roman"/>
          <w:sz w:val="24"/>
          <w:szCs w:val="24"/>
        </w:rPr>
        <w:t>0-</w:t>
      </w:r>
      <w:r w:rsidRPr="000E259F">
        <w:rPr>
          <w:rFonts w:ascii="Times New Roman" w:hAnsi="Times New Roman" w:cs="Times New Roman"/>
          <w:sz w:val="24"/>
          <w:szCs w:val="24"/>
        </w:rPr>
        <w:t>8</w:t>
      </w:r>
      <w:r w:rsidR="009D66DB" w:rsidRPr="000E259F">
        <w:rPr>
          <w:rFonts w:ascii="Times New Roman" w:hAnsi="Times New Roman" w:cs="Times New Roman"/>
          <w:sz w:val="24"/>
          <w:szCs w:val="24"/>
        </w:rPr>
        <w:t xml:space="preserve"> haftalık döneminde</w:t>
      </w:r>
      <w:r w:rsidRPr="000E259F">
        <w:rPr>
          <w:rFonts w:ascii="Times New Roman" w:hAnsi="Times New Roman" w:cs="Times New Roman"/>
          <w:sz w:val="24"/>
          <w:szCs w:val="24"/>
        </w:rPr>
        <w:t xml:space="preserve">, deneme gruplarının </w:t>
      </w:r>
      <w:r w:rsidR="00B83C35" w:rsidRPr="000E259F">
        <w:rPr>
          <w:rFonts w:ascii="Times New Roman" w:hAnsi="Times New Roman" w:cs="Times New Roman"/>
          <w:sz w:val="24"/>
          <w:szCs w:val="24"/>
        </w:rPr>
        <w:t>eklemeli günlük</w:t>
      </w:r>
      <w:r w:rsidR="00883C95">
        <w:rPr>
          <w:rFonts w:ascii="Times New Roman" w:hAnsi="Times New Roman" w:cs="Times New Roman"/>
          <w:sz w:val="24"/>
          <w:szCs w:val="24"/>
        </w:rPr>
        <w:t xml:space="preserve"> ortalama</w:t>
      </w:r>
      <w:r w:rsidR="00B83C35" w:rsidRPr="000E259F">
        <w:rPr>
          <w:rFonts w:ascii="Times New Roman" w:hAnsi="Times New Roman" w:cs="Times New Roman"/>
          <w:sz w:val="24"/>
          <w:szCs w:val="24"/>
        </w:rPr>
        <w:t xml:space="preserve"> silaj tüketimleri </w:t>
      </w:r>
      <w:r w:rsidRPr="000E259F">
        <w:rPr>
          <w:rFonts w:ascii="Times New Roman" w:hAnsi="Times New Roman" w:cs="Times New Roman"/>
          <w:sz w:val="24"/>
          <w:szCs w:val="24"/>
        </w:rPr>
        <w:t xml:space="preserve">istatistiksel bakımdan önemli düzeyde bir farklılık göstermemiş ve </w:t>
      </w:r>
      <w:r w:rsidR="00824E88" w:rsidRPr="000E259F">
        <w:rPr>
          <w:rFonts w:ascii="Times New Roman" w:hAnsi="Times New Roman" w:cs="Times New Roman"/>
          <w:sz w:val="24"/>
          <w:szCs w:val="24"/>
        </w:rPr>
        <w:t xml:space="preserve">sonuçlar </w:t>
      </w:r>
      <w:r w:rsidRPr="000E259F">
        <w:rPr>
          <w:rFonts w:ascii="Times New Roman" w:hAnsi="Times New Roman" w:cs="Times New Roman"/>
          <w:sz w:val="24"/>
          <w:szCs w:val="24"/>
        </w:rPr>
        <w:t xml:space="preserve">benzer bulunmuştur. Besi </w:t>
      </w:r>
      <w:r w:rsidR="0070275C" w:rsidRPr="000E259F">
        <w:rPr>
          <w:rFonts w:ascii="Times New Roman" w:hAnsi="Times New Roman" w:cs="Times New Roman"/>
          <w:sz w:val="24"/>
          <w:szCs w:val="24"/>
        </w:rPr>
        <w:t xml:space="preserve">süresince, </w:t>
      </w:r>
      <w:r w:rsidR="0038459A" w:rsidRPr="000E259F">
        <w:rPr>
          <w:rFonts w:ascii="Times New Roman" w:hAnsi="Times New Roman" w:cs="Times New Roman"/>
          <w:sz w:val="24"/>
          <w:szCs w:val="24"/>
        </w:rPr>
        <w:t>eklemeli günlük</w:t>
      </w:r>
      <w:r w:rsidR="00854C07">
        <w:rPr>
          <w:rFonts w:ascii="Times New Roman" w:hAnsi="Times New Roman" w:cs="Times New Roman"/>
          <w:sz w:val="24"/>
          <w:szCs w:val="24"/>
        </w:rPr>
        <w:t xml:space="preserve"> ortalama</w:t>
      </w:r>
      <w:r w:rsidR="0038459A" w:rsidRPr="000E259F">
        <w:rPr>
          <w:rFonts w:ascii="Times New Roman" w:hAnsi="Times New Roman" w:cs="Times New Roman"/>
          <w:sz w:val="24"/>
          <w:szCs w:val="24"/>
        </w:rPr>
        <w:t xml:space="preserve"> silaj tüketimleri</w:t>
      </w:r>
      <w:r w:rsidR="0070275C" w:rsidRPr="000E259F">
        <w:rPr>
          <w:rFonts w:ascii="Times New Roman" w:hAnsi="Times New Roman" w:cs="Times New Roman"/>
          <w:sz w:val="24"/>
          <w:szCs w:val="24"/>
        </w:rPr>
        <w:t xml:space="preserve">ne </w:t>
      </w:r>
      <w:r w:rsidRPr="000E259F">
        <w:rPr>
          <w:rFonts w:ascii="Times New Roman" w:hAnsi="Times New Roman" w:cs="Times New Roman"/>
          <w:sz w:val="24"/>
          <w:szCs w:val="24"/>
        </w:rPr>
        <w:t>ilişkin elde edilen değerler, %100 mısır, %75 mısır+%25 ayçiçeği, %50 mısır+%50 ayçiçeği, %25 mısır+%75 ayçiçeği ve %100 ayçiçeği silajı ile beslenen gruplar için sırasıyla</w:t>
      </w:r>
      <w:r w:rsidR="00E1367A">
        <w:rPr>
          <w:rFonts w:ascii="Times New Roman" w:hAnsi="Times New Roman" w:cs="Times New Roman"/>
          <w:sz w:val="24"/>
          <w:szCs w:val="24"/>
        </w:rPr>
        <w:t>;</w:t>
      </w:r>
      <w:r w:rsidRPr="000E259F">
        <w:rPr>
          <w:rFonts w:ascii="Times New Roman" w:hAnsi="Times New Roman" w:cs="Times New Roman"/>
          <w:sz w:val="24"/>
          <w:szCs w:val="24"/>
        </w:rPr>
        <w:t xml:space="preserve"> </w:t>
      </w:r>
      <w:r w:rsidR="00E1367A">
        <w:rPr>
          <w:rFonts w:ascii="Times New Roman" w:hAnsi="Times New Roman" w:cs="Times New Roman"/>
          <w:sz w:val="24"/>
          <w:szCs w:val="24"/>
        </w:rPr>
        <w:t>0.9, 0.9, 1.2, 1.0 ve 1.4</w:t>
      </w:r>
      <w:r w:rsidRPr="000E259F">
        <w:rPr>
          <w:rFonts w:ascii="Times New Roman" w:hAnsi="Times New Roman" w:cs="Times New Roman"/>
          <w:sz w:val="24"/>
          <w:szCs w:val="24"/>
        </w:rPr>
        <w:t xml:space="preserve"> </w:t>
      </w:r>
      <w:r w:rsidR="00AE7A46" w:rsidRPr="000E259F">
        <w:rPr>
          <w:rFonts w:ascii="Times New Roman" w:hAnsi="Times New Roman" w:cs="Times New Roman"/>
          <w:sz w:val="24"/>
          <w:szCs w:val="24"/>
        </w:rPr>
        <w:t>k</w:t>
      </w:r>
      <w:r w:rsidRPr="000E259F">
        <w:rPr>
          <w:rFonts w:ascii="Times New Roman" w:hAnsi="Times New Roman" w:cs="Times New Roman"/>
          <w:sz w:val="24"/>
          <w:szCs w:val="24"/>
        </w:rPr>
        <w:t xml:space="preserve">g olarak </w:t>
      </w:r>
      <w:r w:rsidR="0025721B" w:rsidRPr="000E259F">
        <w:rPr>
          <w:rFonts w:ascii="Times New Roman" w:hAnsi="Times New Roman" w:cs="Times New Roman"/>
          <w:sz w:val="24"/>
          <w:szCs w:val="24"/>
        </w:rPr>
        <w:t xml:space="preserve">belirlenmiştir. </w:t>
      </w:r>
    </w:p>
    <w:p w14:paraId="332430CB" w14:textId="77777777" w:rsidR="00115E02" w:rsidRPr="000E259F" w:rsidRDefault="00115E02" w:rsidP="0065182C">
      <w:pPr>
        <w:spacing w:after="0" w:line="360" w:lineRule="auto"/>
        <w:jc w:val="both"/>
        <w:rPr>
          <w:rFonts w:ascii="Times New Roman" w:hAnsi="Times New Roman" w:cs="Times New Roman"/>
          <w:sz w:val="24"/>
          <w:szCs w:val="24"/>
        </w:rPr>
      </w:pPr>
    </w:p>
    <w:p w14:paraId="38C3E1C8" w14:textId="466899F1" w:rsidR="003030F1" w:rsidRDefault="003030F1" w:rsidP="0065182C">
      <w:pPr>
        <w:spacing w:after="0" w:line="360" w:lineRule="auto"/>
        <w:jc w:val="both"/>
        <w:rPr>
          <w:rFonts w:ascii="Times New Roman" w:hAnsi="Times New Roman" w:cs="Times New Roman"/>
          <w:sz w:val="24"/>
          <w:szCs w:val="24"/>
        </w:rPr>
      </w:pPr>
      <w:r w:rsidRPr="000E259F">
        <w:rPr>
          <w:rFonts w:ascii="Times New Roman" w:hAnsi="Times New Roman" w:cs="Times New Roman"/>
          <w:sz w:val="24"/>
          <w:szCs w:val="24"/>
        </w:rPr>
        <w:t>Sonuç o</w:t>
      </w:r>
      <w:r w:rsidR="00C00201">
        <w:rPr>
          <w:rFonts w:ascii="Times New Roman" w:hAnsi="Times New Roman" w:cs="Times New Roman"/>
          <w:sz w:val="24"/>
          <w:szCs w:val="24"/>
        </w:rPr>
        <w:t xml:space="preserve">larak, 8 haftalık besi süresince </w:t>
      </w:r>
      <w:r w:rsidRPr="000E259F">
        <w:rPr>
          <w:rFonts w:ascii="Times New Roman" w:hAnsi="Times New Roman" w:cs="Times New Roman"/>
          <w:sz w:val="24"/>
          <w:szCs w:val="24"/>
        </w:rPr>
        <w:t>farklı silaj tipleri ve karışımları ile beslemenin</w:t>
      </w:r>
      <w:r w:rsidR="00A450B1" w:rsidRPr="000E259F">
        <w:rPr>
          <w:rFonts w:ascii="Times New Roman" w:hAnsi="Times New Roman" w:cs="Times New Roman"/>
          <w:sz w:val="24"/>
          <w:szCs w:val="24"/>
        </w:rPr>
        <w:t>,</w:t>
      </w:r>
      <w:r w:rsidRPr="000E259F">
        <w:rPr>
          <w:rFonts w:ascii="Times New Roman" w:hAnsi="Times New Roman" w:cs="Times New Roman"/>
          <w:sz w:val="24"/>
          <w:szCs w:val="24"/>
        </w:rPr>
        <w:t xml:space="preserve"> kuzuların </w:t>
      </w:r>
      <w:r w:rsidR="00AE7A46" w:rsidRPr="000E259F">
        <w:rPr>
          <w:rFonts w:ascii="Times New Roman" w:hAnsi="Times New Roman" w:cs="Times New Roman"/>
          <w:sz w:val="24"/>
          <w:szCs w:val="24"/>
        </w:rPr>
        <w:t xml:space="preserve">eklemeli günlük </w:t>
      </w:r>
      <w:r w:rsidR="001A42A9">
        <w:rPr>
          <w:rFonts w:ascii="Times New Roman" w:hAnsi="Times New Roman" w:cs="Times New Roman"/>
          <w:sz w:val="24"/>
          <w:szCs w:val="24"/>
        </w:rPr>
        <w:t xml:space="preserve">ortalama </w:t>
      </w:r>
      <w:r w:rsidR="00AE7A46" w:rsidRPr="000E259F">
        <w:rPr>
          <w:rFonts w:ascii="Times New Roman" w:hAnsi="Times New Roman" w:cs="Times New Roman"/>
          <w:sz w:val="24"/>
          <w:szCs w:val="24"/>
        </w:rPr>
        <w:t xml:space="preserve">silaj tüketimleri </w:t>
      </w:r>
      <w:r w:rsidRPr="000E259F">
        <w:rPr>
          <w:rFonts w:ascii="Times New Roman" w:hAnsi="Times New Roman" w:cs="Times New Roman"/>
          <w:sz w:val="24"/>
          <w:szCs w:val="24"/>
        </w:rPr>
        <w:t xml:space="preserve">üzerine </w:t>
      </w:r>
      <w:r w:rsidR="00A450B1" w:rsidRPr="000E259F">
        <w:rPr>
          <w:rFonts w:ascii="Times New Roman" w:hAnsi="Times New Roman" w:cs="Times New Roman"/>
          <w:sz w:val="24"/>
          <w:szCs w:val="24"/>
        </w:rPr>
        <w:t xml:space="preserve">genelde </w:t>
      </w:r>
      <w:r w:rsidRPr="000E259F">
        <w:rPr>
          <w:rFonts w:ascii="Times New Roman" w:hAnsi="Times New Roman" w:cs="Times New Roman"/>
          <w:sz w:val="24"/>
          <w:szCs w:val="24"/>
        </w:rPr>
        <w:t>önemli bir etkisini</w:t>
      </w:r>
      <w:r w:rsidR="00A450B1" w:rsidRPr="000E259F">
        <w:rPr>
          <w:rFonts w:ascii="Times New Roman" w:hAnsi="Times New Roman" w:cs="Times New Roman"/>
          <w:sz w:val="24"/>
          <w:szCs w:val="24"/>
        </w:rPr>
        <w:t>n</w:t>
      </w:r>
      <w:r w:rsidRPr="000E259F">
        <w:rPr>
          <w:rFonts w:ascii="Times New Roman" w:hAnsi="Times New Roman" w:cs="Times New Roman"/>
          <w:sz w:val="24"/>
          <w:szCs w:val="24"/>
        </w:rPr>
        <w:t xml:space="preserve"> olmadığı söylenilebilir.</w:t>
      </w:r>
      <w:r w:rsidR="00920233" w:rsidRPr="000E259F">
        <w:rPr>
          <w:rFonts w:ascii="Times New Roman" w:hAnsi="Times New Roman" w:cs="Times New Roman"/>
          <w:sz w:val="24"/>
          <w:szCs w:val="24"/>
        </w:rPr>
        <w:t xml:space="preserve"> Nolan (1974),</w:t>
      </w:r>
      <w:r w:rsidR="00786F61" w:rsidRPr="000E259F">
        <w:rPr>
          <w:rFonts w:ascii="Times New Roman" w:hAnsi="Times New Roman" w:cs="Times New Roman"/>
          <w:sz w:val="24"/>
          <w:szCs w:val="24"/>
        </w:rPr>
        <w:t xml:space="preserve"> Galway x Suffolk kuzularını 49 gün süreyle sadece silajla besleme veya silaja ek olarak iki farklı düzeyde kesif yem ilavesinin besi performans ve karkas özelliklerine üzerine etkilerini araştırdı</w:t>
      </w:r>
      <w:r w:rsidR="004639D2">
        <w:rPr>
          <w:rFonts w:ascii="Times New Roman" w:hAnsi="Times New Roman" w:cs="Times New Roman"/>
          <w:sz w:val="24"/>
          <w:szCs w:val="24"/>
        </w:rPr>
        <w:t>ğı</w:t>
      </w:r>
      <w:r w:rsidR="00786F61" w:rsidRPr="000E259F">
        <w:rPr>
          <w:rFonts w:ascii="Times New Roman" w:hAnsi="Times New Roman" w:cs="Times New Roman"/>
          <w:sz w:val="24"/>
          <w:szCs w:val="24"/>
        </w:rPr>
        <w:t xml:space="preserve"> bir araştırmada</w:t>
      </w:r>
      <w:r w:rsidR="006B3D0A" w:rsidRPr="000E259F">
        <w:rPr>
          <w:rFonts w:ascii="Times New Roman" w:hAnsi="Times New Roman" w:cs="Times New Roman"/>
          <w:sz w:val="24"/>
          <w:szCs w:val="24"/>
        </w:rPr>
        <w:t>,</w:t>
      </w:r>
      <w:r w:rsidR="00786F61" w:rsidRPr="000E259F">
        <w:rPr>
          <w:rFonts w:ascii="Times New Roman" w:hAnsi="Times New Roman" w:cs="Times New Roman"/>
          <w:sz w:val="24"/>
          <w:szCs w:val="24"/>
        </w:rPr>
        <w:t xml:space="preserve"> gruplar</w:t>
      </w:r>
      <w:r w:rsidR="006B3D0A" w:rsidRPr="000E259F">
        <w:rPr>
          <w:rFonts w:ascii="Times New Roman" w:hAnsi="Times New Roman" w:cs="Times New Roman"/>
          <w:sz w:val="24"/>
          <w:szCs w:val="24"/>
        </w:rPr>
        <w:t>ı</w:t>
      </w:r>
      <w:r w:rsidR="00786F61" w:rsidRPr="000E259F">
        <w:rPr>
          <w:rFonts w:ascii="Times New Roman" w:hAnsi="Times New Roman" w:cs="Times New Roman"/>
          <w:sz w:val="24"/>
          <w:szCs w:val="24"/>
        </w:rPr>
        <w:t xml:space="preserve">n </w:t>
      </w:r>
      <w:r w:rsidR="006B3D0A" w:rsidRPr="000E259F">
        <w:rPr>
          <w:rFonts w:ascii="Times New Roman" w:hAnsi="Times New Roman" w:cs="Times New Roman"/>
          <w:sz w:val="24"/>
          <w:szCs w:val="24"/>
        </w:rPr>
        <w:t xml:space="preserve">günlük </w:t>
      </w:r>
      <w:r w:rsidR="00786F61" w:rsidRPr="000E259F">
        <w:rPr>
          <w:rFonts w:ascii="Times New Roman" w:hAnsi="Times New Roman" w:cs="Times New Roman"/>
          <w:sz w:val="24"/>
          <w:szCs w:val="24"/>
        </w:rPr>
        <w:t>silaj tüketimlerini 0.845, 0.815 ve 0.714</w:t>
      </w:r>
      <w:r w:rsidR="00A23D33" w:rsidRPr="000E259F">
        <w:rPr>
          <w:rFonts w:ascii="Times New Roman" w:hAnsi="Times New Roman" w:cs="Times New Roman"/>
          <w:sz w:val="24"/>
          <w:szCs w:val="24"/>
        </w:rPr>
        <w:t xml:space="preserve"> </w:t>
      </w:r>
      <w:r w:rsidR="006B3D0A" w:rsidRPr="000E259F">
        <w:rPr>
          <w:rFonts w:ascii="Times New Roman" w:hAnsi="Times New Roman" w:cs="Times New Roman"/>
          <w:sz w:val="24"/>
          <w:szCs w:val="24"/>
        </w:rPr>
        <w:t xml:space="preserve">kg </w:t>
      </w:r>
      <w:r w:rsidR="00A23D33" w:rsidRPr="000E259F">
        <w:rPr>
          <w:rFonts w:ascii="Times New Roman" w:hAnsi="Times New Roman" w:cs="Times New Roman"/>
          <w:sz w:val="24"/>
          <w:szCs w:val="24"/>
        </w:rPr>
        <w:t>ol</w:t>
      </w:r>
      <w:r w:rsidR="006B3D0A" w:rsidRPr="000E259F">
        <w:rPr>
          <w:rFonts w:ascii="Times New Roman" w:hAnsi="Times New Roman" w:cs="Times New Roman"/>
          <w:sz w:val="24"/>
          <w:szCs w:val="24"/>
        </w:rPr>
        <w:t xml:space="preserve">arak </w:t>
      </w:r>
      <w:r w:rsidR="00A23D33" w:rsidRPr="000E259F">
        <w:rPr>
          <w:rFonts w:ascii="Times New Roman" w:hAnsi="Times New Roman" w:cs="Times New Roman"/>
          <w:sz w:val="24"/>
          <w:szCs w:val="24"/>
        </w:rPr>
        <w:t>bildir</w:t>
      </w:r>
      <w:r w:rsidR="004639D2">
        <w:rPr>
          <w:rFonts w:ascii="Times New Roman" w:hAnsi="Times New Roman" w:cs="Times New Roman"/>
          <w:sz w:val="24"/>
          <w:szCs w:val="24"/>
        </w:rPr>
        <w:t>mişt</w:t>
      </w:r>
      <w:r w:rsidR="00A23D33" w:rsidRPr="000E259F">
        <w:rPr>
          <w:rFonts w:ascii="Times New Roman" w:hAnsi="Times New Roman" w:cs="Times New Roman"/>
          <w:sz w:val="24"/>
          <w:szCs w:val="24"/>
        </w:rPr>
        <w:t>ir.</w:t>
      </w:r>
    </w:p>
    <w:p w14:paraId="4BCB980F" w14:textId="77777777" w:rsidR="004639D2" w:rsidRPr="000E259F" w:rsidRDefault="004639D2" w:rsidP="0065182C">
      <w:pPr>
        <w:spacing w:after="0" w:line="360" w:lineRule="auto"/>
        <w:jc w:val="both"/>
        <w:rPr>
          <w:rFonts w:ascii="Times New Roman" w:hAnsi="Times New Roman" w:cs="Times New Roman"/>
          <w:sz w:val="24"/>
          <w:szCs w:val="24"/>
        </w:rPr>
      </w:pPr>
    </w:p>
    <w:p w14:paraId="4DB97DE3" w14:textId="77777777" w:rsidR="00E52D55" w:rsidRDefault="00E52D55" w:rsidP="002F7C92">
      <w:pPr>
        <w:spacing w:after="0"/>
        <w:rPr>
          <w:rFonts w:ascii="Times New Roman" w:hAnsi="Times New Roman" w:cs="Times New Roman"/>
          <w:sz w:val="18"/>
          <w:szCs w:val="18"/>
        </w:rPr>
      </w:pPr>
      <w:r>
        <w:rPr>
          <w:noProof/>
          <w:lang w:eastAsia="tr-TR"/>
        </w:rPr>
        <w:drawing>
          <wp:inline distT="0" distB="0" distL="0" distR="0" wp14:anchorId="173B136F" wp14:editId="5065384E">
            <wp:extent cx="5400040" cy="2723663"/>
            <wp:effectExtent l="0" t="0" r="10160" b="63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2D2563" w14:textId="77777777" w:rsidR="002F7C92" w:rsidRDefault="002F7C92" w:rsidP="002F7C92">
      <w:pPr>
        <w:pStyle w:val="Alt11balk"/>
        <w:spacing w:after="0" w:line="240" w:lineRule="auto"/>
        <w:ind w:left="0" w:firstLine="0"/>
      </w:pPr>
      <w:bookmarkStart w:id="80" w:name="_Toc110633190"/>
    </w:p>
    <w:p w14:paraId="601F4B33" w14:textId="5F82CE31" w:rsidR="00CF2ADC" w:rsidRDefault="00CF2ADC" w:rsidP="00997582">
      <w:pPr>
        <w:pStyle w:val="Alt11balk"/>
        <w:spacing w:after="0"/>
        <w:ind w:left="0" w:firstLine="0"/>
      </w:pPr>
      <w:r w:rsidRPr="002F7C92">
        <w:rPr>
          <w:b/>
        </w:rPr>
        <w:t>Şekil 4.4.2.</w:t>
      </w:r>
      <w:r w:rsidR="00530951" w:rsidRPr="002F7C92">
        <w:rPr>
          <w:b/>
        </w:rPr>
        <w:t>2</w:t>
      </w:r>
      <w:r w:rsidRPr="002F7C92">
        <w:rPr>
          <w:b/>
        </w:rPr>
        <w:t>.</w:t>
      </w:r>
      <w:r w:rsidRPr="007E01EE">
        <w:t xml:space="preserve"> Deneme gruplarına ait kuzuların</w:t>
      </w:r>
      <w:r>
        <w:t xml:space="preserve"> </w:t>
      </w:r>
      <w:r w:rsidR="00C87ED7">
        <w:t>eklemeli</w:t>
      </w:r>
      <w:r>
        <w:t xml:space="preserve"> günlük ortalama silaj tüketimleri.</w:t>
      </w:r>
      <w:bookmarkEnd w:id="80"/>
    </w:p>
    <w:p w14:paraId="0587A16F" w14:textId="5F93FEED" w:rsidR="00990E5D" w:rsidRPr="009343A7" w:rsidRDefault="00E371D2" w:rsidP="00997582">
      <w:pPr>
        <w:spacing w:after="0" w:line="360" w:lineRule="auto"/>
        <w:jc w:val="both"/>
        <w:rPr>
          <w:rFonts w:ascii="Times New Roman" w:hAnsi="Times New Roman" w:cs="Times New Roman"/>
          <w:sz w:val="24"/>
          <w:szCs w:val="24"/>
        </w:rPr>
      </w:pPr>
      <w:r w:rsidRPr="009343A7">
        <w:rPr>
          <w:rFonts w:ascii="Times New Roman" w:hAnsi="Times New Roman" w:cs="Times New Roman"/>
          <w:sz w:val="24"/>
          <w:szCs w:val="24"/>
        </w:rPr>
        <w:lastRenderedPageBreak/>
        <w:t>Ayçiçeği ve m</w:t>
      </w:r>
      <w:r w:rsidR="00990E5D" w:rsidRPr="009343A7">
        <w:rPr>
          <w:rFonts w:ascii="Times New Roman" w:hAnsi="Times New Roman" w:cs="Times New Roman"/>
          <w:sz w:val="24"/>
          <w:szCs w:val="24"/>
        </w:rPr>
        <w:t>ısır silaj</w:t>
      </w:r>
      <w:r w:rsidRPr="009343A7">
        <w:rPr>
          <w:rFonts w:ascii="Times New Roman" w:hAnsi="Times New Roman" w:cs="Times New Roman"/>
          <w:sz w:val="24"/>
          <w:szCs w:val="24"/>
        </w:rPr>
        <w:t xml:space="preserve">larını saf veya </w:t>
      </w:r>
      <w:r w:rsidR="00990E5D" w:rsidRPr="009343A7">
        <w:rPr>
          <w:rFonts w:ascii="Times New Roman" w:hAnsi="Times New Roman" w:cs="Times New Roman"/>
          <w:sz w:val="24"/>
          <w:szCs w:val="24"/>
        </w:rPr>
        <w:t>farklı düzeylerde karış</w:t>
      </w:r>
      <w:r w:rsidRPr="009343A7">
        <w:rPr>
          <w:rFonts w:ascii="Times New Roman" w:hAnsi="Times New Roman" w:cs="Times New Roman"/>
          <w:sz w:val="24"/>
          <w:szCs w:val="24"/>
        </w:rPr>
        <w:t>tırarak hazı</w:t>
      </w:r>
      <w:r w:rsidR="00990E5D" w:rsidRPr="009343A7">
        <w:rPr>
          <w:rFonts w:ascii="Times New Roman" w:hAnsi="Times New Roman" w:cs="Times New Roman"/>
          <w:sz w:val="24"/>
          <w:szCs w:val="24"/>
        </w:rPr>
        <w:t xml:space="preserve">rlanan rasyonlarla beslenen Kıvırcık kuzularının farklı dönemlerdeki günlük ortalama yoğun yem tüketimlerine </w:t>
      </w:r>
      <w:r w:rsidR="009C1163" w:rsidRPr="009343A7">
        <w:rPr>
          <w:rFonts w:ascii="Times New Roman" w:hAnsi="Times New Roman" w:cs="Times New Roman"/>
          <w:sz w:val="24"/>
          <w:szCs w:val="24"/>
        </w:rPr>
        <w:t>ilişkin değerler Çizelge 4.4.2.2, Şekil 4.4.2.3 ve Şekil 4.4.2.4</w:t>
      </w:r>
      <w:r w:rsidRPr="009343A7">
        <w:rPr>
          <w:rFonts w:ascii="Times New Roman" w:hAnsi="Times New Roman" w:cs="Times New Roman"/>
          <w:sz w:val="24"/>
          <w:szCs w:val="24"/>
        </w:rPr>
        <w:t>’</w:t>
      </w:r>
      <w:r w:rsidR="00990E5D" w:rsidRPr="009343A7">
        <w:rPr>
          <w:rFonts w:ascii="Times New Roman" w:hAnsi="Times New Roman" w:cs="Times New Roman"/>
          <w:sz w:val="24"/>
          <w:szCs w:val="24"/>
        </w:rPr>
        <w:t xml:space="preserve">de </w:t>
      </w:r>
      <w:r w:rsidR="00D14990">
        <w:rPr>
          <w:rFonts w:ascii="Times New Roman" w:hAnsi="Times New Roman" w:cs="Times New Roman"/>
          <w:sz w:val="24"/>
          <w:szCs w:val="24"/>
        </w:rPr>
        <w:t>gösterilmiştir.</w:t>
      </w:r>
    </w:p>
    <w:p w14:paraId="3F48DAAB" w14:textId="77777777" w:rsidR="006910D8" w:rsidRPr="00990E5D" w:rsidRDefault="006910D8" w:rsidP="00997582">
      <w:pPr>
        <w:spacing w:after="0"/>
        <w:rPr>
          <w:rFonts w:ascii="Times New Roman" w:hAnsi="Times New Roman" w:cs="Times New Roman"/>
          <w:sz w:val="24"/>
          <w:szCs w:val="24"/>
        </w:rPr>
      </w:pPr>
    </w:p>
    <w:p w14:paraId="68F9A690" w14:textId="4838D926" w:rsidR="00386CE0" w:rsidRPr="000D0224" w:rsidRDefault="003D2980" w:rsidP="00825DB9">
      <w:pPr>
        <w:pStyle w:val="Alt1balk"/>
      </w:pPr>
      <w:bookmarkStart w:id="81" w:name="_Toc99744852"/>
      <w:r>
        <w:t>Çizelge 4.4.2.2.</w:t>
      </w:r>
      <w:r w:rsidR="00386CE0" w:rsidRPr="000D0224">
        <w:t xml:space="preserve"> Mısır ve ayçiçeği silajları ve bunların farklı oranlarındaki karışımları ile beslenen Kıvırcık kuzularının günlük ortalama yoğun yem tüketimlerine ilişkin değerler ve standart hataları.</w:t>
      </w:r>
      <w:bookmarkEnd w:id="81"/>
    </w:p>
    <w:tbl>
      <w:tblPr>
        <w:tblStyle w:val="TabloKlavuzu"/>
        <w:tblW w:w="8358" w:type="dxa"/>
        <w:tblInd w:w="-5" w:type="dxa"/>
        <w:tblLayout w:type="fixed"/>
        <w:tblLook w:val="04A0" w:firstRow="1" w:lastRow="0" w:firstColumn="1" w:lastColumn="0" w:noHBand="0" w:noVBand="1"/>
      </w:tblPr>
      <w:tblGrid>
        <w:gridCol w:w="877"/>
        <w:gridCol w:w="1129"/>
        <w:gridCol w:w="1379"/>
        <w:gridCol w:w="1379"/>
        <w:gridCol w:w="1379"/>
        <w:gridCol w:w="1338"/>
        <w:gridCol w:w="877"/>
      </w:tblGrid>
      <w:tr w:rsidR="00386CE0" w:rsidRPr="003259B2" w14:paraId="74DD19F7" w14:textId="77777777" w:rsidTr="0021158B">
        <w:trPr>
          <w:trHeight w:val="391"/>
        </w:trPr>
        <w:tc>
          <w:tcPr>
            <w:tcW w:w="877" w:type="dxa"/>
            <w:vMerge w:val="restart"/>
            <w:tcBorders>
              <w:top w:val="single" w:sz="4" w:space="0" w:color="auto"/>
              <w:left w:val="single" w:sz="4" w:space="0" w:color="auto"/>
              <w:bottom w:val="single" w:sz="4" w:space="0" w:color="auto"/>
              <w:right w:val="single" w:sz="4" w:space="0" w:color="auto"/>
            </w:tcBorders>
            <w:vAlign w:val="center"/>
            <w:hideMark/>
          </w:tcPr>
          <w:p w14:paraId="4C77D75A"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Haftalar</w:t>
            </w:r>
          </w:p>
        </w:tc>
        <w:tc>
          <w:tcPr>
            <w:tcW w:w="6604" w:type="dxa"/>
            <w:gridSpan w:val="5"/>
            <w:tcBorders>
              <w:top w:val="single" w:sz="4" w:space="0" w:color="auto"/>
              <w:left w:val="single" w:sz="4" w:space="0" w:color="auto"/>
              <w:bottom w:val="single" w:sz="4" w:space="0" w:color="auto"/>
              <w:right w:val="single" w:sz="4" w:space="0" w:color="auto"/>
            </w:tcBorders>
            <w:vAlign w:val="center"/>
            <w:hideMark/>
          </w:tcPr>
          <w:p w14:paraId="2C8D66E5"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Silaj tipleri ve oranları</w:t>
            </w:r>
          </w:p>
        </w:tc>
        <w:tc>
          <w:tcPr>
            <w:tcW w:w="877" w:type="dxa"/>
            <w:vMerge w:val="restart"/>
            <w:tcBorders>
              <w:top w:val="single" w:sz="4" w:space="0" w:color="auto"/>
              <w:left w:val="single" w:sz="4" w:space="0" w:color="auto"/>
              <w:bottom w:val="single" w:sz="4" w:space="0" w:color="auto"/>
              <w:right w:val="single" w:sz="4" w:space="0" w:color="auto"/>
            </w:tcBorders>
            <w:vAlign w:val="center"/>
            <w:hideMark/>
          </w:tcPr>
          <w:p w14:paraId="47B138CE"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P</w:t>
            </w:r>
          </w:p>
        </w:tc>
      </w:tr>
      <w:tr w:rsidR="00386CE0" w:rsidRPr="003259B2" w14:paraId="75720876" w14:textId="77777777" w:rsidTr="0021158B">
        <w:trPr>
          <w:trHeight w:val="737"/>
        </w:trPr>
        <w:tc>
          <w:tcPr>
            <w:tcW w:w="877" w:type="dxa"/>
            <w:vMerge/>
            <w:tcBorders>
              <w:top w:val="single" w:sz="4" w:space="0" w:color="auto"/>
              <w:left w:val="single" w:sz="4" w:space="0" w:color="auto"/>
              <w:bottom w:val="single" w:sz="4" w:space="0" w:color="auto"/>
              <w:right w:val="single" w:sz="4" w:space="0" w:color="auto"/>
            </w:tcBorders>
            <w:vAlign w:val="center"/>
            <w:hideMark/>
          </w:tcPr>
          <w:p w14:paraId="6139FE7B" w14:textId="77777777" w:rsidR="00386CE0" w:rsidRPr="003259B2" w:rsidRDefault="00386CE0" w:rsidP="003D763E">
            <w:pPr>
              <w:spacing w:after="120"/>
              <w:rPr>
                <w:rFonts w:ascii="Times New Roman" w:hAnsi="Times New Roman"/>
                <w:b/>
                <w:sz w:val="18"/>
                <w:szCs w:val="18"/>
              </w:rPr>
            </w:pPr>
          </w:p>
        </w:tc>
        <w:tc>
          <w:tcPr>
            <w:tcW w:w="1129" w:type="dxa"/>
            <w:tcBorders>
              <w:top w:val="single" w:sz="4" w:space="0" w:color="auto"/>
              <w:left w:val="single" w:sz="4" w:space="0" w:color="auto"/>
              <w:bottom w:val="single" w:sz="4" w:space="0" w:color="auto"/>
              <w:right w:val="single" w:sz="4" w:space="0" w:color="auto"/>
            </w:tcBorders>
            <w:vAlign w:val="center"/>
            <w:hideMark/>
          </w:tcPr>
          <w:p w14:paraId="08E4A84D"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%100 Mısır</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7194FDD"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%75 Mısır +%25 Ayçiçeği</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119AC79"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%50 Mısır +%50 Ayçiçeği</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0FA79F8"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%25 Mısır +%75 Ayçiçeği</w:t>
            </w:r>
          </w:p>
        </w:tc>
        <w:tc>
          <w:tcPr>
            <w:tcW w:w="1337" w:type="dxa"/>
            <w:tcBorders>
              <w:top w:val="single" w:sz="4" w:space="0" w:color="auto"/>
              <w:left w:val="single" w:sz="4" w:space="0" w:color="auto"/>
              <w:bottom w:val="single" w:sz="4" w:space="0" w:color="auto"/>
              <w:right w:val="single" w:sz="4" w:space="0" w:color="auto"/>
            </w:tcBorders>
            <w:vAlign w:val="center"/>
            <w:hideMark/>
          </w:tcPr>
          <w:p w14:paraId="6425FB07"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%100 Ayçiçeği</w:t>
            </w:r>
          </w:p>
        </w:tc>
        <w:tc>
          <w:tcPr>
            <w:tcW w:w="877" w:type="dxa"/>
            <w:vMerge/>
            <w:tcBorders>
              <w:top w:val="single" w:sz="4" w:space="0" w:color="auto"/>
              <w:left w:val="single" w:sz="4" w:space="0" w:color="auto"/>
              <w:bottom w:val="single" w:sz="4" w:space="0" w:color="auto"/>
              <w:right w:val="single" w:sz="4" w:space="0" w:color="auto"/>
            </w:tcBorders>
            <w:vAlign w:val="center"/>
            <w:hideMark/>
          </w:tcPr>
          <w:p w14:paraId="201C36E1" w14:textId="77777777" w:rsidR="00386CE0" w:rsidRPr="003259B2" w:rsidRDefault="00386CE0" w:rsidP="003D763E">
            <w:pPr>
              <w:spacing w:after="120"/>
              <w:rPr>
                <w:rFonts w:ascii="Times New Roman" w:hAnsi="Times New Roman"/>
                <w:b/>
                <w:sz w:val="18"/>
                <w:szCs w:val="18"/>
              </w:rPr>
            </w:pPr>
          </w:p>
        </w:tc>
      </w:tr>
      <w:tr w:rsidR="00386CE0" w:rsidRPr="003259B2" w14:paraId="0C3A8BEA" w14:textId="77777777" w:rsidTr="0021158B">
        <w:trPr>
          <w:trHeight w:val="391"/>
        </w:trPr>
        <w:tc>
          <w:tcPr>
            <w:tcW w:w="877" w:type="dxa"/>
            <w:vMerge/>
            <w:tcBorders>
              <w:top w:val="single" w:sz="4" w:space="0" w:color="auto"/>
              <w:left w:val="single" w:sz="4" w:space="0" w:color="auto"/>
              <w:bottom w:val="single" w:sz="4" w:space="0" w:color="auto"/>
              <w:right w:val="single" w:sz="4" w:space="0" w:color="auto"/>
            </w:tcBorders>
            <w:vAlign w:val="center"/>
            <w:hideMark/>
          </w:tcPr>
          <w:p w14:paraId="32BB95F2" w14:textId="77777777" w:rsidR="00386CE0" w:rsidRPr="003259B2" w:rsidRDefault="00386CE0" w:rsidP="003D763E">
            <w:pPr>
              <w:spacing w:after="120"/>
              <w:rPr>
                <w:rFonts w:ascii="Times New Roman" w:hAnsi="Times New Roman"/>
                <w:b/>
                <w:sz w:val="18"/>
                <w:szCs w:val="18"/>
              </w:rPr>
            </w:pPr>
          </w:p>
        </w:tc>
        <w:tc>
          <w:tcPr>
            <w:tcW w:w="6604" w:type="dxa"/>
            <w:gridSpan w:val="5"/>
            <w:tcBorders>
              <w:top w:val="single" w:sz="4" w:space="0" w:color="auto"/>
              <w:left w:val="single" w:sz="4" w:space="0" w:color="auto"/>
              <w:bottom w:val="single" w:sz="4" w:space="0" w:color="auto"/>
              <w:right w:val="single" w:sz="4" w:space="0" w:color="auto"/>
            </w:tcBorders>
            <w:vAlign w:val="center"/>
            <w:hideMark/>
          </w:tcPr>
          <w:p w14:paraId="61744126"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Dönemsel Günlük Ortalama Yoğun Yem Tüketimi (kg)</w:t>
            </w:r>
          </w:p>
        </w:tc>
        <w:tc>
          <w:tcPr>
            <w:tcW w:w="877" w:type="dxa"/>
            <w:vMerge/>
            <w:tcBorders>
              <w:top w:val="single" w:sz="4" w:space="0" w:color="auto"/>
              <w:left w:val="single" w:sz="4" w:space="0" w:color="auto"/>
              <w:bottom w:val="single" w:sz="4" w:space="0" w:color="auto"/>
              <w:right w:val="single" w:sz="4" w:space="0" w:color="auto"/>
            </w:tcBorders>
            <w:vAlign w:val="center"/>
            <w:hideMark/>
          </w:tcPr>
          <w:p w14:paraId="43F43FA6" w14:textId="77777777" w:rsidR="00386CE0" w:rsidRPr="003259B2" w:rsidRDefault="00386CE0" w:rsidP="003D763E">
            <w:pPr>
              <w:spacing w:after="120"/>
              <w:rPr>
                <w:rFonts w:ascii="Times New Roman" w:hAnsi="Times New Roman"/>
                <w:b/>
                <w:sz w:val="18"/>
                <w:szCs w:val="18"/>
              </w:rPr>
            </w:pPr>
          </w:p>
        </w:tc>
      </w:tr>
      <w:tr w:rsidR="00386CE0" w:rsidRPr="003259B2" w14:paraId="4CE55B31"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3D1643DC"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0-2</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A361D13" w14:textId="3AB0E5AC"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w:t>
            </w:r>
            <w:r w:rsidR="00997582">
              <w:rPr>
                <w:rFonts w:ascii="Times New Roman" w:hAnsi="Times New Roman"/>
                <w:sz w:val="18"/>
                <w:szCs w:val="18"/>
              </w:rPr>
              <w:t>7</w:t>
            </w:r>
            <w:r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90626B0" w14:textId="511D4C94"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C06FE09" w14:textId="468AB022"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34C7FC6" w14:textId="31864F52"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±0.02</w:t>
            </w:r>
          </w:p>
        </w:tc>
        <w:tc>
          <w:tcPr>
            <w:tcW w:w="1337" w:type="dxa"/>
            <w:tcBorders>
              <w:top w:val="single" w:sz="4" w:space="0" w:color="auto"/>
              <w:left w:val="single" w:sz="4" w:space="0" w:color="auto"/>
              <w:bottom w:val="single" w:sz="4" w:space="0" w:color="auto"/>
              <w:right w:val="single" w:sz="4" w:space="0" w:color="auto"/>
            </w:tcBorders>
            <w:vAlign w:val="center"/>
            <w:hideMark/>
          </w:tcPr>
          <w:p w14:paraId="08CECD56" w14:textId="13D1015B"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877" w:type="dxa"/>
            <w:tcBorders>
              <w:top w:val="single" w:sz="4" w:space="0" w:color="auto"/>
              <w:left w:val="single" w:sz="4" w:space="0" w:color="auto"/>
              <w:bottom w:val="single" w:sz="4" w:space="0" w:color="auto"/>
              <w:right w:val="single" w:sz="4" w:space="0" w:color="auto"/>
            </w:tcBorders>
            <w:vAlign w:val="center"/>
            <w:hideMark/>
          </w:tcPr>
          <w:p w14:paraId="00A82022"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74DA0543"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15E85267"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2-4</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CADF211" w14:textId="3DF230A1"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82C35F2" w14:textId="5BF41792"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31E2822" w14:textId="606D207F"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6F66210" w14:textId="6D9647F0"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±0.01</w:t>
            </w:r>
          </w:p>
        </w:tc>
        <w:tc>
          <w:tcPr>
            <w:tcW w:w="1337" w:type="dxa"/>
            <w:tcBorders>
              <w:top w:val="single" w:sz="4" w:space="0" w:color="auto"/>
              <w:left w:val="single" w:sz="4" w:space="0" w:color="auto"/>
              <w:bottom w:val="single" w:sz="4" w:space="0" w:color="auto"/>
              <w:right w:val="single" w:sz="4" w:space="0" w:color="auto"/>
            </w:tcBorders>
            <w:vAlign w:val="center"/>
            <w:hideMark/>
          </w:tcPr>
          <w:p w14:paraId="451CE51E" w14:textId="090D9783"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±0.01</w:t>
            </w:r>
          </w:p>
        </w:tc>
        <w:tc>
          <w:tcPr>
            <w:tcW w:w="877" w:type="dxa"/>
            <w:tcBorders>
              <w:top w:val="single" w:sz="4" w:space="0" w:color="auto"/>
              <w:left w:val="single" w:sz="4" w:space="0" w:color="auto"/>
              <w:bottom w:val="single" w:sz="4" w:space="0" w:color="auto"/>
              <w:right w:val="single" w:sz="4" w:space="0" w:color="auto"/>
            </w:tcBorders>
            <w:vAlign w:val="center"/>
            <w:hideMark/>
          </w:tcPr>
          <w:p w14:paraId="008E798F"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6FE0E21E"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6B08E2E2"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4-6</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EF4F41B" w14:textId="539637E5"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±0.02</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645A154" w14:textId="13C1CBCC"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84ACE1C" w14:textId="1EEF3CB1"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8D1E3A9" w14:textId="2FC9A712"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±0.00</w:t>
            </w:r>
          </w:p>
        </w:tc>
        <w:tc>
          <w:tcPr>
            <w:tcW w:w="1337" w:type="dxa"/>
            <w:tcBorders>
              <w:top w:val="single" w:sz="4" w:space="0" w:color="auto"/>
              <w:left w:val="single" w:sz="4" w:space="0" w:color="auto"/>
              <w:bottom w:val="single" w:sz="4" w:space="0" w:color="auto"/>
              <w:right w:val="single" w:sz="4" w:space="0" w:color="auto"/>
            </w:tcBorders>
            <w:vAlign w:val="center"/>
            <w:hideMark/>
          </w:tcPr>
          <w:p w14:paraId="37179BEB" w14:textId="7E740446"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±0.00</w:t>
            </w:r>
          </w:p>
        </w:tc>
        <w:tc>
          <w:tcPr>
            <w:tcW w:w="877" w:type="dxa"/>
            <w:tcBorders>
              <w:top w:val="single" w:sz="4" w:space="0" w:color="auto"/>
              <w:left w:val="single" w:sz="4" w:space="0" w:color="auto"/>
              <w:bottom w:val="single" w:sz="4" w:space="0" w:color="auto"/>
              <w:right w:val="single" w:sz="4" w:space="0" w:color="auto"/>
            </w:tcBorders>
            <w:vAlign w:val="center"/>
            <w:hideMark/>
          </w:tcPr>
          <w:p w14:paraId="1FC551D4"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263897B4"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214F8A44"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6-8</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37825CD" w14:textId="0B2941EB"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34EEDCF" w14:textId="7DE6F73B"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605EAD9" w14:textId="259DCFB9"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C0F8011" w14:textId="4ABF3E4E"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±0.01</w:t>
            </w:r>
          </w:p>
        </w:tc>
        <w:tc>
          <w:tcPr>
            <w:tcW w:w="1337" w:type="dxa"/>
            <w:tcBorders>
              <w:top w:val="single" w:sz="4" w:space="0" w:color="auto"/>
              <w:left w:val="single" w:sz="4" w:space="0" w:color="auto"/>
              <w:bottom w:val="single" w:sz="4" w:space="0" w:color="auto"/>
              <w:right w:val="single" w:sz="4" w:space="0" w:color="auto"/>
            </w:tcBorders>
            <w:vAlign w:val="center"/>
            <w:hideMark/>
          </w:tcPr>
          <w:p w14:paraId="59B0E21E" w14:textId="5641B206" w:rsidR="00386CE0" w:rsidRPr="003259B2" w:rsidRDefault="00997582"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±0.01</w:t>
            </w:r>
          </w:p>
        </w:tc>
        <w:tc>
          <w:tcPr>
            <w:tcW w:w="877" w:type="dxa"/>
            <w:tcBorders>
              <w:top w:val="single" w:sz="4" w:space="0" w:color="auto"/>
              <w:left w:val="single" w:sz="4" w:space="0" w:color="auto"/>
              <w:bottom w:val="single" w:sz="4" w:space="0" w:color="auto"/>
              <w:right w:val="single" w:sz="4" w:space="0" w:color="auto"/>
            </w:tcBorders>
            <w:vAlign w:val="center"/>
            <w:hideMark/>
          </w:tcPr>
          <w:p w14:paraId="71DF7FD9"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5C2606CE"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tcPr>
          <w:p w14:paraId="64208F35" w14:textId="77777777" w:rsidR="00386CE0" w:rsidRPr="003259B2" w:rsidRDefault="00386CE0" w:rsidP="003D763E">
            <w:pPr>
              <w:spacing w:after="120"/>
              <w:jc w:val="center"/>
              <w:rPr>
                <w:rFonts w:ascii="Times New Roman" w:hAnsi="Times New Roman"/>
                <w:sz w:val="18"/>
                <w:szCs w:val="18"/>
              </w:rPr>
            </w:pPr>
          </w:p>
        </w:tc>
        <w:tc>
          <w:tcPr>
            <w:tcW w:w="6604" w:type="dxa"/>
            <w:gridSpan w:val="5"/>
            <w:tcBorders>
              <w:top w:val="single" w:sz="4" w:space="0" w:color="auto"/>
              <w:left w:val="single" w:sz="4" w:space="0" w:color="auto"/>
              <w:bottom w:val="single" w:sz="4" w:space="0" w:color="auto"/>
              <w:right w:val="single" w:sz="4" w:space="0" w:color="auto"/>
            </w:tcBorders>
            <w:vAlign w:val="center"/>
            <w:hideMark/>
          </w:tcPr>
          <w:p w14:paraId="5022D4A5"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Eklemeli Günlük Ortalama Yoğun Yem Tüketimi (kg)</w:t>
            </w:r>
          </w:p>
        </w:tc>
        <w:tc>
          <w:tcPr>
            <w:tcW w:w="877" w:type="dxa"/>
            <w:tcBorders>
              <w:top w:val="single" w:sz="4" w:space="0" w:color="auto"/>
              <w:left w:val="single" w:sz="4" w:space="0" w:color="auto"/>
              <w:bottom w:val="single" w:sz="4" w:space="0" w:color="auto"/>
              <w:right w:val="single" w:sz="4" w:space="0" w:color="auto"/>
            </w:tcBorders>
            <w:vAlign w:val="center"/>
          </w:tcPr>
          <w:p w14:paraId="6344A976" w14:textId="77777777" w:rsidR="00386CE0" w:rsidRPr="003259B2" w:rsidRDefault="00386CE0" w:rsidP="003D763E">
            <w:pPr>
              <w:spacing w:after="120"/>
              <w:jc w:val="center"/>
              <w:rPr>
                <w:rFonts w:ascii="Times New Roman" w:hAnsi="Times New Roman"/>
                <w:sz w:val="18"/>
                <w:szCs w:val="18"/>
              </w:rPr>
            </w:pPr>
          </w:p>
        </w:tc>
      </w:tr>
      <w:tr w:rsidR="00386CE0" w:rsidRPr="003259B2" w14:paraId="598C51EF"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39DFFF1A"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0-2</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14A625C" w14:textId="23B9FF5F"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DAC3C0F" w14:textId="15F4E91F"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3890714" w14:textId="494687FE"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AE17F61" w14:textId="0869044A"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±0.02</w:t>
            </w:r>
          </w:p>
        </w:tc>
        <w:tc>
          <w:tcPr>
            <w:tcW w:w="1337" w:type="dxa"/>
            <w:tcBorders>
              <w:top w:val="single" w:sz="4" w:space="0" w:color="auto"/>
              <w:left w:val="single" w:sz="4" w:space="0" w:color="auto"/>
              <w:bottom w:val="single" w:sz="4" w:space="0" w:color="auto"/>
              <w:right w:val="single" w:sz="4" w:space="0" w:color="auto"/>
            </w:tcBorders>
            <w:vAlign w:val="center"/>
            <w:hideMark/>
          </w:tcPr>
          <w:p w14:paraId="47E08268" w14:textId="36D2D995"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877" w:type="dxa"/>
            <w:tcBorders>
              <w:top w:val="single" w:sz="4" w:space="0" w:color="auto"/>
              <w:left w:val="single" w:sz="4" w:space="0" w:color="auto"/>
              <w:bottom w:val="single" w:sz="4" w:space="0" w:color="auto"/>
              <w:right w:val="single" w:sz="4" w:space="0" w:color="auto"/>
            </w:tcBorders>
            <w:vAlign w:val="center"/>
            <w:hideMark/>
          </w:tcPr>
          <w:p w14:paraId="0AF7A547"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6ED7C1A0"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7730200D"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0-4</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C4A97F3" w14:textId="291E2846"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4B3F742" w14:textId="743258A7"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7215860" w14:textId="49B134CA"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5481399" w14:textId="13BD968D"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±0.01</w:t>
            </w:r>
          </w:p>
        </w:tc>
        <w:tc>
          <w:tcPr>
            <w:tcW w:w="1337" w:type="dxa"/>
            <w:tcBorders>
              <w:top w:val="single" w:sz="4" w:space="0" w:color="auto"/>
              <w:left w:val="single" w:sz="4" w:space="0" w:color="auto"/>
              <w:bottom w:val="single" w:sz="4" w:space="0" w:color="auto"/>
              <w:right w:val="single" w:sz="4" w:space="0" w:color="auto"/>
            </w:tcBorders>
            <w:vAlign w:val="center"/>
            <w:hideMark/>
          </w:tcPr>
          <w:p w14:paraId="79249B50" w14:textId="527D2AEC"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0.7</w:t>
            </w:r>
            <w:r w:rsidR="00386CE0" w:rsidRPr="003259B2">
              <w:rPr>
                <w:rFonts w:ascii="Times New Roman" w:hAnsi="Times New Roman"/>
                <w:sz w:val="18"/>
                <w:szCs w:val="18"/>
              </w:rPr>
              <w:t>±0.00</w:t>
            </w:r>
          </w:p>
        </w:tc>
        <w:tc>
          <w:tcPr>
            <w:tcW w:w="877" w:type="dxa"/>
            <w:tcBorders>
              <w:top w:val="single" w:sz="4" w:space="0" w:color="auto"/>
              <w:left w:val="single" w:sz="4" w:space="0" w:color="auto"/>
              <w:bottom w:val="single" w:sz="4" w:space="0" w:color="auto"/>
              <w:right w:val="single" w:sz="4" w:space="0" w:color="auto"/>
            </w:tcBorders>
            <w:vAlign w:val="center"/>
            <w:hideMark/>
          </w:tcPr>
          <w:p w14:paraId="0C6737E3"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24C016AD"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662BFFDF"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0-6</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1040BD1" w14:textId="3AB8DA69"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34629CA" w14:textId="61DCCD06"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5BE148E" w14:textId="7470B8CE"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8277430" w14:textId="6E695A9E"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±0.01</w:t>
            </w:r>
          </w:p>
        </w:tc>
        <w:tc>
          <w:tcPr>
            <w:tcW w:w="1337" w:type="dxa"/>
            <w:tcBorders>
              <w:top w:val="single" w:sz="4" w:space="0" w:color="auto"/>
              <w:left w:val="single" w:sz="4" w:space="0" w:color="auto"/>
              <w:bottom w:val="single" w:sz="4" w:space="0" w:color="auto"/>
              <w:right w:val="single" w:sz="4" w:space="0" w:color="auto"/>
            </w:tcBorders>
            <w:vAlign w:val="center"/>
            <w:hideMark/>
          </w:tcPr>
          <w:p w14:paraId="0CA11ECC" w14:textId="3377E5A2"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0.8</w:t>
            </w:r>
            <w:r w:rsidR="00386CE0" w:rsidRPr="003259B2">
              <w:rPr>
                <w:rFonts w:ascii="Times New Roman" w:hAnsi="Times New Roman"/>
                <w:sz w:val="18"/>
                <w:szCs w:val="18"/>
              </w:rPr>
              <w:t>±0.00</w:t>
            </w:r>
          </w:p>
        </w:tc>
        <w:tc>
          <w:tcPr>
            <w:tcW w:w="877" w:type="dxa"/>
            <w:tcBorders>
              <w:top w:val="single" w:sz="4" w:space="0" w:color="auto"/>
              <w:left w:val="single" w:sz="4" w:space="0" w:color="auto"/>
              <w:bottom w:val="single" w:sz="4" w:space="0" w:color="auto"/>
              <w:right w:val="single" w:sz="4" w:space="0" w:color="auto"/>
            </w:tcBorders>
            <w:vAlign w:val="center"/>
            <w:hideMark/>
          </w:tcPr>
          <w:p w14:paraId="1C2724EB"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760DD996" w14:textId="77777777" w:rsidTr="0021158B">
        <w:trPr>
          <w:trHeight w:val="391"/>
        </w:trPr>
        <w:tc>
          <w:tcPr>
            <w:tcW w:w="877" w:type="dxa"/>
            <w:tcBorders>
              <w:top w:val="single" w:sz="4" w:space="0" w:color="auto"/>
              <w:left w:val="single" w:sz="4" w:space="0" w:color="auto"/>
              <w:bottom w:val="single" w:sz="4" w:space="0" w:color="auto"/>
              <w:right w:val="single" w:sz="4" w:space="0" w:color="auto"/>
            </w:tcBorders>
            <w:vAlign w:val="center"/>
            <w:hideMark/>
          </w:tcPr>
          <w:p w14:paraId="7832B360"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0-8</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C18637C" w14:textId="0F8F73E1"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EAD5E64" w14:textId="59FA0764"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±0.00</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C0B1412" w14:textId="7CECB29C"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00DC60B" w14:textId="6F66255F"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±0.01</w:t>
            </w:r>
          </w:p>
        </w:tc>
        <w:tc>
          <w:tcPr>
            <w:tcW w:w="1337" w:type="dxa"/>
            <w:tcBorders>
              <w:top w:val="single" w:sz="4" w:space="0" w:color="auto"/>
              <w:left w:val="single" w:sz="4" w:space="0" w:color="auto"/>
              <w:bottom w:val="single" w:sz="4" w:space="0" w:color="auto"/>
              <w:right w:val="single" w:sz="4" w:space="0" w:color="auto"/>
            </w:tcBorders>
            <w:vAlign w:val="center"/>
            <w:hideMark/>
          </w:tcPr>
          <w:p w14:paraId="7B733CC1" w14:textId="7C7A1158" w:rsidR="00386CE0" w:rsidRPr="003259B2" w:rsidRDefault="00802AFA" w:rsidP="003D763E">
            <w:pPr>
              <w:spacing w:after="120"/>
              <w:jc w:val="center"/>
              <w:rPr>
                <w:rFonts w:ascii="Times New Roman" w:hAnsi="Times New Roman"/>
                <w:sz w:val="18"/>
                <w:szCs w:val="18"/>
              </w:rPr>
            </w:pPr>
            <w:r>
              <w:rPr>
                <w:rFonts w:ascii="Times New Roman" w:hAnsi="Times New Roman"/>
                <w:sz w:val="18"/>
                <w:szCs w:val="18"/>
              </w:rPr>
              <w:t>0.9</w:t>
            </w:r>
            <w:r w:rsidR="00386CE0" w:rsidRPr="003259B2">
              <w:rPr>
                <w:rFonts w:ascii="Times New Roman" w:hAnsi="Times New Roman"/>
                <w:sz w:val="18"/>
                <w:szCs w:val="18"/>
              </w:rPr>
              <w:t>±0.00</w:t>
            </w:r>
          </w:p>
        </w:tc>
        <w:tc>
          <w:tcPr>
            <w:tcW w:w="877" w:type="dxa"/>
            <w:tcBorders>
              <w:top w:val="single" w:sz="4" w:space="0" w:color="auto"/>
              <w:left w:val="single" w:sz="4" w:space="0" w:color="auto"/>
              <w:bottom w:val="single" w:sz="4" w:space="0" w:color="auto"/>
              <w:right w:val="single" w:sz="4" w:space="0" w:color="auto"/>
            </w:tcBorders>
            <w:vAlign w:val="center"/>
            <w:hideMark/>
          </w:tcPr>
          <w:p w14:paraId="0EEEB120"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bl>
    <w:p w14:paraId="0C613BD8" w14:textId="77777777" w:rsidR="00386CE0" w:rsidRPr="00D14990" w:rsidRDefault="00386CE0" w:rsidP="003D763E">
      <w:pPr>
        <w:spacing w:after="120" w:line="240" w:lineRule="auto"/>
        <w:rPr>
          <w:rFonts w:ascii="Times New Roman" w:hAnsi="Times New Roman" w:cs="Times New Roman"/>
          <w:sz w:val="20"/>
          <w:szCs w:val="20"/>
        </w:rPr>
      </w:pPr>
      <w:r w:rsidRPr="00D14990">
        <w:rPr>
          <w:rFonts w:ascii="Times New Roman" w:hAnsi="Times New Roman" w:cs="Times New Roman"/>
          <w:sz w:val="20"/>
          <w:szCs w:val="20"/>
        </w:rPr>
        <w:t xml:space="preserve">Aynı satırda gösterilen ortalamalar arasındaki farklılıklar önemsizdir. Önz: Önemsiz. </w:t>
      </w:r>
    </w:p>
    <w:p w14:paraId="094173C3" w14:textId="77777777" w:rsidR="00386CE0" w:rsidRDefault="00386CE0" w:rsidP="00A927B5">
      <w:pPr>
        <w:spacing w:after="0"/>
        <w:rPr>
          <w:rFonts w:ascii="Times New Roman" w:hAnsi="Times New Roman" w:cs="Times New Roman"/>
          <w:sz w:val="24"/>
          <w:szCs w:val="24"/>
        </w:rPr>
      </w:pPr>
    </w:p>
    <w:p w14:paraId="2F02AC59" w14:textId="11E46BD0" w:rsidR="00B01D3D" w:rsidRDefault="00CC254B" w:rsidP="00A927B5">
      <w:pPr>
        <w:spacing w:after="0" w:line="360" w:lineRule="auto"/>
        <w:jc w:val="both"/>
        <w:rPr>
          <w:rFonts w:ascii="Times New Roman" w:hAnsi="Times New Roman" w:cs="Times New Roman"/>
          <w:sz w:val="24"/>
          <w:szCs w:val="24"/>
        </w:rPr>
      </w:pPr>
      <w:proofErr w:type="gramStart"/>
      <w:r w:rsidRPr="00376556">
        <w:rPr>
          <w:rFonts w:ascii="Times New Roman" w:hAnsi="Times New Roman" w:cs="Times New Roman"/>
          <w:sz w:val="24"/>
          <w:szCs w:val="24"/>
        </w:rPr>
        <w:t>Grupların 0-2 haftalık dönemdeki günlük yoğun yem tüketim değerleri, %100 mısır, %75 mısır+%25 ayçiçeği, %50 mısır+%50 ayçiçeği, %25 mısır+%75 ayçiçeği ve %100 ayçiçeği</w:t>
      </w:r>
      <w:r w:rsidR="00D676FC">
        <w:rPr>
          <w:rFonts w:ascii="Times New Roman" w:hAnsi="Times New Roman" w:cs="Times New Roman"/>
          <w:sz w:val="24"/>
          <w:szCs w:val="24"/>
        </w:rPr>
        <w:t xml:space="preserve"> silajı grupları için sırasıyla; 0.7, 0.7, 0.7, 0.7 ve 0.7</w:t>
      </w:r>
      <w:r w:rsidRPr="00376556">
        <w:rPr>
          <w:rFonts w:ascii="Times New Roman" w:hAnsi="Times New Roman" w:cs="Times New Roman"/>
          <w:sz w:val="24"/>
          <w:szCs w:val="24"/>
        </w:rPr>
        <w:t xml:space="preserve"> kg olarak saptanmış ve elde edilen değerlerin birbirine çok yakın olduğu gözlenmiştir. </w:t>
      </w:r>
      <w:proofErr w:type="gramEnd"/>
      <w:r w:rsidRPr="00376556">
        <w:rPr>
          <w:rFonts w:ascii="Times New Roman" w:hAnsi="Times New Roman" w:cs="Times New Roman"/>
          <w:sz w:val="24"/>
          <w:szCs w:val="24"/>
        </w:rPr>
        <w:t xml:space="preserve">Grupların bu dönemdeki </w:t>
      </w:r>
      <w:r w:rsidR="00B01D3D" w:rsidRPr="00376556">
        <w:rPr>
          <w:rFonts w:ascii="Times New Roman" w:hAnsi="Times New Roman" w:cs="Times New Roman"/>
          <w:sz w:val="24"/>
          <w:szCs w:val="24"/>
        </w:rPr>
        <w:t>günlük yoğun yem tüketimler</w:t>
      </w:r>
      <w:r w:rsidR="002660E5" w:rsidRPr="00376556">
        <w:rPr>
          <w:rFonts w:ascii="Times New Roman" w:hAnsi="Times New Roman" w:cs="Times New Roman"/>
          <w:sz w:val="24"/>
          <w:szCs w:val="24"/>
        </w:rPr>
        <w:t xml:space="preserve">ine ait ortalamalar arasındaki farklılıklar </w:t>
      </w:r>
      <w:r w:rsidR="00B01D3D" w:rsidRPr="00376556">
        <w:rPr>
          <w:rFonts w:ascii="Times New Roman" w:hAnsi="Times New Roman" w:cs="Times New Roman"/>
          <w:sz w:val="24"/>
          <w:szCs w:val="24"/>
        </w:rPr>
        <w:t xml:space="preserve">istatistiki </w:t>
      </w:r>
      <w:r w:rsidR="002660E5" w:rsidRPr="00376556">
        <w:rPr>
          <w:rFonts w:ascii="Times New Roman" w:hAnsi="Times New Roman" w:cs="Times New Roman"/>
          <w:sz w:val="24"/>
          <w:szCs w:val="24"/>
        </w:rPr>
        <w:t xml:space="preserve">açıdan önemli </w:t>
      </w:r>
      <w:r w:rsidRPr="00376556">
        <w:rPr>
          <w:rFonts w:ascii="Times New Roman" w:hAnsi="Times New Roman" w:cs="Times New Roman"/>
          <w:sz w:val="24"/>
          <w:szCs w:val="24"/>
        </w:rPr>
        <w:t xml:space="preserve">olmamıştır. </w:t>
      </w:r>
      <w:r w:rsidR="002660E5" w:rsidRPr="00376556">
        <w:rPr>
          <w:rFonts w:ascii="Times New Roman" w:hAnsi="Times New Roman" w:cs="Times New Roman"/>
          <w:sz w:val="24"/>
          <w:szCs w:val="24"/>
        </w:rPr>
        <w:t xml:space="preserve"> </w:t>
      </w:r>
    </w:p>
    <w:p w14:paraId="52EBC699" w14:textId="77777777" w:rsidR="00115E02" w:rsidRPr="00376556" w:rsidRDefault="00115E02" w:rsidP="00A927B5">
      <w:pPr>
        <w:spacing w:after="0" w:line="360" w:lineRule="auto"/>
        <w:jc w:val="both"/>
        <w:rPr>
          <w:rFonts w:ascii="Times New Roman" w:hAnsi="Times New Roman" w:cs="Times New Roman"/>
          <w:sz w:val="24"/>
          <w:szCs w:val="24"/>
        </w:rPr>
      </w:pPr>
    </w:p>
    <w:p w14:paraId="149AA821" w14:textId="631A63B2" w:rsidR="00CC6055" w:rsidRDefault="00CC6055" w:rsidP="00A927B5">
      <w:pPr>
        <w:spacing w:after="0" w:line="360" w:lineRule="auto"/>
        <w:jc w:val="both"/>
        <w:rPr>
          <w:rFonts w:ascii="Times New Roman" w:hAnsi="Times New Roman" w:cs="Times New Roman"/>
          <w:sz w:val="24"/>
          <w:szCs w:val="24"/>
        </w:rPr>
      </w:pPr>
      <w:r w:rsidRPr="00376556">
        <w:rPr>
          <w:rFonts w:ascii="Times New Roman" w:hAnsi="Times New Roman" w:cs="Times New Roman"/>
          <w:sz w:val="24"/>
          <w:szCs w:val="24"/>
        </w:rPr>
        <w:t>Denemenin 2-4 haftal</w:t>
      </w:r>
      <w:r w:rsidR="00644570" w:rsidRPr="00376556">
        <w:rPr>
          <w:rFonts w:ascii="Times New Roman" w:hAnsi="Times New Roman" w:cs="Times New Roman"/>
          <w:sz w:val="24"/>
          <w:szCs w:val="24"/>
        </w:rPr>
        <w:t xml:space="preserve">ık döneminde, </w:t>
      </w:r>
      <w:r w:rsidRPr="00376556">
        <w:rPr>
          <w:rFonts w:ascii="Times New Roman" w:hAnsi="Times New Roman" w:cs="Times New Roman"/>
          <w:sz w:val="24"/>
          <w:szCs w:val="24"/>
        </w:rPr>
        <w:t xml:space="preserve">günlük ortalama yoğun yem tüketim değerleri %100 mısır, %75 mısır+%25 ayçiçeği, %50 mısır+%50 ayçiçeği, %25 mısır+%75 ayçiçeği ve %100 ayçiçeği silajı </w:t>
      </w:r>
      <w:r w:rsidR="00644570" w:rsidRPr="00376556">
        <w:rPr>
          <w:rFonts w:ascii="Times New Roman" w:hAnsi="Times New Roman" w:cs="Times New Roman"/>
          <w:sz w:val="24"/>
          <w:szCs w:val="24"/>
        </w:rPr>
        <w:t xml:space="preserve">ile beslenen </w:t>
      </w:r>
      <w:r w:rsidR="00F36585">
        <w:rPr>
          <w:rFonts w:ascii="Times New Roman" w:hAnsi="Times New Roman" w:cs="Times New Roman"/>
          <w:sz w:val="24"/>
          <w:szCs w:val="24"/>
        </w:rPr>
        <w:t>gruplar</w:t>
      </w:r>
      <w:r w:rsidR="00522F42">
        <w:rPr>
          <w:rFonts w:ascii="Times New Roman" w:hAnsi="Times New Roman" w:cs="Times New Roman"/>
          <w:sz w:val="24"/>
          <w:szCs w:val="24"/>
        </w:rPr>
        <w:t>ın tümü için</w:t>
      </w:r>
      <w:r w:rsidR="00F36585">
        <w:rPr>
          <w:rFonts w:ascii="Times New Roman" w:hAnsi="Times New Roman" w:cs="Times New Roman"/>
          <w:sz w:val="24"/>
          <w:szCs w:val="24"/>
        </w:rPr>
        <w:t xml:space="preserve"> </w:t>
      </w:r>
      <w:r w:rsidR="00656A41">
        <w:rPr>
          <w:rFonts w:ascii="Times New Roman" w:hAnsi="Times New Roman" w:cs="Times New Roman"/>
          <w:sz w:val="24"/>
          <w:szCs w:val="24"/>
        </w:rPr>
        <w:t>0.8</w:t>
      </w:r>
      <w:r w:rsidRPr="00376556">
        <w:rPr>
          <w:rFonts w:ascii="Times New Roman" w:hAnsi="Times New Roman" w:cs="Times New Roman"/>
          <w:sz w:val="24"/>
          <w:szCs w:val="24"/>
        </w:rPr>
        <w:t xml:space="preserve"> kg olmuştur. Tüketim gruplarına </w:t>
      </w:r>
      <w:r w:rsidRPr="00376556">
        <w:rPr>
          <w:rFonts w:ascii="Times New Roman" w:hAnsi="Times New Roman" w:cs="Times New Roman"/>
          <w:sz w:val="24"/>
          <w:szCs w:val="24"/>
        </w:rPr>
        <w:lastRenderedPageBreak/>
        <w:t>ait günlük ortalama yoğun yem tüketim değerleri arasındaki farklılıklar önemli bulunmamıştır.</w:t>
      </w:r>
    </w:p>
    <w:p w14:paraId="6B259F30" w14:textId="77777777" w:rsidR="00115E02" w:rsidRPr="00376556" w:rsidRDefault="00115E02" w:rsidP="00A927B5">
      <w:pPr>
        <w:spacing w:after="0" w:line="360" w:lineRule="auto"/>
        <w:jc w:val="both"/>
        <w:rPr>
          <w:rFonts w:ascii="Times New Roman" w:hAnsi="Times New Roman" w:cs="Times New Roman"/>
          <w:sz w:val="24"/>
          <w:szCs w:val="24"/>
        </w:rPr>
      </w:pPr>
    </w:p>
    <w:p w14:paraId="0C30ACA5" w14:textId="50705C90" w:rsidR="00CC6055" w:rsidRDefault="00CC6055" w:rsidP="00A927B5">
      <w:pPr>
        <w:spacing w:after="0" w:line="360" w:lineRule="auto"/>
        <w:jc w:val="both"/>
        <w:rPr>
          <w:rFonts w:ascii="Times New Roman" w:hAnsi="Times New Roman" w:cs="Times New Roman"/>
          <w:sz w:val="24"/>
          <w:szCs w:val="24"/>
        </w:rPr>
      </w:pPr>
      <w:r w:rsidRPr="00376556">
        <w:rPr>
          <w:rFonts w:ascii="Times New Roman" w:hAnsi="Times New Roman" w:cs="Times New Roman"/>
          <w:sz w:val="24"/>
          <w:szCs w:val="24"/>
        </w:rPr>
        <w:t>Çalışmanın 4-6 hafta</w:t>
      </w:r>
      <w:r w:rsidR="00644570" w:rsidRPr="00376556">
        <w:rPr>
          <w:rFonts w:ascii="Times New Roman" w:hAnsi="Times New Roman" w:cs="Times New Roman"/>
          <w:sz w:val="24"/>
          <w:szCs w:val="24"/>
        </w:rPr>
        <w:t xml:space="preserve">lık döneminde, </w:t>
      </w:r>
      <w:r w:rsidRPr="00376556">
        <w:rPr>
          <w:rFonts w:ascii="Times New Roman" w:hAnsi="Times New Roman" w:cs="Times New Roman"/>
          <w:sz w:val="24"/>
          <w:szCs w:val="24"/>
        </w:rPr>
        <w:t>günlük ortalama yoğun yem tüketim</w:t>
      </w:r>
      <w:r w:rsidR="00644570" w:rsidRPr="00376556">
        <w:rPr>
          <w:rFonts w:ascii="Times New Roman" w:hAnsi="Times New Roman" w:cs="Times New Roman"/>
          <w:sz w:val="24"/>
          <w:szCs w:val="24"/>
        </w:rPr>
        <w:t>i</w:t>
      </w:r>
      <w:r w:rsidRPr="00376556">
        <w:rPr>
          <w:rFonts w:ascii="Times New Roman" w:hAnsi="Times New Roman" w:cs="Times New Roman"/>
          <w:sz w:val="24"/>
          <w:szCs w:val="24"/>
        </w:rPr>
        <w:t xml:space="preserve"> </w:t>
      </w:r>
      <w:r w:rsidR="00644570" w:rsidRPr="00376556">
        <w:rPr>
          <w:rFonts w:ascii="Times New Roman" w:hAnsi="Times New Roman" w:cs="Times New Roman"/>
          <w:sz w:val="24"/>
          <w:szCs w:val="24"/>
        </w:rPr>
        <w:t xml:space="preserve">ortalamaları </w:t>
      </w:r>
      <w:r w:rsidRPr="00376556">
        <w:rPr>
          <w:rFonts w:ascii="Times New Roman" w:hAnsi="Times New Roman" w:cs="Times New Roman"/>
          <w:sz w:val="24"/>
          <w:szCs w:val="24"/>
        </w:rPr>
        <w:t>benzer bulunmuştur.</w:t>
      </w:r>
      <w:r w:rsidR="003B1F39" w:rsidRPr="00376556">
        <w:rPr>
          <w:rFonts w:ascii="Times New Roman" w:hAnsi="Times New Roman" w:cs="Times New Roman"/>
          <w:sz w:val="24"/>
          <w:szCs w:val="24"/>
        </w:rPr>
        <w:t xml:space="preserve"> </w:t>
      </w:r>
      <w:r w:rsidR="00644570" w:rsidRPr="00376556">
        <w:rPr>
          <w:rFonts w:ascii="Times New Roman" w:hAnsi="Times New Roman" w:cs="Times New Roman"/>
          <w:sz w:val="24"/>
          <w:szCs w:val="24"/>
        </w:rPr>
        <w:t xml:space="preserve">Söz konusu dönemde, </w:t>
      </w:r>
      <w:r w:rsidRPr="00376556">
        <w:rPr>
          <w:rFonts w:ascii="Times New Roman" w:hAnsi="Times New Roman" w:cs="Times New Roman"/>
          <w:sz w:val="24"/>
          <w:szCs w:val="24"/>
        </w:rPr>
        <w:t xml:space="preserve">%100 mısır, %75 mısır+%25 ayçiçeği, %50 mısır+%50 ayçiçeği, %25 mısır+%75 ayçiçeği ve %100 ayçiçeği silajı </w:t>
      </w:r>
      <w:r w:rsidR="00644570" w:rsidRPr="00376556">
        <w:rPr>
          <w:rFonts w:ascii="Times New Roman" w:hAnsi="Times New Roman" w:cs="Times New Roman"/>
          <w:sz w:val="24"/>
          <w:szCs w:val="24"/>
        </w:rPr>
        <w:t xml:space="preserve">grupları </w:t>
      </w:r>
      <w:r w:rsidRPr="00376556">
        <w:rPr>
          <w:rFonts w:ascii="Times New Roman" w:hAnsi="Times New Roman" w:cs="Times New Roman"/>
          <w:sz w:val="24"/>
          <w:szCs w:val="24"/>
        </w:rPr>
        <w:t>sırasıyla</w:t>
      </w:r>
      <w:r w:rsidR="0040111A">
        <w:rPr>
          <w:rFonts w:ascii="Times New Roman" w:hAnsi="Times New Roman" w:cs="Times New Roman"/>
          <w:sz w:val="24"/>
          <w:szCs w:val="24"/>
        </w:rPr>
        <w:t>; 0.8, 0.9, 0.9, 0.9 ve 0.9</w:t>
      </w:r>
      <w:r w:rsidRPr="00376556">
        <w:rPr>
          <w:rFonts w:ascii="Times New Roman" w:hAnsi="Times New Roman" w:cs="Times New Roman"/>
          <w:sz w:val="24"/>
          <w:szCs w:val="24"/>
        </w:rPr>
        <w:t xml:space="preserve"> kg </w:t>
      </w:r>
      <w:r w:rsidR="003B1F39" w:rsidRPr="00376556">
        <w:rPr>
          <w:rFonts w:ascii="Times New Roman" w:hAnsi="Times New Roman" w:cs="Times New Roman"/>
          <w:sz w:val="24"/>
          <w:szCs w:val="24"/>
        </w:rPr>
        <w:t>yoğun yem tüketm</w:t>
      </w:r>
      <w:r w:rsidR="00644570" w:rsidRPr="00376556">
        <w:rPr>
          <w:rFonts w:ascii="Times New Roman" w:hAnsi="Times New Roman" w:cs="Times New Roman"/>
          <w:sz w:val="24"/>
          <w:szCs w:val="24"/>
        </w:rPr>
        <w:t xml:space="preserve">işlerdir. </w:t>
      </w:r>
      <w:r w:rsidR="003B1F39" w:rsidRPr="00376556">
        <w:rPr>
          <w:rFonts w:ascii="Times New Roman" w:hAnsi="Times New Roman" w:cs="Times New Roman"/>
          <w:sz w:val="24"/>
          <w:szCs w:val="24"/>
        </w:rPr>
        <w:t xml:space="preserve">Elde edilen </w:t>
      </w:r>
      <w:r w:rsidR="00644570" w:rsidRPr="00376556">
        <w:rPr>
          <w:rFonts w:ascii="Times New Roman" w:hAnsi="Times New Roman" w:cs="Times New Roman"/>
          <w:sz w:val="24"/>
          <w:szCs w:val="24"/>
        </w:rPr>
        <w:t xml:space="preserve">değerler arasındaki farklılıklar </w:t>
      </w:r>
      <w:r w:rsidR="003B1F39" w:rsidRPr="00376556">
        <w:rPr>
          <w:rFonts w:ascii="Times New Roman" w:hAnsi="Times New Roman" w:cs="Times New Roman"/>
          <w:sz w:val="24"/>
          <w:szCs w:val="24"/>
        </w:rPr>
        <w:t xml:space="preserve">istatistiki </w:t>
      </w:r>
      <w:r w:rsidR="00644570" w:rsidRPr="00376556">
        <w:rPr>
          <w:rFonts w:ascii="Times New Roman" w:hAnsi="Times New Roman" w:cs="Times New Roman"/>
          <w:sz w:val="24"/>
          <w:szCs w:val="24"/>
        </w:rPr>
        <w:t>anlamda önemli olmamıştır.</w:t>
      </w:r>
    </w:p>
    <w:p w14:paraId="4B165F2B" w14:textId="77777777" w:rsidR="00115E02" w:rsidRPr="00376556" w:rsidRDefault="00115E02" w:rsidP="00A927B5">
      <w:pPr>
        <w:spacing w:after="0" w:line="360" w:lineRule="auto"/>
        <w:jc w:val="both"/>
        <w:rPr>
          <w:rFonts w:ascii="Times New Roman" w:hAnsi="Times New Roman" w:cs="Times New Roman"/>
          <w:sz w:val="24"/>
          <w:szCs w:val="24"/>
        </w:rPr>
      </w:pPr>
    </w:p>
    <w:p w14:paraId="47BFEA7D" w14:textId="07444E2A" w:rsidR="002F291D" w:rsidRDefault="003B1F39" w:rsidP="00A927B5">
      <w:pPr>
        <w:spacing w:after="0" w:line="360" w:lineRule="auto"/>
        <w:jc w:val="both"/>
        <w:rPr>
          <w:rFonts w:ascii="Times New Roman" w:hAnsi="Times New Roman" w:cs="Times New Roman"/>
          <w:sz w:val="24"/>
          <w:szCs w:val="24"/>
        </w:rPr>
      </w:pPr>
      <w:r w:rsidRPr="00376556">
        <w:rPr>
          <w:rFonts w:ascii="Times New Roman" w:hAnsi="Times New Roman" w:cs="Times New Roman"/>
          <w:sz w:val="24"/>
          <w:szCs w:val="24"/>
        </w:rPr>
        <w:t>Besi döneminin 6-8 haftal</w:t>
      </w:r>
      <w:r w:rsidR="00826362" w:rsidRPr="00376556">
        <w:rPr>
          <w:rFonts w:ascii="Times New Roman" w:hAnsi="Times New Roman" w:cs="Times New Roman"/>
          <w:sz w:val="24"/>
          <w:szCs w:val="24"/>
        </w:rPr>
        <w:t xml:space="preserve">ık döneminde, </w:t>
      </w:r>
      <w:r w:rsidRPr="00376556">
        <w:rPr>
          <w:rFonts w:ascii="Times New Roman" w:hAnsi="Times New Roman" w:cs="Times New Roman"/>
          <w:sz w:val="24"/>
          <w:szCs w:val="24"/>
        </w:rPr>
        <w:t>diğer dönemler</w:t>
      </w:r>
      <w:r w:rsidR="00826362" w:rsidRPr="00376556">
        <w:rPr>
          <w:rFonts w:ascii="Times New Roman" w:hAnsi="Times New Roman" w:cs="Times New Roman"/>
          <w:sz w:val="24"/>
          <w:szCs w:val="24"/>
        </w:rPr>
        <w:t>d</w:t>
      </w:r>
      <w:r w:rsidRPr="00376556">
        <w:rPr>
          <w:rFonts w:ascii="Times New Roman" w:hAnsi="Times New Roman" w:cs="Times New Roman"/>
          <w:sz w:val="24"/>
          <w:szCs w:val="24"/>
        </w:rPr>
        <w:t xml:space="preserve">e </w:t>
      </w:r>
      <w:r w:rsidR="00826362" w:rsidRPr="00376556">
        <w:rPr>
          <w:rFonts w:ascii="Times New Roman" w:hAnsi="Times New Roman" w:cs="Times New Roman"/>
          <w:sz w:val="24"/>
          <w:szCs w:val="24"/>
        </w:rPr>
        <w:t xml:space="preserve">olduğu gibi </w:t>
      </w:r>
      <w:r w:rsidRPr="00376556">
        <w:rPr>
          <w:rFonts w:ascii="Times New Roman" w:hAnsi="Times New Roman" w:cs="Times New Roman"/>
          <w:sz w:val="24"/>
          <w:szCs w:val="24"/>
        </w:rPr>
        <w:t>günlük ortalama yoğun yem tüketim</w:t>
      </w:r>
      <w:r w:rsidR="00826362" w:rsidRPr="00376556">
        <w:rPr>
          <w:rFonts w:ascii="Times New Roman" w:hAnsi="Times New Roman" w:cs="Times New Roman"/>
          <w:sz w:val="24"/>
          <w:szCs w:val="24"/>
        </w:rPr>
        <w:t>i</w:t>
      </w:r>
      <w:r w:rsidRPr="00376556">
        <w:rPr>
          <w:rFonts w:ascii="Times New Roman" w:hAnsi="Times New Roman" w:cs="Times New Roman"/>
          <w:sz w:val="24"/>
          <w:szCs w:val="24"/>
        </w:rPr>
        <w:t xml:space="preserve"> değerleri arasında herhangi </w:t>
      </w:r>
      <w:r w:rsidR="00826362" w:rsidRPr="00376556">
        <w:rPr>
          <w:rFonts w:ascii="Times New Roman" w:hAnsi="Times New Roman" w:cs="Times New Roman"/>
          <w:sz w:val="24"/>
          <w:szCs w:val="24"/>
        </w:rPr>
        <w:t xml:space="preserve">önemli </w:t>
      </w:r>
      <w:r w:rsidRPr="00376556">
        <w:rPr>
          <w:rFonts w:ascii="Times New Roman" w:hAnsi="Times New Roman" w:cs="Times New Roman"/>
          <w:sz w:val="24"/>
          <w:szCs w:val="24"/>
        </w:rPr>
        <w:t>bir farklılık görülmemiştir.</w:t>
      </w:r>
      <w:r w:rsidR="00EB76F5" w:rsidRPr="00376556">
        <w:rPr>
          <w:rFonts w:ascii="Times New Roman" w:hAnsi="Times New Roman" w:cs="Times New Roman"/>
          <w:sz w:val="24"/>
          <w:szCs w:val="24"/>
        </w:rPr>
        <w:t xml:space="preserve"> Günlük yoğun yem tüketim değerleri</w:t>
      </w:r>
      <w:r w:rsidR="002F291D" w:rsidRPr="00376556">
        <w:rPr>
          <w:rFonts w:ascii="Times New Roman" w:hAnsi="Times New Roman" w:cs="Times New Roman"/>
          <w:sz w:val="24"/>
          <w:szCs w:val="24"/>
        </w:rPr>
        <w:t>,</w:t>
      </w:r>
      <w:r w:rsidR="00EB76F5" w:rsidRPr="00376556">
        <w:rPr>
          <w:rFonts w:ascii="Times New Roman" w:hAnsi="Times New Roman" w:cs="Times New Roman"/>
          <w:sz w:val="24"/>
          <w:szCs w:val="24"/>
        </w:rPr>
        <w:t xml:space="preserve"> %100 mısır, %75 mısır+%25 ayçiçeği, %50 mısır+%50 ayçiçeği, %25 mısır+%75 ayçiçeği ve %100 ayçiçeği sila</w:t>
      </w:r>
      <w:r w:rsidR="00B049AF">
        <w:rPr>
          <w:rFonts w:ascii="Times New Roman" w:hAnsi="Times New Roman" w:cs="Times New Roman"/>
          <w:sz w:val="24"/>
          <w:szCs w:val="24"/>
        </w:rPr>
        <w:t xml:space="preserve">jı gruplarının tamamı için </w:t>
      </w:r>
      <w:r w:rsidR="003A52C2">
        <w:rPr>
          <w:rFonts w:ascii="Times New Roman" w:hAnsi="Times New Roman" w:cs="Times New Roman"/>
          <w:sz w:val="24"/>
          <w:szCs w:val="24"/>
        </w:rPr>
        <w:t>1.4</w:t>
      </w:r>
      <w:r w:rsidR="00EB76F5" w:rsidRPr="00376556">
        <w:rPr>
          <w:rFonts w:ascii="Times New Roman" w:hAnsi="Times New Roman" w:cs="Times New Roman"/>
          <w:sz w:val="24"/>
          <w:szCs w:val="24"/>
        </w:rPr>
        <w:t xml:space="preserve"> kg </w:t>
      </w:r>
      <w:r w:rsidR="00B049AF">
        <w:rPr>
          <w:rFonts w:ascii="Times New Roman" w:hAnsi="Times New Roman" w:cs="Times New Roman"/>
          <w:sz w:val="24"/>
          <w:szCs w:val="24"/>
        </w:rPr>
        <w:t>olarak</w:t>
      </w:r>
      <w:r w:rsidR="00EB76F5" w:rsidRPr="00376556">
        <w:rPr>
          <w:rFonts w:ascii="Times New Roman" w:hAnsi="Times New Roman" w:cs="Times New Roman"/>
          <w:sz w:val="24"/>
          <w:szCs w:val="24"/>
        </w:rPr>
        <w:t xml:space="preserve"> bulunmuştur.</w:t>
      </w:r>
      <w:r w:rsidR="007B12FD" w:rsidRPr="00376556">
        <w:rPr>
          <w:rFonts w:ascii="Times New Roman" w:hAnsi="Times New Roman" w:cs="Times New Roman"/>
          <w:sz w:val="24"/>
          <w:szCs w:val="24"/>
        </w:rPr>
        <w:t xml:space="preserve"> </w:t>
      </w:r>
    </w:p>
    <w:p w14:paraId="52948E91" w14:textId="77777777" w:rsidR="00A927B5" w:rsidRDefault="00A927B5" w:rsidP="00A927B5">
      <w:pPr>
        <w:spacing w:after="0" w:line="360" w:lineRule="auto"/>
        <w:jc w:val="both"/>
        <w:rPr>
          <w:rFonts w:ascii="Times New Roman" w:hAnsi="Times New Roman" w:cs="Times New Roman"/>
          <w:sz w:val="24"/>
          <w:szCs w:val="24"/>
        </w:rPr>
      </w:pPr>
    </w:p>
    <w:p w14:paraId="425BE153" w14:textId="1EE5C7BF" w:rsidR="003B1F39" w:rsidRPr="00376556" w:rsidRDefault="007B12FD" w:rsidP="00A927B5">
      <w:pPr>
        <w:spacing w:after="0" w:line="360" w:lineRule="auto"/>
        <w:jc w:val="both"/>
        <w:rPr>
          <w:rFonts w:ascii="Times New Roman" w:hAnsi="Times New Roman" w:cs="Times New Roman"/>
          <w:sz w:val="24"/>
          <w:szCs w:val="24"/>
        </w:rPr>
      </w:pPr>
      <w:r w:rsidRPr="00376556">
        <w:rPr>
          <w:rFonts w:ascii="Times New Roman" w:hAnsi="Times New Roman" w:cs="Times New Roman"/>
          <w:sz w:val="24"/>
          <w:szCs w:val="24"/>
        </w:rPr>
        <w:t>Sonuç olarak</w:t>
      </w:r>
      <w:r w:rsidR="002F291D" w:rsidRPr="00376556">
        <w:rPr>
          <w:rFonts w:ascii="Times New Roman" w:hAnsi="Times New Roman" w:cs="Times New Roman"/>
          <w:sz w:val="24"/>
          <w:szCs w:val="24"/>
        </w:rPr>
        <w:t>,</w:t>
      </w:r>
      <w:r w:rsidRPr="00376556">
        <w:rPr>
          <w:rFonts w:ascii="Times New Roman" w:hAnsi="Times New Roman" w:cs="Times New Roman"/>
          <w:sz w:val="24"/>
          <w:szCs w:val="24"/>
        </w:rPr>
        <w:t xml:space="preserve"> 8 haftalık besi periyodu</w:t>
      </w:r>
      <w:r w:rsidR="002F291D" w:rsidRPr="00376556">
        <w:rPr>
          <w:rFonts w:ascii="Times New Roman" w:hAnsi="Times New Roman" w:cs="Times New Roman"/>
          <w:sz w:val="24"/>
          <w:szCs w:val="24"/>
        </w:rPr>
        <w:t xml:space="preserve"> </w:t>
      </w:r>
      <w:r w:rsidR="00C00201">
        <w:rPr>
          <w:rFonts w:ascii="Times New Roman" w:hAnsi="Times New Roman" w:cs="Times New Roman"/>
          <w:sz w:val="24"/>
          <w:szCs w:val="24"/>
        </w:rPr>
        <w:t>süresince</w:t>
      </w:r>
      <w:r w:rsidR="002F291D" w:rsidRPr="00376556">
        <w:rPr>
          <w:rFonts w:ascii="Times New Roman" w:hAnsi="Times New Roman" w:cs="Times New Roman"/>
          <w:sz w:val="24"/>
          <w:szCs w:val="24"/>
        </w:rPr>
        <w:t xml:space="preserve"> silaj gruplarının gü</w:t>
      </w:r>
      <w:r w:rsidRPr="00376556">
        <w:rPr>
          <w:rFonts w:ascii="Times New Roman" w:hAnsi="Times New Roman" w:cs="Times New Roman"/>
          <w:sz w:val="24"/>
          <w:szCs w:val="24"/>
        </w:rPr>
        <w:t>nlük ortalama yoğun yem tüketim</w:t>
      </w:r>
      <w:r w:rsidR="002F291D" w:rsidRPr="00376556">
        <w:rPr>
          <w:rFonts w:ascii="Times New Roman" w:hAnsi="Times New Roman" w:cs="Times New Roman"/>
          <w:sz w:val="24"/>
          <w:szCs w:val="24"/>
        </w:rPr>
        <w:t>leri</w:t>
      </w:r>
      <w:r w:rsidRPr="00376556">
        <w:rPr>
          <w:rFonts w:ascii="Times New Roman" w:hAnsi="Times New Roman" w:cs="Times New Roman"/>
          <w:sz w:val="24"/>
          <w:szCs w:val="24"/>
        </w:rPr>
        <w:t xml:space="preserve"> büyük oranda benzerlik gö</w:t>
      </w:r>
      <w:r w:rsidR="002F291D" w:rsidRPr="00376556">
        <w:rPr>
          <w:rFonts w:ascii="Times New Roman" w:hAnsi="Times New Roman" w:cs="Times New Roman"/>
          <w:sz w:val="24"/>
          <w:szCs w:val="24"/>
        </w:rPr>
        <w:t xml:space="preserve">stermiş ve elde edilen ortalamalar arasındaki farklılıklar önemli </w:t>
      </w:r>
      <w:r w:rsidR="00A927B5">
        <w:rPr>
          <w:rFonts w:ascii="Times New Roman" w:hAnsi="Times New Roman" w:cs="Times New Roman"/>
          <w:sz w:val="24"/>
          <w:szCs w:val="24"/>
        </w:rPr>
        <w:t>bulunmamıştır</w:t>
      </w:r>
      <w:r w:rsidR="002F291D" w:rsidRPr="00376556">
        <w:rPr>
          <w:rFonts w:ascii="Times New Roman" w:hAnsi="Times New Roman" w:cs="Times New Roman"/>
          <w:sz w:val="24"/>
          <w:szCs w:val="24"/>
        </w:rPr>
        <w:t xml:space="preserve">. </w:t>
      </w:r>
      <w:r w:rsidR="00F764E8" w:rsidRPr="00376556">
        <w:rPr>
          <w:rFonts w:ascii="Times New Roman" w:hAnsi="Times New Roman" w:cs="Times New Roman"/>
          <w:sz w:val="24"/>
          <w:szCs w:val="24"/>
        </w:rPr>
        <w:t>Nolan (1974), Galway x Suffolk kuzularını üçgül+çim</w:t>
      </w:r>
      <w:r w:rsidR="00376556" w:rsidRPr="00376556">
        <w:rPr>
          <w:rFonts w:ascii="Times New Roman" w:hAnsi="Times New Roman" w:cs="Times New Roman"/>
          <w:sz w:val="24"/>
          <w:szCs w:val="24"/>
        </w:rPr>
        <w:t xml:space="preserve"> silajı ile </w:t>
      </w:r>
      <w:r w:rsidR="00F764E8" w:rsidRPr="00376556">
        <w:rPr>
          <w:rFonts w:ascii="Times New Roman" w:hAnsi="Times New Roman" w:cs="Times New Roman"/>
          <w:sz w:val="24"/>
          <w:szCs w:val="24"/>
        </w:rPr>
        <w:t>besleme</w:t>
      </w:r>
      <w:r w:rsidR="00376556" w:rsidRPr="00376556">
        <w:rPr>
          <w:rFonts w:ascii="Times New Roman" w:hAnsi="Times New Roman" w:cs="Times New Roman"/>
          <w:sz w:val="24"/>
          <w:szCs w:val="24"/>
        </w:rPr>
        <w:t xml:space="preserve"> sonucunda elde etmiş olduğu </w:t>
      </w:r>
      <w:r w:rsidR="00F764E8" w:rsidRPr="00376556">
        <w:rPr>
          <w:rFonts w:ascii="Times New Roman" w:hAnsi="Times New Roman" w:cs="Times New Roman"/>
          <w:sz w:val="24"/>
          <w:szCs w:val="24"/>
        </w:rPr>
        <w:t xml:space="preserve">günlük </w:t>
      </w:r>
      <w:r w:rsidR="002841AB">
        <w:rPr>
          <w:rFonts w:ascii="Times New Roman" w:hAnsi="Times New Roman" w:cs="Times New Roman"/>
          <w:sz w:val="24"/>
          <w:szCs w:val="24"/>
        </w:rPr>
        <w:t xml:space="preserve">toplam </w:t>
      </w:r>
      <w:r w:rsidR="00F764E8" w:rsidRPr="00376556">
        <w:rPr>
          <w:rFonts w:ascii="Times New Roman" w:hAnsi="Times New Roman" w:cs="Times New Roman"/>
          <w:sz w:val="24"/>
          <w:szCs w:val="24"/>
        </w:rPr>
        <w:t>yem tüketim</w:t>
      </w:r>
      <w:r w:rsidR="00376556" w:rsidRPr="00376556">
        <w:rPr>
          <w:rFonts w:ascii="Times New Roman" w:hAnsi="Times New Roman" w:cs="Times New Roman"/>
          <w:sz w:val="24"/>
          <w:szCs w:val="24"/>
        </w:rPr>
        <w:t xml:space="preserve"> ortalamalarını </w:t>
      </w:r>
      <w:r w:rsidR="00F764E8" w:rsidRPr="00376556">
        <w:rPr>
          <w:rFonts w:ascii="Times New Roman" w:hAnsi="Times New Roman" w:cs="Times New Roman"/>
          <w:sz w:val="24"/>
          <w:szCs w:val="24"/>
        </w:rPr>
        <w:t xml:space="preserve">1.88 </w:t>
      </w:r>
      <w:r w:rsidR="00406F6D">
        <w:rPr>
          <w:rFonts w:ascii="Times New Roman" w:hAnsi="Times New Roman" w:cs="Times New Roman"/>
          <w:sz w:val="24"/>
          <w:szCs w:val="24"/>
        </w:rPr>
        <w:t xml:space="preserve">kg </w:t>
      </w:r>
      <w:r w:rsidR="00F764E8" w:rsidRPr="00376556">
        <w:rPr>
          <w:rFonts w:ascii="Times New Roman" w:hAnsi="Times New Roman" w:cs="Times New Roman"/>
          <w:sz w:val="24"/>
          <w:szCs w:val="24"/>
        </w:rPr>
        <w:t>ve 3.77 kg ol</w:t>
      </w:r>
      <w:r w:rsidR="00376556" w:rsidRPr="00376556">
        <w:rPr>
          <w:rFonts w:ascii="Times New Roman" w:hAnsi="Times New Roman" w:cs="Times New Roman"/>
          <w:sz w:val="24"/>
          <w:szCs w:val="24"/>
        </w:rPr>
        <w:t xml:space="preserve">arak açıklamıştır. </w:t>
      </w:r>
    </w:p>
    <w:p w14:paraId="59E00D82" w14:textId="215C8E8B" w:rsidR="008C3190" w:rsidRDefault="008C3190" w:rsidP="007B69ED">
      <w:pPr>
        <w:spacing w:after="0" w:line="360" w:lineRule="auto"/>
        <w:jc w:val="both"/>
        <w:rPr>
          <w:rFonts w:ascii="Times New Roman" w:hAnsi="Times New Roman" w:cs="Times New Roman"/>
          <w:sz w:val="24"/>
          <w:szCs w:val="24"/>
        </w:rPr>
      </w:pPr>
    </w:p>
    <w:p w14:paraId="76D53978" w14:textId="25AB7AE3" w:rsidR="004669A4" w:rsidRDefault="004669A4" w:rsidP="007B69ED">
      <w:pPr>
        <w:spacing w:after="0" w:line="360" w:lineRule="auto"/>
        <w:jc w:val="both"/>
        <w:rPr>
          <w:rFonts w:ascii="Times New Roman" w:hAnsi="Times New Roman" w:cs="Times New Roman"/>
          <w:sz w:val="24"/>
          <w:szCs w:val="24"/>
        </w:rPr>
      </w:pPr>
    </w:p>
    <w:p w14:paraId="3E9628E3" w14:textId="3FFB799E" w:rsidR="004669A4" w:rsidRDefault="004669A4" w:rsidP="007B69ED">
      <w:pPr>
        <w:spacing w:after="0" w:line="360" w:lineRule="auto"/>
        <w:jc w:val="both"/>
        <w:rPr>
          <w:rFonts w:ascii="Times New Roman" w:hAnsi="Times New Roman" w:cs="Times New Roman"/>
          <w:sz w:val="24"/>
          <w:szCs w:val="24"/>
        </w:rPr>
      </w:pPr>
    </w:p>
    <w:p w14:paraId="5BDCF3DF" w14:textId="1B6D4FC2" w:rsidR="004669A4" w:rsidRPr="00376556" w:rsidRDefault="004669A4" w:rsidP="007B69ED">
      <w:pPr>
        <w:spacing w:after="0" w:line="360" w:lineRule="auto"/>
        <w:jc w:val="both"/>
        <w:rPr>
          <w:rFonts w:ascii="Times New Roman" w:hAnsi="Times New Roman" w:cs="Times New Roman"/>
          <w:sz w:val="24"/>
          <w:szCs w:val="24"/>
        </w:rPr>
      </w:pPr>
    </w:p>
    <w:p w14:paraId="037324B3" w14:textId="77777777" w:rsidR="00386CE0" w:rsidRDefault="00EB2DCF" w:rsidP="004669A4">
      <w:pPr>
        <w:spacing w:after="0"/>
        <w:rPr>
          <w:rFonts w:ascii="Times New Roman" w:hAnsi="Times New Roman" w:cs="Times New Roman"/>
          <w:sz w:val="24"/>
          <w:szCs w:val="24"/>
        </w:rPr>
      </w:pPr>
      <w:r>
        <w:rPr>
          <w:noProof/>
          <w:lang w:eastAsia="tr-TR"/>
        </w:rPr>
        <w:lastRenderedPageBreak/>
        <w:drawing>
          <wp:inline distT="0" distB="0" distL="0" distR="0" wp14:anchorId="562DDDE7" wp14:editId="38A6D164">
            <wp:extent cx="5400040" cy="2738048"/>
            <wp:effectExtent l="0" t="0" r="10160" b="571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939677" w14:textId="77777777" w:rsidR="004669A4" w:rsidRDefault="004669A4" w:rsidP="004669A4">
      <w:pPr>
        <w:pStyle w:val="Alt11balk"/>
        <w:spacing w:after="0" w:line="240" w:lineRule="auto"/>
        <w:ind w:left="0" w:firstLine="0"/>
        <w:rPr>
          <w:b/>
        </w:rPr>
      </w:pPr>
      <w:bookmarkStart w:id="82" w:name="_Toc110633191"/>
    </w:p>
    <w:p w14:paraId="73538CCA" w14:textId="089F3A7E" w:rsidR="00530951" w:rsidRDefault="00530951" w:rsidP="006E5232">
      <w:pPr>
        <w:pStyle w:val="Alt11balk"/>
        <w:spacing w:after="0"/>
        <w:ind w:left="0" w:firstLine="0"/>
      </w:pPr>
      <w:r w:rsidRPr="004669A4">
        <w:rPr>
          <w:b/>
        </w:rPr>
        <w:t xml:space="preserve">Şekil 4.4.2.3. </w:t>
      </w:r>
      <w:r w:rsidRPr="007E01EE">
        <w:t>Deneme gruplarına ait kuzuların</w:t>
      </w:r>
      <w:r>
        <w:t xml:space="preserve"> </w:t>
      </w:r>
      <w:r w:rsidR="004163DD">
        <w:t>dönemsel</w:t>
      </w:r>
      <w:r>
        <w:t xml:space="preserve"> günlük ortalama yoğun yem tüketimleri.</w:t>
      </w:r>
      <w:bookmarkEnd w:id="82"/>
    </w:p>
    <w:p w14:paraId="0F3E3F7A" w14:textId="77777777" w:rsidR="00A927B5" w:rsidRPr="007E01EE" w:rsidRDefault="00A927B5" w:rsidP="006E5232">
      <w:pPr>
        <w:pStyle w:val="Alt11balk"/>
        <w:spacing w:after="0"/>
        <w:ind w:left="0" w:firstLine="0"/>
      </w:pPr>
    </w:p>
    <w:p w14:paraId="1273673F" w14:textId="04B40883" w:rsidR="00EB2DCF" w:rsidRDefault="007C38E3" w:rsidP="006E5232">
      <w:pPr>
        <w:spacing w:after="0" w:line="360" w:lineRule="auto"/>
        <w:jc w:val="both"/>
        <w:rPr>
          <w:rFonts w:ascii="Times New Roman" w:hAnsi="Times New Roman" w:cs="Times New Roman"/>
          <w:sz w:val="24"/>
          <w:szCs w:val="24"/>
        </w:rPr>
      </w:pPr>
      <w:r w:rsidRPr="0074443F">
        <w:rPr>
          <w:rFonts w:ascii="Times New Roman" w:hAnsi="Times New Roman" w:cs="Times New Roman"/>
          <w:sz w:val="24"/>
          <w:szCs w:val="24"/>
        </w:rPr>
        <w:t xml:space="preserve">Denemeye alınan kuzuların </w:t>
      </w:r>
      <w:r w:rsidR="006A1CAE" w:rsidRPr="0074443F">
        <w:rPr>
          <w:rFonts w:ascii="Times New Roman" w:hAnsi="Times New Roman" w:cs="Times New Roman"/>
          <w:sz w:val="24"/>
          <w:szCs w:val="24"/>
        </w:rPr>
        <w:t>0-</w:t>
      </w:r>
      <w:r w:rsidRPr="0074443F">
        <w:rPr>
          <w:rFonts w:ascii="Times New Roman" w:hAnsi="Times New Roman" w:cs="Times New Roman"/>
          <w:sz w:val="24"/>
          <w:szCs w:val="24"/>
        </w:rPr>
        <w:t>2 hafta</w:t>
      </w:r>
      <w:r w:rsidR="006A1CAE" w:rsidRPr="0074443F">
        <w:rPr>
          <w:rFonts w:ascii="Times New Roman" w:hAnsi="Times New Roman" w:cs="Times New Roman"/>
          <w:sz w:val="24"/>
          <w:szCs w:val="24"/>
        </w:rPr>
        <w:t>lık dönemdeki eklemeli</w:t>
      </w:r>
      <w:r w:rsidRPr="0074443F">
        <w:rPr>
          <w:rFonts w:ascii="Times New Roman" w:hAnsi="Times New Roman" w:cs="Times New Roman"/>
          <w:sz w:val="24"/>
          <w:szCs w:val="24"/>
        </w:rPr>
        <w:t xml:space="preserve"> günlük ortalama yoğun yem tüketimleri, %100 mısır, %75 mısır+%25 ayçiçeği, %50 mısır+%50 ayçiçeği, %25 mısır+%75 ayçiçeği ve %100 ayçiçeği</w:t>
      </w:r>
      <w:r w:rsidR="00940F4C">
        <w:rPr>
          <w:rFonts w:ascii="Times New Roman" w:hAnsi="Times New Roman" w:cs="Times New Roman"/>
          <w:sz w:val="24"/>
          <w:szCs w:val="24"/>
        </w:rPr>
        <w:t xml:space="preserve"> silajı grupları</w:t>
      </w:r>
      <w:r w:rsidR="00522F42">
        <w:rPr>
          <w:rFonts w:ascii="Times New Roman" w:hAnsi="Times New Roman" w:cs="Times New Roman"/>
          <w:sz w:val="24"/>
          <w:szCs w:val="24"/>
        </w:rPr>
        <w:t xml:space="preserve">nın tamamı için </w:t>
      </w:r>
      <w:r w:rsidR="00940F4C">
        <w:rPr>
          <w:rFonts w:ascii="Times New Roman" w:hAnsi="Times New Roman" w:cs="Times New Roman"/>
          <w:sz w:val="24"/>
          <w:szCs w:val="24"/>
        </w:rPr>
        <w:t>0.7</w:t>
      </w:r>
      <w:r w:rsidRPr="0074443F">
        <w:rPr>
          <w:rFonts w:ascii="Times New Roman" w:hAnsi="Times New Roman" w:cs="Times New Roman"/>
          <w:sz w:val="24"/>
          <w:szCs w:val="24"/>
        </w:rPr>
        <w:t xml:space="preserve"> kg olarak saptanmıştır. Yapılan istatistiksel analizlerde, deneme gruplarının bu dönemdeki</w:t>
      </w:r>
      <w:r w:rsidR="0038459A" w:rsidRPr="0074443F">
        <w:rPr>
          <w:rFonts w:ascii="Times New Roman" w:hAnsi="Times New Roman" w:cs="Times New Roman"/>
          <w:sz w:val="24"/>
          <w:szCs w:val="24"/>
        </w:rPr>
        <w:t xml:space="preserve"> günlük yoğun yem tüketimleri </w:t>
      </w:r>
      <w:r w:rsidRPr="0074443F">
        <w:rPr>
          <w:rFonts w:ascii="Times New Roman" w:hAnsi="Times New Roman" w:cs="Times New Roman"/>
          <w:sz w:val="24"/>
          <w:szCs w:val="24"/>
        </w:rPr>
        <w:t xml:space="preserve">ortalamaları arasındaki farklılıklar önemsiz bulunmuştur. </w:t>
      </w:r>
    </w:p>
    <w:p w14:paraId="7CACA26F" w14:textId="77777777" w:rsidR="00115E02" w:rsidRPr="0074443F" w:rsidRDefault="00115E02" w:rsidP="006E5232">
      <w:pPr>
        <w:spacing w:after="0" w:line="360" w:lineRule="auto"/>
        <w:jc w:val="both"/>
        <w:rPr>
          <w:rFonts w:ascii="Times New Roman" w:hAnsi="Times New Roman" w:cs="Times New Roman"/>
          <w:sz w:val="24"/>
          <w:szCs w:val="24"/>
        </w:rPr>
      </w:pPr>
    </w:p>
    <w:p w14:paraId="704C92E2" w14:textId="1FEEDCBD" w:rsidR="00D04AAB" w:rsidRDefault="006C4EBB" w:rsidP="006E5232">
      <w:pPr>
        <w:spacing w:after="0" w:line="360" w:lineRule="auto"/>
        <w:jc w:val="both"/>
        <w:rPr>
          <w:rFonts w:ascii="Times New Roman" w:hAnsi="Times New Roman" w:cs="Times New Roman"/>
          <w:sz w:val="24"/>
          <w:szCs w:val="24"/>
        </w:rPr>
      </w:pPr>
      <w:r w:rsidRPr="0074443F">
        <w:rPr>
          <w:rFonts w:ascii="Times New Roman" w:hAnsi="Times New Roman" w:cs="Times New Roman"/>
          <w:sz w:val="24"/>
          <w:szCs w:val="24"/>
        </w:rPr>
        <w:t xml:space="preserve">Çalışmanın </w:t>
      </w:r>
      <w:r w:rsidR="0074443F" w:rsidRPr="0074443F">
        <w:rPr>
          <w:rFonts w:ascii="Times New Roman" w:hAnsi="Times New Roman" w:cs="Times New Roman"/>
          <w:sz w:val="24"/>
          <w:szCs w:val="24"/>
        </w:rPr>
        <w:t>0-</w:t>
      </w:r>
      <w:r w:rsidRPr="0074443F">
        <w:rPr>
          <w:rFonts w:ascii="Times New Roman" w:hAnsi="Times New Roman" w:cs="Times New Roman"/>
          <w:sz w:val="24"/>
          <w:szCs w:val="24"/>
        </w:rPr>
        <w:t>4 hafta</w:t>
      </w:r>
      <w:r w:rsidR="0074443F" w:rsidRPr="0074443F">
        <w:rPr>
          <w:rFonts w:ascii="Times New Roman" w:hAnsi="Times New Roman" w:cs="Times New Roman"/>
          <w:sz w:val="24"/>
          <w:szCs w:val="24"/>
        </w:rPr>
        <w:t>lık döneminde</w:t>
      </w:r>
      <w:r w:rsidRPr="0074443F">
        <w:rPr>
          <w:rFonts w:ascii="Times New Roman" w:hAnsi="Times New Roman" w:cs="Times New Roman"/>
          <w:sz w:val="24"/>
          <w:szCs w:val="24"/>
        </w:rPr>
        <w:t xml:space="preserve"> </w:t>
      </w:r>
      <w:r w:rsidR="00AD4B7F">
        <w:rPr>
          <w:rFonts w:ascii="Times New Roman" w:hAnsi="Times New Roman" w:cs="Times New Roman"/>
          <w:sz w:val="24"/>
          <w:szCs w:val="24"/>
        </w:rPr>
        <w:t xml:space="preserve">gruplara ait </w:t>
      </w:r>
      <w:r w:rsidRPr="0074443F">
        <w:rPr>
          <w:rFonts w:ascii="Times New Roman" w:hAnsi="Times New Roman" w:cs="Times New Roman"/>
          <w:sz w:val="24"/>
          <w:szCs w:val="24"/>
        </w:rPr>
        <w:t>elde edilen eklemeli günlük</w:t>
      </w:r>
      <w:r w:rsidR="00D25CFB">
        <w:rPr>
          <w:rFonts w:ascii="Times New Roman" w:hAnsi="Times New Roman" w:cs="Times New Roman"/>
          <w:sz w:val="24"/>
          <w:szCs w:val="24"/>
        </w:rPr>
        <w:t xml:space="preserve"> ortalama</w:t>
      </w:r>
      <w:r w:rsidRPr="0074443F">
        <w:rPr>
          <w:rFonts w:ascii="Times New Roman" w:hAnsi="Times New Roman" w:cs="Times New Roman"/>
          <w:sz w:val="24"/>
          <w:szCs w:val="24"/>
        </w:rPr>
        <w:t xml:space="preserve"> yoğun yem tüketimleri değerleri benzer bulunmuştur.</w:t>
      </w:r>
      <w:r w:rsidR="006F79A9" w:rsidRPr="0074443F">
        <w:rPr>
          <w:rFonts w:ascii="Times New Roman" w:hAnsi="Times New Roman" w:cs="Times New Roman"/>
          <w:sz w:val="24"/>
          <w:szCs w:val="24"/>
        </w:rPr>
        <w:t xml:space="preserve"> </w:t>
      </w:r>
      <w:r w:rsidR="00AD4B7F">
        <w:rPr>
          <w:rFonts w:ascii="Times New Roman" w:hAnsi="Times New Roman" w:cs="Times New Roman"/>
          <w:sz w:val="24"/>
          <w:szCs w:val="24"/>
        </w:rPr>
        <w:t xml:space="preserve">Elde edilen ortalamalar arasındaki farklılıklar ise önemsiz olmuştur. </w:t>
      </w:r>
      <w:r w:rsidR="006F79A9" w:rsidRPr="0074443F">
        <w:rPr>
          <w:rFonts w:ascii="Times New Roman" w:hAnsi="Times New Roman" w:cs="Times New Roman"/>
          <w:sz w:val="24"/>
          <w:szCs w:val="24"/>
        </w:rPr>
        <w:t>%100 mısır, %75 mısır+%25 ayçiçeği, %50 mısır+%50 ayçiçeği, %25 mısır+%75 ayçiçeği ve %100 ayç</w:t>
      </w:r>
      <w:r w:rsidR="00D25CFB">
        <w:rPr>
          <w:rFonts w:ascii="Times New Roman" w:hAnsi="Times New Roman" w:cs="Times New Roman"/>
          <w:sz w:val="24"/>
          <w:szCs w:val="24"/>
        </w:rPr>
        <w:t xml:space="preserve">içeği silajı </w:t>
      </w:r>
      <w:r w:rsidR="00522F42">
        <w:rPr>
          <w:rFonts w:ascii="Times New Roman" w:hAnsi="Times New Roman" w:cs="Times New Roman"/>
          <w:sz w:val="24"/>
          <w:szCs w:val="24"/>
        </w:rPr>
        <w:t xml:space="preserve">gruplarının tümü </w:t>
      </w:r>
      <w:r w:rsidR="00D25CFB">
        <w:rPr>
          <w:rFonts w:ascii="Times New Roman" w:hAnsi="Times New Roman" w:cs="Times New Roman"/>
          <w:sz w:val="24"/>
          <w:szCs w:val="24"/>
        </w:rPr>
        <w:t>0.7</w:t>
      </w:r>
      <w:r w:rsidR="006F79A9" w:rsidRPr="0074443F">
        <w:rPr>
          <w:rFonts w:ascii="Times New Roman" w:hAnsi="Times New Roman" w:cs="Times New Roman"/>
          <w:sz w:val="24"/>
          <w:szCs w:val="24"/>
        </w:rPr>
        <w:t xml:space="preserve"> kg </w:t>
      </w:r>
      <w:r w:rsidR="00AD4B7F">
        <w:rPr>
          <w:rFonts w:ascii="Times New Roman" w:hAnsi="Times New Roman" w:cs="Times New Roman"/>
          <w:sz w:val="24"/>
          <w:szCs w:val="24"/>
        </w:rPr>
        <w:t xml:space="preserve">yoğun yem tüketmişlerdir. </w:t>
      </w:r>
    </w:p>
    <w:p w14:paraId="3D53318C" w14:textId="77777777" w:rsidR="00911413" w:rsidRDefault="00911413" w:rsidP="006E5232">
      <w:pPr>
        <w:spacing w:after="0" w:line="360" w:lineRule="auto"/>
        <w:jc w:val="both"/>
        <w:rPr>
          <w:rFonts w:ascii="Times New Roman" w:hAnsi="Times New Roman" w:cs="Times New Roman"/>
          <w:sz w:val="24"/>
          <w:szCs w:val="24"/>
        </w:rPr>
      </w:pPr>
    </w:p>
    <w:p w14:paraId="44ABCE61" w14:textId="0E664AB9" w:rsidR="00FB7B5C" w:rsidRDefault="00DE3216" w:rsidP="006E5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74443F">
        <w:rPr>
          <w:rFonts w:ascii="Times New Roman" w:hAnsi="Times New Roman" w:cs="Times New Roman"/>
          <w:sz w:val="24"/>
          <w:szCs w:val="24"/>
        </w:rPr>
        <w:t xml:space="preserve">klemeli günlük </w:t>
      </w:r>
      <w:r w:rsidR="00911413">
        <w:rPr>
          <w:rFonts w:ascii="Times New Roman" w:hAnsi="Times New Roman" w:cs="Times New Roman"/>
          <w:sz w:val="24"/>
          <w:szCs w:val="24"/>
        </w:rPr>
        <w:t>ortalama</w:t>
      </w:r>
      <w:r w:rsidR="00911413" w:rsidRPr="0074443F">
        <w:rPr>
          <w:rFonts w:ascii="Times New Roman" w:hAnsi="Times New Roman" w:cs="Times New Roman"/>
          <w:sz w:val="24"/>
          <w:szCs w:val="24"/>
        </w:rPr>
        <w:t xml:space="preserve"> </w:t>
      </w:r>
      <w:r w:rsidRPr="0074443F">
        <w:rPr>
          <w:rFonts w:ascii="Times New Roman" w:hAnsi="Times New Roman" w:cs="Times New Roman"/>
          <w:sz w:val="24"/>
          <w:szCs w:val="24"/>
        </w:rPr>
        <w:t xml:space="preserve">yoğun yem tüketimleri </w:t>
      </w:r>
      <w:r>
        <w:rPr>
          <w:rFonts w:ascii="Times New Roman" w:hAnsi="Times New Roman" w:cs="Times New Roman"/>
          <w:sz w:val="24"/>
          <w:szCs w:val="24"/>
        </w:rPr>
        <w:t>bakımından, d</w:t>
      </w:r>
      <w:r w:rsidR="00FB7B5C" w:rsidRPr="0074443F">
        <w:rPr>
          <w:rFonts w:ascii="Times New Roman" w:hAnsi="Times New Roman" w:cs="Times New Roman"/>
          <w:sz w:val="24"/>
          <w:szCs w:val="24"/>
        </w:rPr>
        <w:t xml:space="preserve">enemenin </w:t>
      </w:r>
      <w:r>
        <w:rPr>
          <w:rFonts w:ascii="Times New Roman" w:hAnsi="Times New Roman" w:cs="Times New Roman"/>
          <w:sz w:val="24"/>
          <w:szCs w:val="24"/>
        </w:rPr>
        <w:t>0-</w:t>
      </w:r>
      <w:r w:rsidR="00FB7B5C" w:rsidRPr="0074443F">
        <w:rPr>
          <w:rFonts w:ascii="Times New Roman" w:hAnsi="Times New Roman" w:cs="Times New Roman"/>
          <w:sz w:val="24"/>
          <w:szCs w:val="24"/>
        </w:rPr>
        <w:t>6 hafta</w:t>
      </w:r>
      <w:r>
        <w:rPr>
          <w:rFonts w:ascii="Times New Roman" w:hAnsi="Times New Roman" w:cs="Times New Roman"/>
          <w:sz w:val="24"/>
          <w:szCs w:val="24"/>
        </w:rPr>
        <w:t xml:space="preserve">lık döneminde </w:t>
      </w:r>
      <w:r w:rsidR="00FB7B5C" w:rsidRPr="0074443F">
        <w:rPr>
          <w:rFonts w:ascii="Times New Roman" w:hAnsi="Times New Roman" w:cs="Times New Roman"/>
          <w:sz w:val="24"/>
          <w:szCs w:val="24"/>
        </w:rPr>
        <w:t xml:space="preserve">elde edilen sonuçlar, </w:t>
      </w:r>
      <w:r>
        <w:rPr>
          <w:rFonts w:ascii="Times New Roman" w:hAnsi="Times New Roman" w:cs="Times New Roman"/>
          <w:sz w:val="24"/>
          <w:szCs w:val="24"/>
        </w:rPr>
        <w:t xml:space="preserve">daha önceki dönemlerle </w:t>
      </w:r>
      <w:r w:rsidR="00FB7B5C" w:rsidRPr="0074443F">
        <w:rPr>
          <w:rFonts w:ascii="Times New Roman" w:hAnsi="Times New Roman" w:cs="Times New Roman"/>
          <w:sz w:val="24"/>
          <w:szCs w:val="24"/>
        </w:rPr>
        <w:t xml:space="preserve">benzer bulunmuş ve farklı silajlarla beslenen gruplar arasında önemli farklılıklar gözlenmemiştir.  </w:t>
      </w:r>
      <w:r w:rsidR="00C30A07">
        <w:rPr>
          <w:rFonts w:ascii="Times New Roman" w:hAnsi="Times New Roman" w:cs="Times New Roman"/>
          <w:sz w:val="24"/>
          <w:szCs w:val="24"/>
        </w:rPr>
        <w:t xml:space="preserve">Söz konusu haftada, </w:t>
      </w:r>
      <w:r w:rsidR="00FB7B5C" w:rsidRPr="0074443F">
        <w:rPr>
          <w:rFonts w:ascii="Times New Roman" w:hAnsi="Times New Roman" w:cs="Times New Roman"/>
          <w:sz w:val="24"/>
          <w:szCs w:val="24"/>
        </w:rPr>
        <w:t xml:space="preserve">%100 mısır, %75 mısır+%25 ayçiçeği, %50 mısır+%50 ayçiçeği, %25 mısır+%75 ayçiçeği ve %100 ayçiçeği silajı ile beslenen gruplara ait </w:t>
      </w:r>
      <w:r w:rsidR="0038459A" w:rsidRPr="0074443F">
        <w:rPr>
          <w:rFonts w:ascii="Times New Roman" w:hAnsi="Times New Roman" w:cs="Times New Roman"/>
          <w:sz w:val="24"/>
          <w:szCs w:val="24"/>
        </w:rPr>
        <w:t xml:space="preserve">günlük </w:t>
      </w:r>
      <w:r w:rsidR="00C30A07">
        <w:rPr>
          <w:rFonts w:ascii="Times New Roman" w:hAnsi="Times New Roman" w:cs="Times New Roman"/>
          <w:sz w:val="24"/>
          <w:szCs w:val="24"/>
        </w:rPr>
        <w:t xml:space="preserve">ortalama </w:t>
      </w:r>
      <w:r w:rsidR="0038459A" w:rsidRPr="0074443F">
        <w:rPr>
          <w:rFonts w:ascii="Times New Roman" w:hAnsi="Times New Roman" w:cs="Times New Roman"/>
          <w:sz w:val="24"/>
          <w:szCs w:val="24"/>
        </w:rPr>
        <w:t xml:space="preserve">yoğun yem tüketimleri </w:t>
      </w:r>
      <w:r w:rsidR="00F85D9A">
        <w:rPr>
          <w:rFonts w:ascii="Times New Roman" w:hAnsi="Times New Roman" w:cs="Times New Roman"/>
          <w:sz w:val="24"/>
          <w:szCs w:val="24"/>
        </w:rPr>
        <w:t xml:space="preserve">benzer şekilde </w:t>
      </w:r>
      <w:r w:rsidR="00FB4146">
        <w:rPr>
          <w:rFonts w:ascii="Times New Roman" w:hAnsi="Times New Roman" w:cs="Times New Roman"/>
          <w:sz w:val="24"/>
          <w:szCs w:val="24"/>
        </w:rPr>
        <w:t>0.8</w:t>
      </w:r>
      <w:r w:rsidR="00FB7B5C" w:rsidRPr="0074443F">
        <w:rPr>
          <w:rFonts w:ascii="Times New Roman" w:hAnsi="Times New Roman" w:cs="Times New Roman"/>
          <w:sz w:val="24"/>
          <w:szCs w:val="24"/>
        </w:rPr>
        <w:t xml:space="preserve"> kg olarak saptanmıştır. </w:t>
      </w:r>
    </w:p>
    <w:p w14:paraId="7E6B8529" w14:textId="77777777" w:rsidR="00115E02" w:rsidRPr="0074443F" w:rsidRDefault="00115E02" w:rsidP="006E5232">
      <w:pPr>
        <w:spacing w:after="0" w:line="360" w:lineRule="auto"/>
        <w:jc w:val="both"/>
        <w:rPr>
          <w:rFonts w:ascii="Times New Roman" w:hAnsi="Times New Roman" w:cs="Times New Roman"/>
          <w:sz w:val="24"/>
          <w:szCs w:val="24"/>
        </w:rPr>
      </w:pPr>
    </w:p>
    <w:p w14:paraId="7CE9D0BE" w14:textId="1BB1798D" w:rsidR="00B73791" w:rsidRDefault="00DE2807" w:rsidP="006E5232">
      <w:pPr>
        <w:spacing w:after="0" w:line="360" w:lineRule="auto"/>
        <w:jc w:val="both"/>
        <w:rPr>
          <w:rFonts w:ascii="Times New Roman" w:hAnsi="Times New Roman" w:cs="Times New Roman"/>
          <w:sz w:val="24"/>
          <w:szCs w:val="24"/>
        </w:rPr>
      </w:pPr>
      <w:r w:rsidRPr="0074443F">
        <w:rPr>
          <w:rFonts w:ascii="Times New Roman" w:hAnsi="Times New Roman" w:cs="Times New Roman"/>
          <w:sz w:val="24"/>
          <w:szCs w:val="24"/>
        </w:rPr>
        <w:t xml:space="preserve">Besi periyodunun </w:t>
      </w:r>
      <w:r w:rsidR="00B73791">
        <w:rPr>
          <w:rFonts w:ascii="Times New Roman" w:hAnsi="Times New Roman" w:cs="Times New Roman"/>
          <w:sz w:val="24"/>
          <w:szCs w:val="24"/>
        </w:rPr>
        <w:t>0-</w:t>
      </w:r>
      <w:r w:rsidRPr="0074443F">
        <w:rPr>
          <w:rFonts w:ascii="Times New Roman" w:hAnsi="Times New Roman" w:cs="Times New Roman"/>
          <w:sz w:val="24"/>
          <w:szCs w:val="24"/>
        </w:rPr>
        <w:t>8 hafta</w:t>
      </w:r>
      <w:r w:rsidR="00B73791">
        <w:rPr>
          <w:rFonts w:ascii="Times New Roman" w:hAnsi="Times New Roman" w:cs="Times New Roman"/>
          <w:sz w:val="24"/>
          <w:szCs w:val="24"/>
        </w:rPr>
        <w:t>lık döneminde, diğer dönemlerle benzer şekilde,</w:t>
      </w:r>
      <w:r w:rsidRPr="0074443F">
        <w:rPr>
          <w:rFonts w:ascii="Times New Roman" w:hAnsi="Times New Roman" w:cs="Times New Roman"/>
          <w:sz w:val="24"/>
          <w:szCs w:val="24"/>
        </w:rPr>
        <w:t xml:space="preserve"> deneme gruplarının eklemeli günlük ortalama yoğun yem tüketimleri istatistiksel bakımdan önemli düzeyde bir farklılık göstermemiş ve </w:t>
      </w:r>
      <w:r w:rsidR="00B73791">
        <w:rPr>
          <w:rFonts w:ascii="Times New Roman" w:hAnsi="Times New Roman" w:cs="Times New Roman"/>
          <w:sz w:val="24"/>
          <w:szCs w:val="24"/>
        </w:rPr>
        <w:t xml:space="preserve">günlük </w:t>
      </w:r>
      <w:r w:rsidRPr="0074443F">
        <w:rPr>
          <w:rFonts w:ascii="Times New Roman" w:hAnsi="Times New Roman" w:cs="Times New Roman"/>
          <w:sz w:val="24"/>
          <w:szCs w:val="24"/>
        </w:rPr>
        <w:t xml:space="preserve">yem tüketimleri benzer bulunmuştur. </w:t>
      </w:r>
      <w:r w:rsidR="00B73791">
        <w:rPr>
          <w:rFonts w:ascii="Times New Roman" w:hAnsi="Times New Roman" w:cs="Times New Roman"/>
          <w:sz w:val="24"/>
          <w:szCs w:val="24"/>
        </w:rPr>
        <w:t xml:space="preserve">Eklemeli </w:t>
      </w:r>
      <w:r w:rsidR="0038459A" w:rsidRPr="0074443F">
        <w:rPr>
          <w:rFonts w:ascii="Times New Roman" w:hAnsi="Times New Roman" w:cs="Times New Roman"/>
          <w:sz w:val="24"/>
          <w:szCs w:val="24"/>
        </w:rPr>
        <w:t xml:space="preserve">günlük </w:t>
      </w:r>
      <w:r w:rsidR="00B73791">
        <w:rPr>
          <w:rFonts w:ascii="Times New Roman" w:hAnsi="Times New Roman" w:cs="Times New Roman"/>
          <w:sz w:val="24"/>
          <w:szCs w:val="24"/>
        </w:rPr>
        <w:t xml:space="preserve">ortalama </w:t>
      </w:r>
      <w:r w:rsidR="0038459A" w:rsidRPr="0074443F">
        <w:rPr>
          <w:rFonts w:ascii="Times New Roman" w:hAnsi="Times New Roman" w:cs="Times New Roman"/>
          <w:sz w:val="24"/>
          <w:szCs w:val="24"/>
        </w:rPr>
        <w:t xml:space="preserve">yoğun yem tüketimlerine </w:t>
      </w:r>
      <w:r w:rsidRPr="0074443F">
        <w:rPr>
          <w:rFonts w:ascii="Times New Roman" w:hAnsi="Times New Roman" w:cs="Times New Roman"/>
          <w:sz w:val="24"/>
          <w:szCs w:val="24"/>
        </w:rPr>
        <w:t>ilişkin elde edilen değerler, %100 mısır, %75 mısır+%25 ayçiçeği, %50 mısır+%50 ayçiçeği, %25 mısır+%75 ayçiçeği ve %100 ayçiçeği silajı ile beslenen gruplar için sırasıyla</w:t>
      </w:r>
      <w:r w:rsidR="00245A81">
        <w:rPr>
          <w:rFonts w:ascii="Times New Roman" w:hAnsi="Times New Roman" w:cs="Times New Roman"/>
          <w:sz w:val="24"/>
          <w:szCs w:val="24"/>
        </w:rPr>
        <w:t>;</w:t>
      </w:r>
      <w:r w:rsidR="00BE585D">
        <w:rPr>
          <w:rFonts w:ascii="Times New Roman" w:hAnsi="Times New Roman" w:cs="Times New Roman"/>
          <w:sz w:val="24"/>
          <w:szCs w:val="24"/>
        </w:rPr>
        <w:t xml:space="preserve"> 37.5, 37.4, 37.4, 35.9 ve 36.3</w:t>
      </w:r>
      <w:r w:rsidRPr="0074443F">
        <w:rPr>
          <w:rFonts w:ascii="Times New Roman" w:hAnsi="Times New Roman" w:cs="Times New Roman"/>
          <w:sz w:val="24"/>
          <w:szCs w:val="24"/>
        </w:rPr>
        <w:t xml:space="preserve"> kg olarak saptanmıştır. </w:t>
      </w:r>
    </w:p>
    <w:p w14:paraId="1B3B7F95" w14:textId="77777777" w:rsidR="00115E02" w:rsidRDefault="00115E02" w:rsidP="006E5232">
      <w:pPr>
        <w:spacing w:after="0" w:line="360" w:lineRule="auto"/>
        <w:jc w:val="both"/>
        <w:rPr>
          <w:rFonts w:ascii="Times New Roman" w:hAnsi="Times New Roman" w:cs="Times New Roman"/>
          <w:sz w:val="24"/>
          <w:szCs w:val="24"/>
        </w:rPr>
      </w:pPr>
    </w:p>
    <w:p w14:paraId="0E1936D5" w14:textId="768ABE0E" w:rsidR="00DE2807" w:rsidRPr="0074443F" w:rsidRDefault="00DE2807" w:rsidP="006E5232">
      <w:pPr>
        <w:spacing w:after="0" w:line="360" w:lineRule="auto"/>
        <w:jc w:val="both"/>
        <w:rPr>
          <w:rFonts w:ascii="Times New Roman" w:hAnsi="Times New Roman" w:cs="Times New Roman"/>
          <w:sz w:val="24"/>
          <w:szCs w:val="24"/>
        </w:rPr>
      </w:pPr>
      <w:r w:rsidRPr="0074443F">
        <w:rPr>
          <w:rFonts w:ascii="Times New Roman" w:hAnsi="Times New Roman" w:cs="Times New Roman"/>
          <w:sz w:val="24"/>
          <w:szCs w:val="24"/>
        </w:rPr>
        <w:t xml:space="preserve">Sonuç olarak, 8 haftalık besi periyodu </w:t>
      </w:r>
      <w:r w:rsidR="00C00201">
        <w:rPr>
          <w:rFonts w:ascii="Times New Roman" w:hAnsi="Times New Roman" w:cs="Times New Roman"/>
          <w:sz w:val="24"/>
          <w:szCs w:val="24"/>
        </w:rPr>
        <w:t>süresince</w:t>
      </w:r>
      <w:r w:rsidRPr="0074443F">
        <w:rPr>
          <w:rFonts w:ascii="Times New Roman" w:hAnsi="Times New Roman" w:cs="Times New Roman"/>
          <w:sz w:val="24"/>
          <w:szCs w:val="24"/>
        </w:rPr>
        <w:t xml:space="preserve"> farklı silaj tipleri ve karışımları ile beslemenin </w:t>
      </w:r>
      <w:r w:rsidR="005F5DA1">
        <w:rPr>
          <w:rFonts w:ascii="Times New Roman" w:hAnsi="Times New Roman" w:cs="Times New Roman"/>
          <w:sz w:val="24"/>
          <w:szCs w:val="24"/>
        </w:rPr>
        <w:t>K</w:t>
      </w:r>
      <w:r w:rsidRPr="0074443F">
        <w:rPr>
          <w:rFonts w:ascii="Times New Roman" w:hAnsi="Times New Roman" w:cs="Times New Roman"/>
          <w:sz w:val="24"/>
          <w:szCs w:val="24"/>
        </w:rPr>
        <w:t xml:space="preserve">ıvırcık kuzularının </w:t>
      </w:r>
      <w:r w:rsidR="00607C04" w:rsidRPr="0074443F">
        <w:rPr>
          <w:rFonts w:ascii="Times New Roman" w:hAnsi="Times New Roman" w:cs="Times New Roman"/>
          <w:sz w:val="24"/>
          <w:szCs w:val="24"/>
        </w:rPr>
        <w:t xml:space="preserve">eklemeli günlük ortalama yoğun yem tüketimleri </w:t>
      </w:r>
      <w:r w:rsidRPr="0074443F">
        <w:rPr>
          <w:rFonts w:ascii="Times New Roman" w:hAnsi="Times New Roman" w:cs="Times New Roman"/>
          <w:sz w:val="24"/>
          <w:szCs w:val="24"/>
        </w:rPr>
        <w:t>üzerine önemli bir etkisini</w:t>
      </w:r>
      <w:r w:rsidR="005F5DA1">
        <w:rPr>
          <w:rFonts w:ascii="Times New Roman" w:hAnsi="Times New Roman" w:cs="Times New Roman"/>
          <w:sz w:val="24"/>
          <w:szCs w:val="24"/>
        </w:rPr>
        <w:t>n</w:t>
      </w:r>
      <w:r w:rsidRPr="0074443F">
        <w:rPr>
          <w:rFonts w:ascii="Times New Roman" w:hAnsi="Times New Roman" w:cs="Times New Roman"/>
          <w:sz w:val="24"/>
          <w:szCs w:val="24"/>
        </w:rPr>
        <w:t xml:space="preserve"> olmadığı s</w:t>
      </w:r>
      <w:r w:rsidR="005F5DA1">
        <w:rPr>
          <w:rFonts w:ascii="Times New Roman" w:hAnsi="Times New Roman" w:cs="Times New Roman"/>
          <w:sz w:val="24"/>
          <w:szCs w:val="24"/>
        </w:rPr>
        <w:t xml:space="preserve">öylenilebilir. </w:t>
      </w:r>
    </w:p>
    <w:p w14:paraId="785949D0" w14:textId="77777777" w:rsidR="00FB7B5C" w:rsidRPr="0074443F" w:rsidRDefault="00FB7B5C" w:rsidP="006E5232">
      <w:pPr>
        <w:spacing w:after="0" w:line="360" w:lineRule="auto"/>
        <w:jc w:val="both"/>
        <w:rPr>
          <w:rFonts w:ascii="Times New Roman" w:hAnsi="Times New Roman" w:cs="Times New Roman"/>
          <w:sz w:val="24"/>
          <w:szCs w:val="24"/>
        </w:rPr>
      </w:pPr>
    </w:p>
    <w:p w14:paraId="1471B8DC" w14:textId="77777777" w:rsidR="00EB2DCF" w:rsidRDefault="00EB2DCF" w:rsidP="000374F4">
      <w:pPr>
        <w:spacing w:after="0"/>
        <w:rPr>
          <w:rFonts w:ascii="Times New Roman" w:hAnsi="Times New Roman" w:cs="Times New Roman"/>
          <w:sz w:val="24"/>
          <w:szCs w:val="24"/>
        </w:rPr>
      </w:pPr>
      <w:r>
        <w:rPr>
          <w:noProof/>
          <w:lang w:eastAsia="tr-TR"/>
        </w:rPr>
        <w:drawing>
          <wp:inline distT="0" distB="0" distL="0" distR="0" wp14:anchorId="72BBC76F" wp14:editId="28DEF2EC">
            <wp:extent cx="5400040" cy="2738048"/>
            <wp:effectExtent l="0" t="0" r="10160" b="571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0A18CF" w14:textId="77777777" w:rsidR="000374F4" w:rsidRDefault="000374F4" w:rsidP="000374F4">
      <w:pPr>
        <w:pStyle w:val="Alt11balk"/>
        <w:spacing w:after="0" w:line="240" w:lineRule="auto"/>
        <w:ind w:left="0" w:firstLine="0"/>
      </w:pPr>
      <w:bookmarkStart w:id="83" w:name="_Toc110633192"/>
    </w:p>
    <w:p w14:paraId="69CD92FB" w14:textId="4CF701BA" w:rsidR="00E17CEB" w:rsidRPr="007E01EE" w:rsidRDefault="00E17CEB" w:rsidP="00F475BF">
      <w:pPr>
        <w:pStyle w:val="Alt11balk"/>
        <w:spacing w:after="0"/>
        <w:ind w:left="0" w:firstLine="0"/>
      </w:pPr>
      <w:r w:rsidRPr="00244604">
        <w:rPr>
          <w:b/>
        </w:rPr>
        <w:t>Şekil 4.4.2.</w:t>
      </w:r>
      <w:r w:rsidR="005B6739" w:rsidRPr="00244604">
        <w:rPr>
          <w:b/>
        </w:rPr>
        <w:t>4</w:t>
      </w:r>
      <w:r w:rsidRPr="00244604">
        <w:rPr>
          <w:b/>
        </w:rPr>
        <w:t>.</w:t>
      </w:r>
      <w:r w:rsidRPr="007E01EE">
        <w:t xml:space="preserve"> Deneme gruplarına ait kuzuların</w:t>
      </w:r>
      <w:r>
        <w:t xml:space="preserve"> eklemeli günlük ortalama yoğun yem tüketimleri.</w:t>
      </w:r>
      <w:bookmarkEnd w:id="83"/>
    </w:p>
    <w:p w14:paraId="0E8C96D5" w14:textId="77777777" w:rsidR="00EB2DCF" w:rsidRDefault="00EB2DCF" w:rsidP="00F475BF">
      <w:pPr>
        <w:spacing w:after="0"/>
        <w:rPr>
          <w:rFonts w:ascii="Times New Roman" w:hAnsi="Times New Roman" w:cs="Times New Roman"/>
          <w:sz w:val="24"/>
          <w:szCs w:val="24"/>
        </w:rPr>
      </w:pPr>
    </w:p>
    <w:p w14:paraId="42830F38" w14:textId="64A86C2B" w:rsidR="00261B64" w:rsidRPr="00750C11" w:rsidRDefault="006D242F" w:rsidP="00F475BF">
      <w:pPr>
        <w:spacing w:after="0" w:line="360" w:lineRule="auto"/>
        <w:jc w:val="both"/>
        <w:rPr>
          <w:rFonts w:ascii="Times New Roman" w:hAnsi="Times New Roman" w:cs="Times New Roman"/>
          <w:sz w:val="24"/>
          <w:szCs w:val="24"/>
        </w:rPr>
      </w:pPr>
      <w:r w:rsidRPr="00750C11">
        <w:rPr>
          <w:rFonts w:ascii="Times New Roman" w:hAnsi="Times New Roman" w:cs="Times New Roman"/>
          <w:sz w:val="24"/>
          <w:szCs w:val="24"/>
        </w:rPr>
        <w:t>Ayçiçeği ve m</w:t>
      </w:r>
      <w:r w:rsidR="00261B64" w:rsidRPr="00750C11">
        <w:rPr>
          <w:rFonts w:ascii="Times New Roman" w:hAnsi="Times New Roman" w:cs="Times New Roman"/>
          <w:sz w:val="24"/>
          <w:szCs w:val="24"/>
        </w:rPr>
        <w:t xml:space="preserve">ısır </w:t>
      </w:r>
      <w:r w:rsidRPr="00750C11">
        <w:rPr>
          <w:rFonts w:ascii="Times New Roman" w:hAnsi="Times New Roman" w:cs="Times New Roman"/>
          <w:sz w:val="24"/>
          <w:szCs w:val="24"/>
        </w:rPr>
        <w:t xml:space="preserve">silajı ile </w:t>
      </w:r>
      <w:r w:rsidR="00261B64" w:rsidRPr="00750C11">
        <w:rPr>
          <w:rFonts w:ascii="Times New Roman" w:hAnsi="Times New Roman" w:cs="Times New Roman"/>
          <w:sz w:val="24"/>
          <w:szCs w:val="24"/>
        </w:rPr>
        <w:t>veya bunların farklı düzeylerde karışımı ile hazırlanan rasyonlarla beslenen Kıvırcık kuzularının farklı dönemlerdeki günlük ortalama silaj+yoğun yem tüketimlerine ilişkin değerler Çizelge</w:t>
      </w:r>
      <w:r w:rsidR="00035F69" w:rsidRPr="00750C11">
        <w:rPr>
          <w:rFonts w:ascii="Times New Roman" w:hAnsi="Times New Roman" w:cs="Times New Roman"/>
          <w:sz w:val="24"/>
          <w:szCs w:val="24"/>
        </w:rPr>
        <w:t xml:space="preserve"> 4.4.2.3, Şekil 4.4.2.5 ve Şekil 4.4.2.6</w:t>
      </w:r>
      <w:r w:rsidR="00261B64" w:rsidRPr="00750C11">
        <w:rPr>
          <w:rFonts w:ascii="Times New Roman" w:hAnsi="Times New Roman" w:cs="Times New Roman"/>
          <w:sz w:val="24"/>
          <w:szCs w:val="24"/>
        </w:rPr>
        <w:t xml:space="preserve"> de gösterilmiştir.</w:t>
      </w:r>
    </w:p>
    <w:p w14:paraId="38EBA6C5" w14:textId="54D8CC53" w:rsidR="005E68B0" w:rsidRDefault="005E68B0" w:rsidP="00825DB9">
      <w:pPr>
        <w:pStyle w:val="Alt1balk"/>
      </w:pPr>
    </w:p>
    <w:p w14:paraId="1C236F0F" w14:textId="2DD06B02" w:rsidR="00F475BF" w:rsidRDefault="00F475BF" w:rsidP="00825DB9">
      <w:pPr>
        <w:pStyle w:val="Alt1balk"/>
      </w:pPr>
    </w:p>
    <w:p w14:paraId="43699BB9" w14:textId="5B479099" w:rsidR="00386CE0" w:rsidRDefault="00085DF8" w:rsidP="00825DB9">
      <w:pPr>
        <w:pStyle w:val="Alt1balk"/>
      </w:pPr>
      <w:bookmarkStart w:id="84" w:name="_Toc99744853"/>
      <w:r w:rsidRPr="005C27E6">
        <w:rPr>
          <w:b/>
        </w:rPr>
        <w:lastRenderedPageBreak/>
        <w:t>Çizelge 4.4.2.3.</w:t>
      </w:r>
      <w:r w:rsidR="00386CE0" w:rsidRPr="006413D1">
        <w:t xml:space="preserve"> Mısır ve ayçiçeği silajları ve bunların farklı oranlarındaki karışımları ile beslenen Kıvırcık kuzularının günlük ortalama silaj+yoğun yem tüketimlerine ilişkin değerler ve standart hataları.</w:t>
      </w:r>
      <w:bookmarkEnd w:id="84"/>
    </w:p>
    <w:p w14:paraId="63831D1D" w14:textId="77777777" w:rsidR="005C27E6" w:rsidRPr="006413D1" w:rsidRDefault="005C27E6" w:rsidP="00825DB9">
      <w:pPr>
        <w:pStyle w:val="Alt1balk"/>
      </w:pPr>
    </w:p>
    <w:tbl>
      <w:tblPr>
        <w:tblStyle w:val="TabloKlavuzu"/>
        <w:tblW w:w="8390" w:type="dxa"/>
        <w:tblLayout w:type="fixed"/>
        <w:tblLook w:val="04A0" w:firstRow="1" w:lastRow="0" w:firstColumn="1" w:lastColumn="0" w:noHBand="0" w:noVBand="1"/>
      </w:tblPr>
      <w:tblGrid>
        <w:gridCol w:w="881"/>
        <w:gridCol w:w="1133"/>
        <w:gridCol w:w="1384"/>
        <w:gridCol w:w="1384"/>
        <w:gridCol w:w="1384"/>
        <w:gridCol w:w="1343"/>
        <w:gridCol w:w="881"/>
      </w:tblGrid>
      <w:tr w:rsidR="00386CE0" w:rsidRPr="003259B2" w14:paraId="45655806" w14:textId="77777777" w:rsidTr="00D42886">
        <w:trPr>
          <w:trHeight w:val="391"/>
        </w:trPr>
        <w:tc>
          <w:tcPr>
            <w:tcW w:w="881" w:type="dxa"/>
            <w:vMerge w:val="restart"/>
            <w:tcBorders>
              <w:top w:val="single" w:sz="4" w:space="0" w:color="auto"/>
              <w:left w:val="single" w:sz="4" w:space="0" w:color="auto"/>
              <w:bottom w:val="single" w:sz="4" w:space="0" w:color="auto"/>
              <w:right w:val="single" w:sz="4" w:space="0" w:color="auto"/>
            </w:tcBorders>
            <w:vAlign w:val="center"/>
            <w:hideMark/>
          </w:tcPr>
          <w:p w14:paraId="33192D86"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Haftalar</w:t>
            </w:r>
          </w:p>
        </w:tc>
        <w:tc>
          <w:tcPr>
            <w:tcW w:w="6628" w:type="dxa"/>
            <w:gridSpan w:val="5"/>
            <w:tcBorders>
              <w:top w:val="single" w:sz="4" w:space="0" w:color="auto"/>
              <w:left w:val="single" w:sz="4" w:space="0" w:color="auto"/>
              <w:bottom w:val="single" w:sz="4" w:space="0" w:color="auto"/>
              <w:right w:val="single" w:sz="4" w:space="0" w:color="auto"/>
            </w:tcBorders>
            <w:vAlign w:val="center"/>
            <w:hideMark/>
          </w:tcPr>
          <w:p w14:paraId="67F43070"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Silaj tipleri ve oranları</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14:paraId="792617A0"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P</w:t>
            </w:r>
          </w:p>
        </w:tc>
      </w:tr>
      <w:tr w:rsidR="00386CE0" w:rsidRPr="003259B2" w14:paraId="27B92345" w14:textId="77777777" w:rsidTr="00D42886">
        <w:trPr>
          <w:trHeight w:val="737"/>
        </w:trPr>
        <w:tc>
          <w:tcPr>
            <w:tcW w:w="881" w:type="dxa"/>
            <w:vMerge/>
            <w:tcBorders>
              <w:top w:val="single" w:sz="4" w:space="0" w:color="auto"/>
              <w:left w:val="single" w:sz="4" w:space="0" w:color="auto"/>
              <w:bottom w:val="single" w:sz="4" w:space="0" w:color="auto"/>
              <w:right w:val="single" w:sz="4" w:space="0" w:color="auto"/>
            </w:tcBorders>
            <w:vAlign w:val="center"/>
            <w:hideMark/>
          </w:tcPr>
          <w:p w14:paraId="5BEEC49B" w14:textId="77777777" w:rsidR="00386CE0" w:rsidRPr="003259B2" w:rsidRDefault="00386CE0" w:rsidP="003D763E">
            <w:pPr>
              <w:spacing w:after="120"/>
              <w:rPr>
                <w:rFonts w:ascii="Times New Roman" w:hAnsi="Times New Roman"/>
                <w:b/>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71F953C2"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%100 Mısır</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50F376F"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%75 Mısır +%25 Ayçiçeği</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3CE5DD7"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%50 Mısır +%50 Ayçiçeği</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EF2C3A5"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%25 Mısır +%75 Ayçiçeği</w:t>
            </w:r>
          </w:p>
        </w:tc>
        <w:tc>
          <w:tcPr>
            <w:tcW w:w="1342" w:type="dxa"/>
            <w:tcBorders>
              <w:top w:val="single" w:sz="4" w:space="0" w:color="auto"/>
              <w:left w:val="single" w:sz="4" w:space="0" w:color="auto"/>
              <w:bottom w:val="single" w:sz="4" w:space="0" w:color="auto"/>
              <w:right w:val="single" w:sz="4" w:space="0" w:color="auto"/>
            </w:tcBorders>
            <w:vAlign w:val="center"/>
            <w:hideMark/>
          </w:tcPr>
          <w:p w14:paraId="12484FCF"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%100 Ayçiçeği</w:t>
            </w: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7B2A7AE2" w14:textId="77777777" w:rsidR="00386CE0" w:rsidRPr="003259B2" w:rsidRDefault="00386CE0" w:rsidP="003D763E">
            <w:pPr>
              <w:spacing w:after="120"/>
              <w:rPr>
                <w:rFonts w:ascii="Times New Roman" w:hAnsi="Times New Roman"/>
                <w:b/>
                <w:sz w:val="18"/>
                <w:szCs w:val="18"/>
              </w:rPr>
            </w:pPr>
          </w:p>
        </w:tc>
      </w:tr>
      <w:tr w:rsidR="00386CE0" w:rsidRPr="003259B2" w14:paraId="13AE0E61" w14:textId="77777777" w:rsidTr="00D42886">
        <w:trPr>
          <w:trHeight w:val="391"/>
        </w:trPr>
        <w:tc>
          <w:tcPr>
            <w:tcW w:w="881" w:type="dxa"/>
            <w:vMerge/>
            <w:tcBorders>
              <w:top w:val="single" w:sz="4" w:space="0" w:color="auto"/>
              <w:left w:val="single" w:sz="4" w:space="0" w:color="auto"/>
              <w:bottom w:val="single" w:sz="4" w:space="0" w:color="auto"/>
              <w:right w:val="single" w:sz="4" w:space="0" w:color="auto"/>
            </w:tcBorders>
            <w:vAlign w:val="center"/>
            <w:hideMark/>
          </w:tcPr>
          <w:p w14:paraId="048AC897" w14:textId="77777777" w:rsidR="00386CE0" w:rsidRPr="003259B2" w:rsidRDefault="00386CE0" w:rsidP="003D763E">
            <w:pPr>
              <w:spacing w:after="120"/>
              <w:rPr>
                <w:rFonts w:ascii="Times New Roman" w:hAnsi="Times New Roman"/>
                <w:b/>
                <w:sz w:val="18"/>
                <w:szCs w:val="18"/>
              </w:rPr>
            </w:pPr>
          </w:p>
        </w:tc>
        <w:tc>
          <w:tcPr>
            <w:tcW w:w="6628" w:type="dxa"/>
            <w:gridSpan w:val="5"/>
            <w:tcBorders>
              <w:top w:val="single" w:sz="4" w:space="0" w:color="auto"/>
              <w:left w:val="single" w:sz="4" w:space="0" w:color="auto"/>
              <w:bottom w:val="single" w:sz="4" w:space="0" w:color="auto"/>
              <w:right w:val="single" w:sz="4" w:space="0" w:color="auto"/>
            </w:tcBorders>
            <w:vAlign w:val="center"/>
            <w:hideMark/>
          </w:tcPr>
          <w:p w14:paraId="5B3DF703"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Günlük Ortalama Silaj+Yoğun Yem Tüketimi (kg)</w:t>
            </w: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733A03BB" w14:textId="77777777" w:rsidR="00386CE0" w:rsidRPr="003259B2" w:rsidRDefault="00386CE0" w:rsidP="003D763E">
            <w:pPr>
              <w:spacing w:after="120"/>
              <w:rPr>
                <w:rFonts w:ascii="Times New Roman" w:hAnsi="Times New Roman"/>
                <w:b/>
                <w:sz w:val="18"/>
                <w:szCs w:val="18"/>
              </w:rPr>
            </w:pPr>
          </w:p>
        </w:tc>
      </w:tr>
      <w:tr w:rsidR="00386CE0" w:rsidRPr="003259B2" w14:paraId="6BF3E2ED"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176A5304"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4FF87A2" w14:textId="4DA9FDCD"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±0.09 a</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A03411F" w14:textId="490DB32D"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1.5</w:t>
            </w:r>
            <w:r w:rsidR="00386CE0" w:rsidRPr="003259B2">
              <w:rPr>
                <w:rFonts w:ascii="Times New Roman" w:hAnsi="Times New Roman"/>
                <w:sz w:val="18"/>
                <w:szCs w:val="18"/>
              </w:rPr>
              <w:t>±0.07 ab</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9E611FD" w14:textId="7C53CF32"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1.8</w:t>
            </w:r>
            <w:r w:rsidR="00386CE0" w:rsidRPr="003259B2">
              <w:rPr>
                <w:rFonts w:ascii="Times New Roman" w:hAnsi="Times New Roman"/>
                <w:sz w:val="18"/>
                <w:szCs w:val="18"/>
              </w:rPr>
              <w:t>±0.15 ab</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A4CD493" w14:textId="42637E5A"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±0.11 a</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083F80C" w14:textId="4F05F67A"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1.9</w:t>
            </w:r>
            <w:r w:rsidR="00386CE0" w:rsidRPr="003259B2">
              <w:rPr>
                <w:rFonts w:ascii="Times New Roman" w:hAnsi="Times New Roman"/>
                <w:sz w:val="18"/>
                <w:szCs w:val="18"/>
              </w:rPr>
              <w:t>±0.17 b</w:t>
            </w:r>
          </w:p>
        </w:tc>
        <w:tc>
          <w:tcPr>
            <w:tcW w:w="881" w:type="dxa"/>
            <w:tcBorders>
              <w:top w:val="single" w:sz="4" w:space="0" w:color="auto"/>
              <w:left w:val="single" w:sz="4" w:space="0" w:color="auto"/>
              <w:bottom w:val="single" w:sz="4" w:space="0" w:color="auto"/>
              <w:right w:val="single" w:sz="4" w:space="0" w:color="auto"/>
            </w:tcBorders>
            <w:vAlign w:val="center"/>
            <w:hideMark/>
          </w:tcPr>
          <w:p w14:paraId="11CFCCE3"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0.038*</w:t>
            </w:r>
          </w:p>
        </w:tc>
      </w:tr>
      <w:tr w:rsidR="00386CE0" w:rsidRPr="003259B2" w14:paraId="5B4F28F5"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06557C5C"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2-4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8909C62" w14:textId="6E172603"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1.6</w:t>
            </w:r>
            <w:r w:rsidR="00386CE0" w:rsidRPr="003259B2">
              <w:rPr>
                <w:rFonts w:ascii="Times New Roman" w:hAnsi="Times New Roman"/>
                <w:sz w:val="18"/>
                <w:szCs w:val="18"/>
              </w:rPr>
              <w:t>±0.08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ECC0F99" w14:textId="0EA6F77B"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1.7</w:t>
            </w:r>
            <w:r w:rsidR="00386CE0" w:rsidRPr="003259B2">
              <w:rPr>
                <w:rFonts w:ascii="Times New Roman" w:hAnsi="Times New Roman"/>
                <w:sz w:val="18"/>
                <w:szCs w:val="18"/>
              </w:rPr>
              <w:t>±0.07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57F6307" w14:textId="0CD4B583"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1.9</w:t>
            </w:r>
            <w:r w:rsidR="00386CE0" w:rsidRPr="003259B2">
              <w:rPr>
                <w:rFonts w:ascii="Times New Roman" w:hAnsi="Times New Roman"/>
                <w:sz w:val="18"/>
                <w:szCs w:val="18"/>
              </w:rPr>
              <w:t>±0.24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3070CE3" w14:textId="5F37463B"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1.8</w:t>
            </w:r>
            <w:r w:rsidR="00386CE0" w:rsidRPr="003259B2">
              <w:rPr>
                <w:rFonts w:ascii="Times New Roman" w:hAnsi="Times New Roman"/>
                <w:sz w:val="18"/>
                <w:szCs w:val="18"/>
              </w:rPr>
              <w:t>±0.07</w:t>
            </w:r>
          </w:p>
        </w:tc>
        <w:tc>
          <w:tcPr>
            <w:tcW w:w="1342" w:type="dxa"/>
            <w:tcBorders>
              <w:top w:val="single" w:sz="4" w:space="0" w:color="auto"/>
              <w:left w:val="single" w:sz="4" w:space="0" w:color="auto"/>
              <w:bottom w:val="single" w:sz="4" w:space="0" w:color="auto"/>
              <w:right w:val="single" w:sz="4" w:space="0" w:color="auto"/>
            </w:tcBorders>
            <w:vAlign w:val="center"/>
            <w:hideMark/>
          </w:tcPr>
          <w:p w14:paraId="3086385B" w14:textId="4E2D5F02"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2.3</w:t>
            </w:r>
            <w:r w:rsidR="00386CE0" w:rsidRPr="003259B2">
              <w:rPr>
                <w:rFonts w:ascii="Times New Roman" w:hAnsi="Times New Roman"/>
                <w:sz w:val="18"/>
                <w:szCs w:val="18"/>
              </w:rPr>
              <w:t>±0.26</w:t>
            </w:r>
          </w:p>
        </w:tc>
        <w:tc>
          <w:tcPr>
            <w:tcW w:w="881" w:type="dxa"/>
            <w:tcBorders>
              <w:top w:val="single" w:sz="4" w:space="0" w:color="auto"/>
              <w:left w:val="single" w:sz="4" w:space="0" w:color="auto"/>
              <w:bottom w:val="single" w:sz="4" w:space="0" w:color="auto"/>
              <w:right w:val="single" w:sz="4" w:space="0" w:color="auto"/>
            </w:tcBorders>
            <w:vAlign w:val="center"/>
            <w:hideMark/>
          </w:tcPr>
          <w:p w14:paraId="282CD75F"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156E84F3"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06E329DB"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4-6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3C96AC8" w14:textId="795667D2"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1.7</w:t>
            </w:r>
            <w:r w:rsidR="00386CE0" w:rsidRPr="003259B2">
              <w:rPr>
                <w:rFonts w:ascii="Times New Roman" w:hAnsi="Times New Roman"/>
                <w:sz w:val="18"/>
                <w:szCs w:val="18"/>
              </w:rPr>
              <w:t>±0.06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1126BA5" w14:textId="6912DCB4"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1.7</w:t>
            </w:r>
            <w:r w:rsidR="00386CE0" w:rsidRPr="003259B2">
              <w:rPr>
                <w:rFonts w:ascii="Times New Roman" w:hAnsi="Times New Roman"/>
                <w:sz w:val="18"/>
                <w:szCs w:val="18"/>
              </w:rPr>
              <w:t>±0.08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AB895D8" w14:textId="42F0CEC0"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2.0</w:t>
            </w:r>
            <w:r w:rsidR="00386CE0" w:rsidRPr="003259B2">
              <w:rPr>
                <w:rFonts w:ascii="Times New Roman" w:hAnsi="Times New Roman"/>
                <w:sz w:val="18"/>
                <w:szCs w:val="18"/>
              </w:rPr>
              <w:t>±0.24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65977E1" w14:textId="08E1BB20"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1.9</w:t>
            </w:r>
            <w:r w:rsidR="00386CE0" w:rsidRPr="003259B2">
              <w:rPr>
                <w:rFonts w:ascii="Times New Roman" w:hAnsi="Times New Roman"/>
                <w:sz w:val="18"/>
                <w:szCs w:val="18"/>
              </w:rPr>
              <w:t>±0.06</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158C89A" w14:textId="480D8572"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2.1</w:t>
            </w:r>
            <w:r w:rsidR="00386CE0" w:rsidRPr="003259B2">
              <w:rPr>
                <w:rFonts w:ascii="Times New Roman" w:hAnsi="Times New Roman"/>
                <w:sz w:val="18"/>
                <w:szCs w:val="18"/>
              </w:rPr>
              <w:t>±0.21</w:t>
            </w:r>
          </w:p>
        </w:tc>
        <w:tc>
          <w:tcPr>
            <w:tcW w:w="881" w:type="dxa"/>
            <w:tcBorders>
              <w:top w:val="single" w:sz="4" w:space="0" w:color="auto"/>
              <w:left w:val="single" w:sz="4" w:space="0" w:color="auto"/>
              <w:bottom w:val="single" w:sz="4" w:space="0" w:color="auto"/>
              <w:right w:val="single" w:sz="4" w:space="0" w:color="auto"/>
            </w:tcBorders>
            <w:vAlign w:val="center"/>
            <w:hideMark/>
          </w:tcPr>
          <w:p w14:paraId="7614C24A"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2DEAD4F0"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4BEF1FB0"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6-8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F9F92BB" w14:textId="6D1E2A7E"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2.4</w:t>
            </w:r>
            <w:r w:rsidR="00386CE0" w:rsidRPr="003259B2">
              <w:rPr>
                <w:rFonts w:ascii="Times New Roman" w:hAnsi="Times New Roman"/>
                <w:sz w:val="18"/>
                <w:szCs w:val="18"/>
              </w:rPr>
              <w:t>±0.08 a</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7CCEA13" w14:textId="60C12E82"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2.4</w:t>
            </w:r>
            <w:r w:rsidR="00386CE0" w:rsidRPr="003259B2">
              <w:rPr>
                <w:rFonts w:ascii="Times New Roman" w:hAnsi="Times New Roman"/>
                <w:sz w:val="18"/>
                <w:szCs w:val="18"/>
              </w:rPr>
              <w:t>±0.08 ab</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B3CA216" w14:textId="67D7E640"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2.8</w:t>
            </w:r>
            <w:r w:rsidR="00386CE0" w:rsidRPr="003259B2">
              <w:rPr>
                <w:rFonts w:ascii="Times New Roman" w:hAnsi="Times New Roman"/>
                <w:sz w:val="18"/>
                <w:szCs w:val="18"/>
              </w:rPr>
              <w:t>±0.21 c</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022EEE6" w14:textId="3F9584D7"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2.8</w:t>
            </w:r>
            <w:r w:rsidR="00386CE0" w:rsidRPr="003259B2">
              <w:rPr>
                <w:rFonts w:ascii="Times New Roman" w:hAnsi="Times New Roman"/>
                <w:sz w:val="18"/>
                <w:szCs w:val="18"/>
              </w:rPr>
              <w:t>±0.07 bc</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733BD47" w14:textId="1B4269E0" w:rsidR="00386CE0" w:rsidRPr="003259B2" w:rsidRDefault="001F4D97" w:rsidP="003D763E">
            <w:pPr>
              <w:spacing w:after="120"/>
              <w:jc w:val="center"/>
              <w:rPr>
                <w:rFonts w:ascii="Times New Roman" w:hAnsi="Times New Roman"/>
                <w:sz w:val="18"/>
                <w:szCs w:val="18"/>
              </w:rPr>
            </w:pPr>
            <w:r>
              <w:rPr>
                <w:rFonts w:ascii="Times New Roman" w:hAnsi="Times New Roman"/>
                <w:sz w:val="18"/>
                <w:szCs w:val="18"/>
              </w:rPr>
              <w:t>2.9</w:t>
            </w:r>
            <w:r w:rsidR="00386CE0" w:rsidRPr="003259B2">
              <w:rPr>
                <w:rFonts w:ascii="Times New Roman" w:hAnsi="Times New Roman"/>
                <w:sz w:val="18"/>
                <w:szCs w:val="18"/>
              </w:rPr>
              <w:t>±0.13 c</w:t>
            </w:r>
          </w:p>
        </w:tc>
        <w:tc>
          <w:tcPr>
            <w:tcW w:w="881" w:type="dxa"/>
            <w:tcBorders>
              <w:top w:val="single" w:sz="4" w:space="0" w:color="auto"/>
              <w:left w:val="single" w:sz="4" w:space="0" w:color="auto"/>
              <w:bottom w:val="single" w:sz="4" w:space="0" w:color="auto"/>
              <w:right w:val="single" w:sz="4" w:space="0" w:color="auto"/>
            </w:tcBorders>
            <w:vAlign w:val="center"/>
            <w:hideMark/>
          </w:tcPr>
          <w:p w14:paraId="46F130D2"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0.011*</w:t>
            </w:r>
          </w:p>
        </w:tc>
      </w:tr>
      <w:tr w:rsidR="00386CE0" w:rsidRPr="003259B2" w14:paraId="7D6B3C41"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tcPr>
          <w:p w14:paraId="24F7BD34" w14:textId="77777777" w:rsidR="00386CE0" w:rsidRPr="003259B2" w:rsidRDefault="00386CE0" w:rsidP="003D763E">
            <w:pPr>
              <w:spacing w:after="120"/>
              <w:jc w:val="center"/>
              <w:rPr>
                <w:rFonts w:ascii="Times New Roman" w:hAnsi="Times New Roman"/>
                <w:sz w:val="18"/>
                <w:szCs w:val="18"/>
              </w:rPr>
            </w:pPr>
          </w:p>
        </w:tc>
        <w:tc>
          <w:tcPr>
            <w:tcW w:w="6628" w:type="dxa"/>
            <w:gridSpan w:val="5"/>
            <w:tcBorders>
              <w:top w:val="single" w:sz="4" w:space="0" w:color="auto"/>
              <w:left w:val="single" w:sz="4" w:space="0" w:color="auto"/>
              <w:bottom w:val="single" w:sz="4" w:space="0" w:color="auto"/>
              <w:right w:val="single" w:sz="4" w:space="0" w:color="auto"/>
            </w:tcBorders>
            <w:vAlign w:val="center"/>
            <w:hideMark/>
          </w:tcPr>
          <w:p w14:paraId="4F222857" w14:textId="77777777" w:rsidR="00386CE0" w:rsidRPr="003259B2" w:rsidRDefault="00386CE0" w:rsidP="003D763E">
            <w:pPr>
              <w:spacing w:after="120"/>
              <w:jc w:val="center"/>
              <w:rPr>
                <w:rFonts w:ascii="Times New Roman" w:hAnsi="Times New Roman"/>
                <w:b/>
                <w:sz w:val="18"/>
                <w:szCs w:val="18"/>
              </w:rPr>
            </w:pPr>
            <w:r w:rsidRPr="003259B2">
              <w:rPr>
                <w:rFonts w:ascii="Times New Roman" w:hAnsi="Times New Roman"/>
                <w:b/>
                <w:sz w:val="18"/>
                <w:szCs w:val="18"/>
              </w:rPr>
              <w:t>Eklemeli Günlük Ortalama Silaj+Yoğun Yem Tüketimi (kg)</w:t>
            </w:r>
          </w:p>
        </w:tc>
        <w:tc>
          <w:tcPr>
            <w:tcW w:w="881" w:type="dxa"/>
            <w:tcBorders>
              <w:top w:val="single" w:sz="4" w:space="0" w:color="auto"/>
              <w:left w:val="single" w:sz="4" w:space="0" w:color="auto"/>
              <w:bottom w:val="single" w:sz="4" w:space="0" w:color="auto"/>
              <w:right w:val="single" w:sz="4" w:space="0" w:color="auto"/>
            </w:tcBorders>
            <w:vAlign w:val="center"/>
          </w:tcPr>
          <w:p w14:paraId="6C727123" w14:textId="77777777" w:rsidR="00386CE0" w:rsidRPr="003259B2" w:rsidRDefault="00386CE0" w:rsidP="003D763E">
            <w:pPr>
              <w:spacing w:after="120"/>
              <w:jc w:val="center"/>
              <w:rPr>
                <w:rFonts w:ascii="Times New Roman" w:hAnsi="Times New Roman"/>
                <w:sz w:val="18"/>
                <w:szCs w:val="18"/>
              </w:rPr>
            </w:pPr>
          </w:p>
        </w:tc>
      </w:tr>
      <w:tr w:rsidR="00386CE0" w:rsidRPr="003259B2" w14:paraId="5DA62957"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15F3833A"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9FDF40E" w14:textId="75105A49"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±0.09 a</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E888876" w14:textId="4BC11899"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1.5</w:t>
            </w:r>
            <w:r w:rsidR="00386CE0" w:rsidRPr="003259B2">
              <w:rPr>
                <w:rFonts w:ascii="Times New Roman" w:hAnsi="Times New Roman"/>
                <w:sz w:val="18"/>
                <w:szCs w:val="18"/>
              </w:rPr>
              <w:t>±0.07 ab</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6E80CBB" w14:textId="6B957925"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1.8</w:t>
            </w:r>
            <w:r w:rsidR="00386CE0" w:rsidRPr="003259B2">
              <w:rPr>
                <w:rFonts w:ascii="Times New Roman" w:hAnsi="Times New Roman"/>
                <w:sz w:val="18"/>
                <w:szCs w:val="18"/>
              </w:rPr>
              <w:t>±0.15 ab</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F3D310E" w14:textId="22151956"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1.4</w:t>
            </w:r>
            <w:r w:rsidR="00386CE0" w:rsidRPr="003259B2">
              <w:rPr>
                <w:rFonts w:ascii="Times New Roman" w:hAnsi="Times New Roman"/>
                <w:sz w:val="18"/>
                <w:szCs w:val="18"/>
              </w:rPr>
              <w:t>±0.11 a</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98FDF18" w14:textId="14A7D051"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1.9</w:t>
            </w:r>
            <w:r w:rsidR="00386CE0" w:rsidRPr="003259B2">
              <w:rPr>
                <w:rFonts w:ascii="Times New Roman" w:hAnsi="Times New Roman"/>
                <w:sz w:val="18"/>
                <w:szCs w:val="18"/>
              </w:rPr>
              <w:t>±0.17 b</w:t>
            </w:r>
          </w:p>
        </w:tc>
        <w:tc>
          <w:tcPr>
            <w:tcW w:w="881" w:type="dxa"/>
            <w:tcBorders>
              <w:top w:val="single" w:sz="4" w:space="0" w:color="auto"/>
              <w:left w:val="single" w:sz="4" w:space="0" w:color="auto"/>
              <w:bottom w:val="single" w:sz="4" w:space="0" w:color="auto"/>
              <w:right w:val="single" w:sz="4" w:space="0" w:color="auto"/>
            </w:tcBorders>
            <w:vAlign w:val="center"/>
            <w:hideMark/>
          </w:tcPr>
          <w:p w14:paraId="4F6E830B"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0.038*</w:t>
            </w:r>
          </w:p>
        </w:tc>
      </w:tr>
      <w:tr w:rsidR="00386CE0" w:rsidRPr="003259B2" w14:paraId="5964097A"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4A8CE178"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9B2A3E5" w14:textId="6ABB2248"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1.5</w:t>
            </w:r>
            <w:r w:rsidR="00386CE0" w:rsidRPr="003259B2">
              <w:rPr>
                <w:rFonts w:ascii="Times New Roman" w:hAnsi="Times New Roman"/>
                <w:sz w:val="18"/>
                <w:szCs w:val="18"/>
              </w:rPr>
              <w:t>±0.08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5463FDC" w14:textId="01C4BC20"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1.6</w:t>
            </w:r>
            <w:r w:rsidR="00386CE0" w:rsidRPr="003259B2">
              <w:rPr>
                <w:rFonts w:ascii="Times New Roman" w:hAnsi="Times New Roman"/>
                <w:sz w:val="18"/>
                <w:szCs w:val="18"/>
              </w:rPr>
              <w:t>±0.07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30CD98E" w14:textId="1B071E66"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1.8</w:t>
            </w:r>
            <w:r w:rsidR="00386CE0" w:rsidRPr="003259B2">
              <w:rPr>
                <w:rFonts w:ascii="Times New Roman" w:hAnsi="Times New Roman"/>
                <w:sz w:val="18"/>
                <w:szCs w:val="18"/>
              </w:rPr>
              <w:t>±0.19</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F02CF2A" w14:textId="662984A8"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1.6</w:t>
            </w:r>
            <w:r w:rsidR="00386CE0" w:rsidRPr="003259B2">
              <w:rPr>
                <w:rFonts w:ascii="Times New Roman" w:hAnsi="Times New Roman"/>
                <w:sz w:val="18"/>
                <w:szCs w:val="18"/>
              </w:rPr>
              <w:t>±0.08</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9D24909" w14:textId="49809C1D"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2.1</w:t>
            </w:r>
            <w:r w:rsidR="00386CE0" w:rsidRPr="003259B2">
              <w:rPr>
                <w:rFonts w:ascii="Times New Roman" w:hAnsi="Times New Roman"/>
                <w:sz w:val="18"/>
                <w:szCs w:val="18"/>
              </w:rPr>
              <w:t>±0.21</w:t>
            </w:r>
          </w:p>
        </w:tc>
        <w:tc>
          <w:tcPr>
            <w:tcW w:w="881" w:type="dxa"/>
            <w:tcBorders>
              <w:top w:val="single" w:sz="4" w:space="0" w:color="auto"/>
              <w:left w:val="single" w:sz="4" w:space="0" w:color="auto"/>
              <w:bottom w:val="single" w:sz="4" w:space="0" w:color="auto"/>
              <w:right w:val="single" w:sz="4" w:space="0" w:color="auto"/>
            </w:tcBorders>
            <w:vAlign w:val="center"/>
            <w:hideMark/>
          </w:tcPr>
          <w:p w14:paraId="4348C2C0"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5326156F"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6DCC8354"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9D730F0" w14:textId="6324F3D0"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1.6</w:t>
            </w:r>
            <w:r w:rsidR="00386CE0" w:rsidRPr="003259B2">
              <w:rPr>
                <w:rFonts w:ascii="Times New Roman" w:hAnsi="Times New Roman"/>
                <w:sz w:val="18"/>
                <w:szCs w:val="18"/>
              </w:rPr>
              <w:t>±0.07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F7D581B" w14:textId="63AC006D"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1.6</w:t>
            </w:r>
            <w:r w:rsidR="00386CE0" w:rsidRPr="003259B2">
              <w:rPr>
                <w:rFonts w:ascii="Times New Roman" w:hAnsi="Times New Roman"/>
                <w:sz w:val="18"/>
                <w:szCs w:val="18"/>
              </w:rPr>
              <w:t>±0.07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6A9D361" w14:textId="3411F595"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1.9</w:t>
            </w:r>
            <w:r w:rsidR="00386CE0" w:rsidRPr="003259B2">
              <w:rPr>
                <w:rFonts w:ascii="Times New Roman" w:hAnsi="Times New Roman"/>
                <w:sz w:val="18"/>
                <w:szCs w:val="18"/>
              </w:rPr>
              <w:t>±0.21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C1F2CB1" w14:textId="3E0388B1"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1.7</w:t>
            </w:r>
            <w:r w:rsidR="00386CE0" w:rsidRPr="003259B2">
              <w:rPr>
                <w:rFonts w:ascii="Times New Roman" w:hAnsi="Times New Roman"/>
                <w:sz w:val="18"/>
                <w:szCs w:val="18"/>
              </w:rPr>
              <w:t>±0.07</w:t>
            </w:r>
          </w:p>
        </w:tc>
        <w:tc>
          <w:tcPr>
            <w:tcW w:w="1342" w:type="dxa"/>
            <w:tcBorders>
              <w:top w:val="single" w:sz="4" w:space="0" w:color="auto"/>
              <w:left w:val="single" w:sz="4" w:space="0" w:color="auto"/>
              <w:bottom w:val="single" w:sz="4" w:space="0" w:color="auto"/>
              <w:right w:val="single" w:sz="4" w:space="0" w:color="auto"/>
            </w:tcBorders>
            <w:vAlign w:val="center"/>
            <w:hideMark/>
          </w:tcPr>
          <w:p w14:paraId="03027745" w14:textId="715AAAF0"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2.1</w:t>
            </w:r>
            <w:r w:rsidR="00386CE0" w:rsidRPr="003259B2">
              <w:rPr>
                <w:rFonts w:ascii="Times New Roman" w:hAnsi="Times New Roman"/>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hideMark/>
          </w:tcPr>
          <w:p w14:paraId="10A63403"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Önz</w:t>
            </w:r>
          </w:p>
        </w:tc>
      </w:tr>
      <w:tr w:rsidR="00386CE0" w:rsidRPr="003259B2" w14:paraId="261B8C9A" w14:textId="77777777" w:rsidTr="00D42886">
        <w:trPr>
          <w:trHeight w:val="391"/>
        </w:trPr>
        <w:tc>
          <w:tcPr>
            <w:tcW w:w="881" w:type="dxa"/>
            <w:tcBorders>
              <w:top w:val="single" w:sz="4" w:space="0" w:color="auto"/>
              <w:left w:val="single" w:sz="4" w:space="0" w:color="auto"/>
              <w:bottom w:val="single" w:sz="4" w:space="0" w:color="auto"/>
              <w:right w:val="single" w:sz="4" w:space="0" w:color="auto"/>
            </w:tcBorders>
            <w:vAlign w:val="center"/>
            <w:hideMark/>
          </w:tcPr>
          <w:p w14:paraId="77111298"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503582A" w14:textId="21F0AA64"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1.8</w:t>
            </w:r>
            <w:r w:rsidR="00386CE0" w:rsidRPr="003259B2">
              <w:rPr>
                <w:rFonts w:ascii="Times New Roman" w:hAnsi="Times New Roman"/>
                <w:sz w:val="18"/>
                <w:szCs w:val="18"/>
              </w:rPr>
              <w:t>±0.07 a</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C5A2257" w14:textId="46890A67"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1.8</w:t>
            </w:r>
            <w:r w:rsidR="00386CE0" w:rsidRPr="003259B2">
              <w:rPr>
                <w:rFonts w:ascii="Times New Roman" w:hAnsi="Times New Roman"/>
                <w:sz w:val="18"/>
                <w:szCs w:val="18"/>
              </w:rPr>
              <w:t>±0.06 a</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8E450B4" w14:textId="32BC0750"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2.1</w:t>
            </w:r>
            <w:r w:rsidR="00386CE0" w:rsidRPr="003259B2">
              <w:rPr>
                <w:rFonts w:ascii="Times New Roman" w:hAnsi="Times New Roman"/>
                <w:sz w:val="18"/>
                <w:szCs w:val="18"/>
              </w:rPr>
              <w:t>±0.20 ab</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9F8CEDA" w14:textId="06422040"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2.0</w:t>
            </w:r>
            <w:r w:rsidR="00386CE0" w:rsidRPr="003259B2">
              <w:rPr>
                <w:rFonts w:ascii="Times New Roman" w:hAnsi="Times New Roman"/>
                <w:sz w:val="18"/>
                <w:szCs w:val="18"/>
              </w:rPr>
              <w:t>±0.06 ab</w:t>
            </w:r>
          </w:p>
        </w:tc>
        <w:tc>
          <w:tcPr>
            <w:tcW w:w="1342" w:type="dxa"/>
            <w:tcBorders>
              <w:top w:val="single" w:sz="4" w:space="0" w:color="auto"/>
              <w:left w:val="single" w:sz="4" w:space="0" w:color="auto"/>
              <w:bottom w:val="single" w:sz="4" w:space="0" w:color="auto"/>
              <w:right w:val="single" w:sz="4" w:space="0" w:color="auto"/>
            </w:tcBorders>
            <w:vAlign w:val="center"/>
            <w:hideMark/>
          </w:tcPr>
          <w:p w14:paraId="49244348" w14:textId="4282173E" w:rsidR="00386CE0" w:rsidRPr="003259B2" w:rsidRDefault="005C1B98" w:rsidP="003D763E">
            <w:pPr>
              <w:spacing w:after="120"/>
              <w:jc w:val="center"/>
              <w:rPr>
                <w:rFonts w:ascii="Times New Roman" w:hAnsi="Times New Roman"/>
                <w:sz w:val="18"/>
                <w:szCs w:val="18"/>
              </w:rPr>
            </w:pPr>
            <w:r>
              <w:rPr>
                <w:rFonts w:ascii="Times New Roman" w:hAnsi="Times New Roman"/>
                <w:sz w:val="18"/>
                <w:szCs w:val="18"/>
              </w:rPr>
              <w:t>2.3</w:t>
            </w:r>
            <w:r w:rsidR="00386CE0" w:rsidRPr="003259B2">
              <w:rPr>
                <w:rFonts w:ascii="Times New Roman" w:hAnsi="Times New Roman"/>
                <w:sz w:val="18"/>
                <w:szCs w:val="18"/>
              </w:rPr>
              <w:t>±0.18 b</w:t>
            </w:r>
          </w:p>
        </w:tc>
        <w:tc>
          <w:tcPr>
            <w:tcW w:w="881" w:type="dxa"/>
            <w:tcBorders>
              <w:top w:val="single" w:sz="4" w:space="0" w:color="auto"/>
              <w:left w:val="single" w:sz="4" w:space="0" w:color="auto"/>
              <w:bottom w:val="single" w:sz="4" w:space="0" w:color="auto"/>
              <w:right w:val="single" w:sz="4" w:space="0" w:color="auto"/>
            </w:tcBorders>
            <w:vAlign w:val="center"/>
            <w:hideMark/>
          </w:tcPr>
          <w:p w14:paraId="0F3602F1" w14:textId="77777777" w:rsidR="00386CE0" w:rsidRPr="003259B2" w:rsidRDefault="00386CE0" w:rsidP="003D763E">
            <w:pPr>
              <w:spacing w:after="120"/>
              <w:jc w:val="center"/>
              <w:rPr>
                <w:rFonts w:ascii="Times New Roman" w:hAnsi="Times New Roman"/>
                <w:sz w:val="18"/>
                <w:szCs w:val="18"/>
              </w:rPr>
            </w:pPr>
            <w:r w:rsidRPr="003259B2">
              <w:rPr>
                <w:rFonts w:ascii="Times New Roman" w:hAnsi="Times New Roman"/>
                <w:sz w:val="18"/>
                <w:szCs w:val="18"/>
              </w:rPr>
              <w:t>0.050*</w:t>
            </w:r>
          </w:p>
        </w:tc>
      </w:tr>
    </w:tbl>
    <w:p w14:paraId="09EDBA81" w14:textId="77777777" w:rsidR="00386CE0" w:rsidRPr="003259B2" w:rsidRDefault="00386CE0" w:rsidP="00EC3214">
      <w:pPr>
        <w:spacing w:after="0" w:line="240" w:lineRule="auto"/>
        <w:rPr>
          <w:rFonts w:ascii="Times New Roman" w:hAnsi="Times New Roman" w:cs="Times New Roman"/>
          <w:sz w:val="18"/>
          <w:szCs w:val="18"/>
        </w:rPr>
      </w:pPr>
      <w:proofErr w:type="gramStart"/>
      <w:r w:rsidRPr="003259B2">
        <w:rPr>
          <w:rFonts w:ascii="Times New Roman" w:hAnsi="Times New Roman" w:cs="Times New Roman"/>
          <w:sz w:val="18"/>
          <w:szCs w:val="18"/>
        </w:rPr>
        <w:t>a</w:t>
      </w:r>
      <w:proofErr w:type="gramEnd"/>
      <w:r w:rsidRPr="003259B2">
        <w:rPr>
          <w:rFonts w:ascii="Times New Roman" w:hAnsi="Times New Roman" w:cs="Times New Roman"/>
          <w:sz w:val="18"/>
          <w:szCs w:val="18"/>
        </w:rPr>
        <w:t xml:space="preserve">,b,c: Aynı satırda farklı harfle gösterilen ortalamalar arasındaki farklılıklar önemlidir. *: P&lt;0.05, Önz: Önemsiz. </w:t>
      </w:r>
    </w:p>
    <w:p w14:paraId="00189014" w14:textId="77777777" w:rsidR="00386CE0" w:rsidRDefault="00386CE0" w:rsidP="00EC3214">
      <w:pPr>
        <w:spacing w:after="0" w:line="360" w:lineRule="auto"/>
        <w:rPr>
          <w:rFonts w:ascii="Times New Roman" w:hAnsi="Times New Roman" w:cs="Times New Roman"/>
          <w:color w:val="000000" w:themeColor="text1"/>
          <w:sz w:val="24"/>
          <w:szCs w:val="24"/>
        </w:rPr>
      </w:pPr>
    </w:p>
    <w:p w14:paraId="495BFEFF" w14:textId="13682000" w:rsidR="007418FD" w:rsidRDefault="007418FD" w:rsidP="00EC3214">
      <w:pPr>
        <w:spacing w:after="0" w:line="360" w:lineRule="auto"/>
        <w:jc w:val="both"/>
        <w:rPr>
          <w:rFonts w:ascii="Times New Roman" w:hAnsi="Times New Roman" w:cs="Times New Roman"/>
          <w:sz w:val="24"/>
          <w:szCs w:val="24"/>
        </w:rPr>
      </w:pPr>
      <w:proofErr w:type="gramStart"/>
      <w:r w:rsidRPr="00E93C03">
        <w:rPr>
          <w:rFonts w:ascii="Times New Roman" w:hAnsi="Times New Roman" w:cs="Times New Roman"/>
          <w:sz w:val="24"/>
          <w:szCs w:val="24"/>
        </w:rPr>
        <w:t xml:space="preserve">Denemeye </w:t>
      </w:r>
      <w:r w:rsidR="00A5115B" w:rsidRPr="00E93C03">
        <w:rPr>
          <w:rFonts w:ascii="Times New Roman" w:hAnsi="Times New Roman" w:cs="Times New Roman"/>
          <w:sz w:val="24"/>
          <w:szCs w:val="24"/>
        </w:rPr>
        <w:t>alınan kuzuların 0-2 h</w:t>
      </w:r>
      <w:r w:rsidRPr="00E93C03">
        <w:rPr>
          <w:rFonts w:ascii="Times New Roman" w:hAnsi="Times New Roman" w:cs="Times New Roman"/>
          <w:sz w:val="24"/>
          <w:szCs w:val="24"/>
        </w:rPr>
        <w:t>aftal</w:t>
      </w:r>
      <w:r w:rsidR="00E93C03">
        <w:rPr>
          <w:rFonts w:ascii="Times New Roman" w:hAnsi="Times New Roman" w:cs="Times New Roman"/>
          <w:sz w:val="24"/>
          <w:szCs w:val="24"/>
        </w:rPr>
        <w:t xml:space="preserve">ık dönemde, </w:t>
      </w:r>
      <w:r w:rsidR="008C035C" w:rsidRPr="00E93C03">
        <w:rPr>
          <w:rFonts w:ascii="Times New Roman" w:hAnsi="Times New Roman" w:cs="Times New Roman"/>
          <w:sz w:val="24"/>
          <w:szCs w:val="24"/>
        </w:rPr>
        <w:t>günlük ortalama silaj+yoğun yem tüketimleri</w:t>
      </w:r>
      <w:r w:rsidR="00E93C03">
        <w:rPr>
          <w:rFonts w:ascii="Times New Roman" w:hAnsi="Times New Roman" w:cs="Times New Roman"/>
          <w:sz w:val="24"/>
          <w:szCs w:val="24"/>
        </w:rPr>
        <w:t>,</w:t>
      </w:r>
      <w:r w:rsidRPr="00E93C03">
        <w:rPr>
          <w:rFonts w:ascii="Times New Roman" w:hAnsi="Times New Roman" w:cs="Times New Roman"/>
          <w:sz w:val="24"/>
          <w:szCs w:val="24"/>
        </w:rPr>
        <w:t xml:space="preserve"> %100 mısır, %75 mısır+%25 ayçiçeği, %50 mısır+%50 ayçiçeği, %25 mısır+%75 ayçiçeği ve %100 ayçiçeği silajı ile </w:t>
      </w:r>
      <w:r w:rsidR="00B9340B">
        <w:rPr>
          <w:rFonts w:ascii="Times New Roman" w:hAnsi="Times New Roman" w:cs="Times New Roman"/>
          <w:sz w:val="24"/>
          <w:szCs w:val="24"/>
        </w:rPr>
        <w:t>beslenen gruplar için sırasıyla; 1.4, 1.5, 1.8, 1.4 ve 1.9</w:t>
      </w:r>
      <w:r w:rsidRPr="00E93C03">
        <w:rPr>
          <w:rFonts w:ascii="Times New Roman" w:hAnsi="Times New Roman" w:cs="Times New Roman"/>
          <w:sz w:val="24"/>
          <w:szCs w:val="24"/>
        </w:rPr>
        <w:t xml:space="preserve"> kg olarak bulunmuştur. </w:t>
      </w:r>
      <w:proofErr w:type="gramEnd"/>
      <w:r w:rsidRPr="00E93C03">
        <w:rPr>
          <w:rFonts w:ascii="Times New Roman" w:hAnsi="Times New Roman" w:cs="Times New Roman"/>
          <w:sz w:val="24"/>
          <w:szCs w:val="24"/>
        </w:rPr>
        <w:t>Bu dönemde kuzuların günlük</w:t>
      </w:r>
      <w:r w:rsidR="00DE6A97">
        <w:rPr>
          <w:rFonts w:ascii="Times New Roman" w:hAnsi="Times New Roman" w:cs="Times New Roman"/>
          <w:sz w:val="24"/>
          <w:szCs w:val="24"/>
        </w:rPr>
        <w:t xml:space="preserve"> ortalama</w:t>
      </w:r>
      <w:r w:rsidRPr="00E93C03">
        <w:rPr>
          <w:rFonts w:ascii="Times New Roman" w:hAnsi="Times New Roman" w:cs="Times New Roman"/>
          <w:sz w:val="24"/>
          <w:szCs w:val="24"/>
        </w:rPr>
        <w:t xml:space="preserve"> silaj</w:t>
      </w:r>
      <w:r w:rsidR="00A208C8" w:rsidRPr="00E93C03">
        <w:rPr>
          <w:rFonts w:ascii="Times New Roman" w:hAnsi="Times New Roman" w:cs="Times New Roman"/>
          <w:sz w:val="24"/>
          <w:szCs w:val="24"/>
        </w:rPr>
        <w:t>+yoğun</w:t>
      </w:r>
      <w:r w:rsidRPr="00E93C03">
        <w:rPr>
          <w:rFonts w:ascii="Times New Roman" w:hAnsi="Times New Roman" w:cs="Times New Roman"/>
          <w:sz w:val="24"/>
          <w:szCs w:val="24"/>
        </w:rPr>
        <w:t xml:space="preserve"> tüketimleri arasındaki fark</w:t>
      </w:r>
      <w:r w:rsidR="00E93C03">
        <w:rPr>
          <w:rFonts w:ascii="Times New Roman" w:hAnsi="Times New Roman" w:cs="Times New Roman"/>
          <w:sz w:val="24"/>
          <w:szCs w:val="24"/>
        </w:rPr>
        <w:t>lılıklar</w:t>
      </w:r>
      <w:r w:rsidRPr="00E93C03">
        <w:rPr>
          <w:rFonts w:ascii="Times New Roman" w:hAnsi="Times New Roman" w:cs="Times New Roman"/>
          <w:sz w:val="24"/>
          <w:szCs w:val="24"/>
        </w:rPr>
        <w:t xml:space="preserve"> istatistiki açı</w:t>
      </w:r>
      <w:r w:rsidR="00E93C03">
        <w:rPr>
          <w:rFonts w:ascii="Times New Roman" w:hAnsi="Times New Roman" w:cs="Times New Roman"/>
          <w:sz w:val="24"/>
          <w:szCs w:val="24"/>
        </w:rPr>
        <w:t>d</w:t>
      </w:r>
      <w:r w:rsidRPr="00E93C03">
        <w:rPr>
          <w:rFonts w:ascii="Times New Roman" w:hAnsi="Times New Roman" w:cs="Times New Roman"/>
          <w:sz w:val="24"/>
          <w:szCs w:val="24"/>
        </w:rPr>
        <w:t xml:space="preserve">an önemli </w:t>
      </w:r>
      <w:r w:rsidR="00E93C03" w:rsidRPr="00E93C03">
        <w:rPr>
          <w:rFonts w:ascii="Times New Roman" w:hAnsi="Times New Roman" w:cs="Times New Roman"/>
          <w:sz w:val="24"/>
          <w:szCs w:val="24"/>
        </w:rPr>
        <w:t xml:space="preserve">(P&lt;0.05) </w:t>
      </w:r>
      <w:r w:rsidRPr="00E93C03">
        <w:rPr>
          <w:rFonts w:ascii="Times New Roman" w:hAnsi="Times New Roman" w:cs="Times New Roman"/>
          <w:sz w:val="24"/>
          <w:szCs w:val="24"/>
        </w:rPr>
        <w:t>bulunmuştur</w:t>
      </w:r>
      <w:r w:rsidR="00E93C03">
        <w:rPr>
          <w:rFonts w:ascii="Times New Roman" w:hAnsi="Times New Roman" w:cs="Times New Roman"/>
          <w:sz w:val="24"/>
          <w:szCs w:val="24"/>
        </w:rPr>
        <w:t>.</w:t>
      </w:r>
      <w:r w:rsidRPr="00E93C03">
        <w:rPr>
          <w:rFonts w:ascii="Times New Roman" w:hAnsi="Times New Roman" w:cs="Times New Roman"/>
          <w:sz w:val="24"/>
          <w:szCs w:val="24"/>
        </w:rPr>
        <w:t xml:space="preserve"> </w:t>
      </w:r>
      <w:r w:rsidR="008C035C" w:rsidRPr="00E93C03">
        <w:rPr>
          <w:rFonts w:ascii="Times New Roman" w:hAnsi="Times New Roman" w:cs="Times New Roman"/>
          <w:sz w:val="24"/>
          <w:szCs w:val="24"/>
        </w:rPr>
        <w:t>%75 mısır+%25 ayçiçeği, %50 mısır+%50 ayçiçeği,</w:t>
      </w:r>
      <w:r w:rsidR="008951E9">
        <w:rPr>
          <w:rFonts w:ascii="Times New Roman" w:hAnsi="Times New Roman" w:cs="Times New Roman"/>
          <w:sz w:val="24"/>
          <w:szCs w:val="24"/>
        </w:rPr>
        <w:t xml:space="preserve"> </w:t>
      </w:r>
      <w:r w:rsidRPr="00E93C03">
        <w:rPr>
          <w:rFonts w:ascii="Times New Roman" w:hAnsi="Times New Roman" w:cs="Times New Roman"/>
          <w:sz w:val="24"/>
          <w:szCs w:val="24"/>
        </w:rPr>
        <w:t xml:space="preserve">%100 ayçiçeği silajı ile beslenen kuzuların </w:t>
      </w:r>
      <w:r w:rsidR="008951E9">
        <w:rPr>
          <w:rFonts w:ascii="Times New Roman" w:hAnsi="Times New Roman" w:cs="Times New Roman"/>
          <w:sz w:val="24"/>
          <w:szCs w:val="24"/>
        </w:rPr>
        <w:t xml:space="preserve">daha </w:t>
      </w:r>
      <w:r w:rsidRPr="00E93C03">
        <w:rPr>
          <w:rFonts w:ascii="Times New Roman" w:hAnsi="Times New Roman" w:cs="Times New Roman"/>
          <w:sz w:val="24"/>
          <w:szCs w:val="24"/>
        </w:rPr>
        <w:t>yüksek silaj</w:t>
      </w:r>
      <w:r w:rsidR="0072096C" w:rsidRPr="00E93C03">
        <w:rPr>
          <w:rFonts w:ascii="Times New Roman" w:hAnsi="Times New Roman" w:cs="Times New Roman"/>
          <w:sz w:val="24"/>
          <w:szCs w:val="24"/>
        </w:rPr>
        <w:t>+yoğun yem</w:t>
      </w:r>
      <w:r w:rsidRPr="00E93C03">
        <w:rPr>
          <w:rFonts w:ascii="Times New Roman" w:hAnsi="Times New Roman" w:cs="Times New Roman"/>
          <w:sz w:val="24"/>
          <w:szCs w:val="24"/>
        </w:rPr>
        <w:t xml:space="preserve"> tüketimine sahip </w:t>
      </w:r>
      <w:r w:rsidR="008C035C" w:rsidRPr="00E93C03">
        <w:rPr>
          <w:rFonts w:ascii="Times New Roman" w:hAnsi="Times New Roman" w:cs="Times New Roman"/>
          <w:sz w:val="24"/>
          <w:szCs w:val="24"/>
        </w:rPr>
        <w:t>oldukları</w:t>
      </w:r>
      <w:r w:rsidRPr="00E93C03">
        <w:rPr>
          <w:rFonts w:ascii="Times New Roman" w:hAnsi="Times New Roman" w:cs="Times New Roman"/>
          <w:sz w:val="24"/>
          <w:szCs w:val="24"/>
        </w:rPr>
        <w:t xml:space="preserve"> gözlenmiştir. Diğer </w:t>
      </w:r>
      <w:r w:rsidR="00F66537">
        <w:rPr>
          <w:rFonts w:ascii="Times New Roman" w:hAnsi="Times New Roman" w:cs="Times New Roman"/>
          <w:sz w:val="24"/>
          <w:szCs w:val="24"/>
        </w:rPr>
        <w:t xml:space="preserve">silaj </w:t>
      </w:r>
      <w:r w:rsidRPr="00E93C03">
        <w:rPr>
          <w:rFonts w:ascii="Times New Roman" w:hAnsi="Times New Roman" w:cs="Times New Roman"/>
          <w:sz w:val="24"/>
          <w:szCs w:val="24"/>
        </w:rPr>
        <w:t xml:space="preserve">grupları </w:t>
      </w:r>
      <w:r w:rsidR="00A67564" w:rsidRPr="00E93C03">
        <w:rPr>
          <w:rFonts w:ascii="Times New Roman" w:hAnsi="Times New Roman" w:cs="Times New Roman"/>
          <w:sz w:val="24"/>
          <w:szCs w:val="24"/>
        </w:rPr>
        <w:t>olan</w:t>
      </w:r>
      <w:r w:rsidR="00F66537">
        <w:rPr>
          <w:rFonts w:ascii="Times New Roman" w:hAnsi="Times New Roman" w:cs="Times New Roman"/>
          <w:sz w:val="24"/>
          <w:szCs w:val="24"/>
        </w:rPr>
        <w:t>,</w:t>
      </w:r>
      <w:r w:rsidR="00A67564" w:rsidRPr="00E93C03">
        <w:rPr>
          <w:rFonts w:ascii="Times New Roman" w:hAnsi="Times New Roman" w:cs="Times New Roman"/>
          <w:sz w:val="24"/>
          <w:szCs w:val="24"/>
        </w:rPr>
        <w:t xml:space="preserve"> %100 mısır ve %25 mısır+%75 ayçiçeği </w:t>
      </w:r>
      <w:r w:rsidRPr="00E93C03">
        <w:rPr>
          <w:rFonts w:ascii="Times New Roman" w:hAnsi="Times New Roman" w:cs="Times New Roman"/>
          <w:sz w:val="24"/>
          <w:szCs w:val="24"/>
        </w:rPr>
        <w:t>arasındaki farklılıklar ise önem</w:t>
      </w:r>
      <w:r w:rsidR="00F66537">
        <w:rPr>
          <w:rFonts w:ascii="Times New Roman" w:hAnsi="Times New Roman" w:cs="Times New Roman"/>
          <w:sz w:val="24"/>
          <w:szCs w:val="24"/>
        </w:rPr>
        <w:t xml:space="preserve">siz </w:t>
      </w:r>
      <w:r w:rsidRPr="00E93C03">
        <w:rPr>
          <w:rFonts w:ascii="Times New Roman" w:hAnsi="Times New Roman" w:cs="Times New Roman"/>
          <w:sz w:val="24"/>
          <w:szCs w:val="24"/>
        </w:rPr>
        <w:t>bulunm</w:t>
      </w:r>
      <w:r w:rsidR="00F66537">
        <w:rPr>
          <w:rFonts w:ascii="Times New Roman" w:hAnsi="Times New Roman" w:cs="Times New Roman"/>
          <w:sz w:val="24"/>
          <w:szCs w:val="24"/>
        </w:rPr>
        <w:t>uştur.</w:t>
      </w:r>
    </w:p>
    <w:p w14:paraId="07E7D0D3" w14:textId="77777777" w:rsidR="00115E02" w:rsidRPr="00E93C03" w:rsidRDefault="00115E02" w:rsidP="00EC3214">
      <w:pPr>
        <w:spacing w:after="0" w:line="360" w:lineRule="auto"/>
        <w:jc w:val="both"/>
        <w:rPr>
          <w:rFonts w:ascii="Times New Roman" w:hAnsi="Times New Roman" w:cs="Times New Roman"/>
          <w:sz w:val="24"/>
          <w:szCs w:val="24"/>
        </w:rPr>
      </w:pPr>
    </w:p>
    <w:p w14:paraId="69524B29" w14:textId="7E42AB6C" w:rsidR="007418FD" w:rsidRDefault="007418FD" w:rsidP="00EC3214">
      <w:pPr>
        <w:spacing w:after="0" w:line="360" w:lineRule="auto"/>
        <w:jc w:val="both"/>
        <w:rPr>
          <w:rFonts w:ascii="Times New Roman" w:hAnsi="Times New Roman" w:cs="Times New Roman"/>
          <w:sz w:val="24"/>
          <w:szCs w:val="24"/>
        </w:rPr>
      </w:pPr>
      <w:r w:rsidRPr="00E93C03">
        <w:rPr>
          <w:rFonts w:ascii="Times New Roman" w:hAnsi="Times New Roman" w:cs="Times New Roman"/>
          <w:sz w:val="24"/>
          <w:szCs w:val="24"/>
        </w:rPr>
        <w:t>Denemenin 2-4 haftal</w:t>
      </w:r>
      <w:r w:rsidR="00CC7407">
        <w:rPr>
          <w:rFonts w:ascii="Times New Roman" w:hAnsi="Times New Roman" w:cs="Times New Roman"/>
          <w:sz w:val="24"/>
          <w:szCs w:val="24"/>
        </w:rPr>
        <w:t xml:space="preserve">ık döneminde, farklı silaj tipleri ile beslenen </w:t>
      </w:r>
      <w:r w:rsidRPr="00E93C03">
        <w:rPr>
          <w:rFonts w:ascii="Times New Roman" w:hAnsi="Times New Roman" w:cs="Times New Roman"/>
          <w:sz w:val="24"/>
          <w:szCs w:val="24"/>
        </w:rPr>
        <w:t xml:space="preserve">kuzulara ait </w:t>
      </w:r>
      <w:r w:rsidR="0075337C" w:rsidRPr="00E93C03">
        <w:rPr>
          <w:rFonts w:ascii="Times New Roman" w:hAnsi="Times New Roman" w:cs="Times New Roman"/>
          <w:sz w:val="24"/>
          <w:szCs w:val="24"/>
        </w:rPr>
        <w:t xml:space="preserve">günlük </w:t>
      </w:r>
      <w:r w:rsidR="00DE6A97">
        <w:rPr>
          <w:rFonts w:ascii="Times New Roman" w:hAnsi="Times New Roman" w:cs="Times New Roman"/>
          <w:sz w:val="24"/>
          <w:szCs w:val="24"/>
        </w:rPr>
        <w:t>ortalama</w:t>
      </w:r>
      <w:r w:rsidR="00DE6A97" w:rsidRPr="0074443F">
        <w:rPr>
          <w:rFonts w:ascii="Times New Roman" w:hAnsi="Times New Roman" w:cs="Times New Roman"/>
          <w:sz w:val="24"/>
          <w:szCs w:val="24"/>
        </w:rPr>
        <w:t xml:space="preserve"> </w:t>
      </w:r>
      <w:r w:rsidR="0075337C" w:rsidRPr="00E93C03">
        <w:rPr>
          <w:rFonts w:ascii="Times New Roman" w:hAnsi="Times New Roman" w:cs="Times New Roman"/>
          <w:sz w:val="24"/>
          <w:szCs w:val="24"/>
        </w:rPr>
        <w:t xml:space="preserve">silaj+yoğun yem tüketimleri </w:t>
      </w:r>
      <w:r w:rsidRPr="00E93C03">
        <w:rPr>
          <w:rFonts w:ascii="Times New Roman" w:hAnsi="Times New Roman" w:cs="Times New Roman"/>
          <w:sz w:val="24"/>
          <w:szCs w:val="24"/>
        </w:rPr>
        <w:t xml:space="preserve">arasındaki farklılıkların istatistiki açıdan önemsiz olduğu saptanmıştır. Elde edilen </w:t>
      </w:r>
      <w:r w:rsidR="0038459A" w:rsidRPr="00E93C03">
        <w:rPr>
          <w:rFonts w:ascii="Times New Roman" w:hAnsi="Times New Roman" w:cs="Times New Roman"/>
          <w:sz w:val="24"/>
          <w:szCs w:val="24"/>
        </w:rPr>
        <w:t xml:space="preserve">günlük ortalama silaj+yoğun yem tüketim </w:t>
      </w:r>
      <w:r w:rsidRPr="00E93C03">
        <w:rPr>
          <w:rFonts w:ascii="Times New Roman" w:hAnsi="Times New Roman" w:cs="Times New Roman"/>
          <w:sz w:val="24"/>
          <w:szCs w:val="24"/>
        </w:rPr>
        <w:t>değerleri</w:t>
      </w:r>
      <w:r w:rsidR="00CC7407">
        <w:rPr>
          <w:rFonts w:ascii="Times New Roman" w:hAnsi="Times New Roman" w:cs="Times New Roman"/>
          <w:sz w:val="24"/>
          <w:szCs w:val="24"/>
        </w:rPr>
        <w:t>,</w:t>
      </w:r>
      <w:r w:rsidRPr="00E93C03">
        <w:rPr>
          <w:rFonts w:ascii="Times New Roman" w:hAnsi="Times New Roman" w:cs="Times New Roman"/>
          <w:sz w:val="24"/>
          <w:szCs w:val="24"/>
        </w:rPr>
        <w:t xml:space="preserve"> %100 mısır, %75 mısır+%25 ayçiçeği, %50 mısır+%50 ayçiçeği, %25 mısır+%75 ayçiçeği ve %100 ayçiçeği silajı i</w:t>
      </w:r>
      <w:r w:rsidR="00DE6A97">
        <w:rPr>
          <w:rFonts w:ascii="Times New Roman" w:hAnsi="Times New Roman" w:cs="Times New Roman"/>
          <w:sz w:val="24"/>
          <w:szCs w:val="24"/>
        </w:rPr>
        <w:t>le beslenen gruplarda sırasıyla;</w:t>
      </w:r>
      <w:r w:rsidRPr="00E93C03">
        <w:rPr>
          <w:rFonts w:ascii="Times New Roman" w:hAnsi="Times New Roman" w:cs="Times New Roman"/>
          <w:sz w:val="24"/>
          <w:szCs w:val="24"/>
        </w:rPr>
        <w:t xml:space="preserve"> </w:t>
      </w:r>
      <w:r w:rsidR="00DE6A97">
        <w:rPr>
          <w:rFonts w:ascii="Times New Roman" w:hAnsi="Times New Roman" w:cs="Times New Roman"/>
          <w:sz w:val="24"/>
          <w:szCs w:val="24"/>
        </w:rPr>
        <w:t>1.6, 1.7, 1.9, 1.8 ve 2.3</w:t>
      </w:r>
      <w:r w:rsidRPr="00E93C03">
        <w:rPr>
          <w:rFonts w:ascii="Times New Roman" w:hAnsi="Times New Roman" w:cs="Times New Roman"/>
          <w:sz w:val="24"/>
          <w:szCs w:val="24"/>
        </w:rPr>
        <w:t xml:space="preserve"> kg şeklinde bulunmuştur</w:t>
      </w:r>
    </w:p>
    <w:p w14:paraId="718AC9D5" w14:textId="541F1B75" w:rsidR="00D02154" w:rsidRDefault="007418FD" w:rsidP="00EC3214">
      <w:pPr>
        <w:spacing w:after="0" w:line="360" w:lineRule="auto"/>
        <w:jc w:val="both"/>
        <w:rPr>
          <w:rFonts w:ascii="Times New Roman" w:hAnsi="Times New Roman" w:cs="Times New Roman"/>
          <w:sz w:val="24"/>
          <w:szCs w:val="24"/>
        </w:rPr>
      </w:pPr>
      <w:r w:rsidRPr="00E93C03">
        <w:rPr>
          <w:rFonts w:ascii="Times New Roman" w:hAnsi="Times New Roman" w:cs="Times New Roman"/>
          <w:sz w:val="24"/>
          <w:szCs w:val="24"/>
        </w:rPr>
        <w:lastRenderedPageBreak/>
        <w:t>Çalışmanın 4-6 haftal</w:t>
      </w:r>
      <w:r w:rsidR="002214AA">
        <w:rPr>
          <w:rFonts w:ascii="Times New Roman" w:hAnsi="Times New Roman" w:cs="Times New Roman"/>
          <w:sz w:val="24"/>
          <w:szCs w:val="24"/>
        </w:rPr>
        <w:t xml:space="preserve">ık döneminde, </w:t>
      </w:r>
      <w:r w:rsidRPr="00E93C03">
        <w:rPr>
          <w:rFonts w:ascii="Times New Roman" w:hAnsi="Times New Roman" w:cs="Times New Roman"/>
          <w:sz w:val="24"/>
          <w:szCs w:val="24"/>
        </w:rPr>
        <w:t xml:space="preserve">deneme gruplarının </w:t>
      </w:r>
      <w:r w:rsidR="000F6ED5" w:rsidRPr="00E93C03">
        <w:rPr>
          <w:rFonts w:ascii="Times New Roman" w:hAnsi="Times New Roman" w:cs="Times New Roman"/>
          <w:sz w:val="24"/>
          <w:szCs w:val="24"/>
        </w:rPr>
        <w:t>günlük ortalama silaj+yoğun yem tüketimleri</w:t>
      </w:r>
      <w:r w:rsidRPr="00E93C03">
        <w:rPr>
          <w:rFonts w:ascii="Times New Roman" w:hAnsi="Times New Roman" w:cs="Times New Roman"/>
          <w:sz w:val="24"/>
          <w:szCs w:val="24"/>
        </w:rPr>
        <w:t xml:space="preserve">, %100 mısır, %75 mısır+%25 ayçiçeği, %50 mısır+%50 ayçiçeği, %25 mısır+%75 ayçiçeği ve %100 ayçiçeği silajı </w:t>
      </w:r>
      <w:r w:rsidR="006113DC" w:rsidRPr="00E93C03">
        <w:rPr>
          <w:rFonts w:ascii="Times New Roman" w:hAnsi="Times New Roman" w:cs="Times New Roman"/>
          <w:sz w:val="24"/>
          <w:szCs w:val="24"/>
        </w:rPr>
        <w:t>gruplar</w:t>
      </w:r>
      <w:r w:rsidR="002214AA">
        <w:rPr>
          <w:rFonts w:ascii="Times New Roman" w:hAnsi="Times New Roman" w:cs="Times New Roman"/>
          <w:sz w:val="24"/>
          <w:szCs w:val="24"/>
        </w:rPr>
        <w:t>ı</w:t>
      </w:r>
      <w:r w:rsidR="00D4033C">
        <w:rPr>
          <w:rFonts w:ascii="Times New Roman" w:hAnsi="Times New Roman" w:cs="Times New Roman"/>
          <w:sz w:val="24"/>
          <w:szCs w:val="24"/>
        </w:rPr>
        <w:t xml:space="preserve"> için sırasıyla; 1.7, 1.7, 2.0, 1.9 ve 2.1</w:t>
      </w:r>
      <w:r w:rsidRPr="00E93C03">
        <w:rPr>
          <w:rFonts w:ascii="Times New Roman" w:hAnsi="Times New Roman" w:cs="Times New Roman"/>
          <w:sz w:val="24"/>
          <w:szCs w:val="24"/>
        </w:rPr>
        <w:t xml:space="preserve"> kg olarak </w:t>
      </w:r>
      <w:r w:rsidR="002214AA">
        <w:rPr>
          <w:rFonts w:ascii="Times New Roman" w:hAnsi="Times New Roman" w:cs="Times New Roman"/>
          <w:sz w:val="24"/>
          <w:szCs w:val="24"/>
        </w:rPr>
        <w:t xml:space="preserve">saptanmıştır. </w:t>
      </w:r>
      <w:r w:rsidRPr="00E93C03">
        <w:rPr>
          <w:rFonts w:ascii="Times New Roman" w:hAnsi="Times New Roman" w:cs="Times New Roman"/>
          <w:sz w:val="24"/>
          <w:szCs w:val="24"/>
        </w:rPr>
        <w:t xml:space="preserve">Gruplara ait </w:t>
      </w:r>
      <w:r w:rsidR="007C70FE" w:rsidRPr="00E93C03">
        <w:rPr>
          <w:rFonts w:ascii="Times New Roman" w:hAnsi="Times New Roman" w:cs="Times New Roman"/>
          <w:sz w:val="24"/>
          <w:szCs w:val="24"/>
        </w:rPr>
        <w:t>günlük silaj+yoğun yem tüketim</w:t>
      </w:r>
      <w:r w:rsidR="005C3551">
        <w:rPr>
          <w:rFonts w:ascii="Times New Roman" w:hAnsi="Times New Roman" w:cs="Times New Roman"/>
          <w:sz w:val="24"/>
          <w:szCs w:val="24"/>
        </w:rPr>
        <w:t>leri</w:t>
      </w:r>
      <w:r w:rsidRPr="00E93C03">
        <w:rPr>
          <w:rFonts w:ascii="Times New Roman" w:hAnsi="Times New Roman" w:cs="Times New Roman"/>
          <w:sz w:val="24"/>
          <w:szCs w:val="24"/>
        </w:rPr>
        <w:t xml:space="preserve"> arasındaki farklılıkların istatistiki açıdan önemli olmadığı saptanmıştır. Bu dönemde, saf veya karışık olarak verilen mısır ve ayçiçeği silajlarının kuzuların günlük</w:t>
      </w:r>
      <w:r w:rsidR="00195318">
        <w:rPr>
          <w:rFonts w:ascii="Times New Roman" w:hAnsi="Times New Roman" w:cs="Times New Roman"/>
          <w:sz w:val="24"/>
          <w:szCs w:val="24"/>
        </w:rPr>
        <w:t xml:space="preserve"> ortalama</w:t>
      </w:r>
      <w:r w:rsidRPr="00E93C03">
        <w:rPr>
          <w:rFonts w:ascii="Times New Roman" w:hAnsi="Times New Roman" w:cs="Times New Roman"/>
          <w:sz w:val="24"/>
          <w:szCs w:val="24"/>
        </w:rPr>
        <w:t xml:space="preserve"> </w:t>
      </w:r>
      <w:r w:rsidR="007C70FE" w:rsidRPr="00E93C03">
        <w:rPr>
          <w:rFonts w:ascii="Times New Roman" w:hAnsi="Times New Roman" w:cs="Times New Roman"/>
          <w:sz w:val="24"/>
          <w:szCs w:val="24"/>
        </w:rPr>
        <w:t xml:space="preserve">silaj+yoğun yem tüketimleri </w:t>
      </w:r>
      <w:r w:rsidRPr="00E93C03">
        <w:rPr>
          <w:rFonts w:ascii="Times New Roman" w:hAnsi="Times New Roman" w:cs="Times New Roman"/>
          <w:sz w:val="24"/>
          <w:szCs w:val="24"/>
        </w:rPr>
        <w:t>üzerinde önemli bir etk</w:t>
      </w:r>
      <w:r w:rsidR="00DA1DCC" w:rsidRPr="00E93C03">
        <w:rPr>
          <w:rFonts w:ascii="Times New Roman" w:hAnsi="Times New Roman" w:cs="Times New Roman"/>
          <w:sz w:val="24"/>
          <w:szCs w:val="24"/>
        </w:rPr>
        <w:t xml:space="preserve">iye sahip olmadığı görülmüştür. </w:t>
      </w:r>
    </w:p>
    <w:p w14:paraId="0D317D3B" w14:textId="77777777" w:rsidR="00266486" w:rsidRDefault="00266486" w:rsidP="00EC3214">
      <w:pPr>
        <w:spacing w:after="0" w:line="360" w:lineRule="auto"/>
        <w:jc w:val="both"/>
        <w:rPr>
          <w:rFonts w:ascii="Times New Roman" w:hAnsi="Times New Roman" w:cs="Times New Roman"/>
          <w:sz w:val="24"/>
          <w:szCs w:val="24"/>
        </w:rPr>
      </w:pPr>
    </w:p>
    <w:p w14:paraId="63E8876C" w14:textId="509DE11E" w:rsidR="00D02154" w:rsidRDefault="00D02154" w:rsidP="00EC3214">
      <w:pPr>
        <w:spacing w:after="0" w:line="360" w:lineRule="auto"/>
        <w:jc w:val="both"/>
        <w:rPr>
          <w:rFonts w:ascii="Times New Roman" w:hAnsi="Times New Roman" w:cs="Times New Roman"/>
          <w:sz w:val="24"/>
          <w:szCs w:val="24"/>
        </w:rPr>
      </w:pPr>
      <w:r w:rsidRPr="00E93C03">
        <w:rPr>
          <w:rFonts w:ascii="Times New Roman" w:hAnsi="Times New Roman" w:cs="Times New Roman"/>
          <w:sz w:val="24"/>
          <w:szCs w:val="24"/>
        </w:rPr>
        <w:t xml:space="preserve">Denemenin </w:t>
      </w:r>
      <w:r>
        <w:rPr>
          <w:rFonts w:ascii="Times New Roman" w:hAnsi="Times New Roman" w:cs="Times New Roman"/>
          <w:sz w:val="24"/>
          <w:szCs w:val="24"/>
        </w:rPr>
        <w:t>6-8</w:t>
      </w:r>
      <w:r w:rsidRPr="00E93C03">
        <w:rPr>
          <w:rFonts w:ascii="Times New Roman" w:hAnsi="Times New Roman" w:cs="Times New Roman"/>
          <w:sz w:val="24"/>
          <w:szCs w:val="24"/>
        </w:rPr>
        <w:t xml:space="preserve"> haftal</w:t>
      </w:r>
      <w:r>
        <w:rPr>
          <w:rFonts w:ascii="Times New Roman" w:hAnsi="Times New Roman" w:cs="Times New Roman"/>
          <w:sz w:val="24"/>
          <w:szCs w:val="24"/>
        </w:rPr>
        <w:t xml:space="preserve">ık döneminde, farklı silaj tipleri ile beslenen </w:t>
      </w:r>
      <w:r w:rsidRPr="00E93C03">
        <w:rPr>
          <w:rFonts w:ascii="Times New Roman" w:hAnsi="Times New Roman" w:cs="Times New Roman"/>
          <w:sz w:val="24"/>
          <w:szCs w:val="24"/>
        </w:rPr>
        <w:t xml:space="preserve">kuzulara ait günlük </w:t>
      </w:r>
      <w:r w:rsidR="00DE6A97">
        <w:rPr>
          <w:rFonts w:ascii="Times New Roman" w:hAnsi="Times New Roman" w:cs="Times New Roman"/>
          <w:sz w:val="24"/>
          <w:szCs w:val="24"/>
        </w:rPr>
        <w:t>ortalama</w:t>
      </w:r>
      <w:r w:rsidR="00DE6A97" w:rsidRPr="0074443F">
        <w:rPr>
          <w:rFonts w:ascii="Times New Roman" w:hAnsi="Times New Roman" w:cs="Times New Roman"/>
          <w:sz w:val="24"/>
          <w:szCs w:val="24"/>
        </w:rPr>
        <w:t xml:space="preserve"> </w:t>
      </w:r>
      <w:r w:rsidRPr="00E93C03">
        <w:rPr>
          <w:rFonts w:ascii="Times New Roman" w:hAnsi="Times New Roman" w:cs="Times New Roman"/>
          <w:sz w:val="24"/>
          <w:szCs w:val="24"/>
        </w:rPr>
        <w:t>silaj+yoğun yem tüketimleri arasındaki farklılıkların istatistiki açıdan önem</w:t>
      </w:r>
      <w:r>
        <w:rPr>
          <w:rFonts w:ascii="Times New Roman" w:hAnsi="Times New Roman" w:cs="Times New Roman"/>
          <w:sz w:val="24"/>
          <w:szCs w:val="24"/>
        </w:rPr>
        <w:t>li</w:t>
      </w:r>
      <w:r w:rsidRPr="00E93C03">
        <w:rPr>
          <w:rFonts w:ascii="Times New Roman" w:hAnsi="Times New Roman" w:cs="Times New Roman"/>
          <w:sz w:val="24"/>
          <w:szCs w:val="24"/>
        </w:rPr>
        <w:t xml:space="preserve"> </w:t>
      </w:r>
      <w:r>
        <w:rPr>
          <w:rFonts w:ascii="Times New Roman" w:hAnsi="Times New Roman" w:cs="Times New Roman"/>
          <w:sz w:val="24"/>
          <w:szCs w:val="24"/>
        </w:rPr>
        <w:t xml:space="preserve">(P&lt;0.05) </w:t>
      </w:r>
      <w:r w:rsidRPr="00E93C03">
        <w:rPr>
          <w:rFonts w:ascii="Times New Roman" w:hAnsi="Times New Roman" w:cs="Times New Roman"/>
          <w:sz w:val="24"/>
          <w:szCs w:val="24"/>
        </w:rPr>
        <w:t>olduğu saptanmıştır. Elde edilen günlük ortalama silaj+yoğun yem tüketim değerleri</w:t>
      </w:r>
      <w:r>
        <w:rPr>
          <w:rFonts w:ascii="Times New Roman" w:hAnsi="Times New Roman" w:cs="Times New Roman"/>
          <w:sz w:val="24"/>
          <w:szCs w:val="24"/>
        </w:rPr>
        <w:t>,</w:t>
      </w:r>
      <w:r w:rsidRPr="00E93C03">
        <w:rPr>
          <w:rFonts w:ascii="Times New Roman" w:hAnsi="Times New Roman" w:cs="Times New Roman"/>
          <w:sz w:val="24"/>
          <w:szCs w:val="24"/>
        </w:rPr>
        <w:t xml:space="preserve"> %100 mısır, %75 mısır+%25 ayçiçeği, %50 mısır+%50 ayçiçeği, %25 mısır+%75 ayçiçeği ve %100 ayçiçeği silajı i</w:t>
      </w:r>
      <w:r w:rsidR="00F668AD">
        <w:rPr>
          <w:rFonts w:ascii="Times New Roman" w:hAnsi="Times New Roman" w:cs="Times New Roman"/>
          <w:sz w:val="24"/>
          <w:szCs w:val="24"/>
        </w:rPr>
        <w:t>le beslenen gruplarda sırasıyla;</w:t>
      </w:r>
      <w:r w:rsidRPr="00E93C03">
        <w:rPr>
          <w:rFonts w:ascii="Times New Roman" w:hAnsi="Times New Roman" w:cs="Times New Roman"/>
          <w:sz w:val="24"/>
          <w:szCs w:val="24"/>
        </w:rPr>
        <w:t xml:space="preserve"> </w:t>
      </w:r>
      <w:r>
        <w:rPr>
          <w:rFonts w:ascii="Times New Roman" w:hAnsi="Times New Roman" w:cs="Times New Roman"/>
          <w:sz w:val="24"/>
          <w:szCs w:val="24"/>
        </w:rPr>
        <w:t>2</w:t>
      </w:r>
      <w:r w:rsidRPr="00E93C03">
        <w:rPr>
          <w:rFonts w:ascii="Times New Roman" w:hAnsi="Times New Roman" w:cs="Times New Roman"/>
          <w:sz w:val="24"/>
          <w:szCs w:val="24"/>
        </w:rPr>
        <w:t>.</w:t>
      </w:r>
      <w:r w:rsidR="001B027D">
        <w:rPr>
          <w:rFonts w:ascii="Times New Roman" w:hAnsi="Times New Roman" w:cs="Times New Roman"/>
          <w:sz w:val="24"/>
          <w:szCs w:val="24"/>
        </w:rPr>
        <w:t>4</w:t>
      </w:r>
      <w:r w:rsidRPr="00E93C03">
        <w:rPr>
          <w:rFonts w:ascii="Times New Roman" w:hAnsi="Times New Roman" w:cs="Times New Roman"/>
          <w:sz w:val="24"/>
          <w:szCs w:val="24"/>
        </w:rPr>
        <w:t xml:space="preserve">, </w:t>
      </w:r>
      <w:r>
        <w:rPr>
          <w:rFonts w:ascii="Times New Roman" w:hAnsi="Times New Roman" w:cs="Times New Roman"/>
          <w:sz w:val="24"/>
          <w:szCs w:val="24"/>
        </w:rPr>
        <w:t>2</w:t>
      </w:r>
      <w:r w:rsidRPr="00E93C03">
        <w:rPr>
          <w:rFonts w:ascii="Times New Roman" w:hAnsi="Times New Roman" w:cs="Times New Roman"/>
          <w:sz w:val="24"/>
          <w:szCs w:val="24"/>
        </w:rPr>
        <w:t>.</w:t>
      </w:r>
      <w:r w:rsidR="001B027D">
        <w:rPr>
          <w:rFonts w:ascii="Times New Roman" w:hAnsi="Times New Roman" w:cs="Times New Roman"/>
          <w:sz w:val="24"/>
          <w:szCs w:val="24"/>
        </w:rPr>
        <w:t>4</w:t>
      </w:r>
      <w:r w:rsidRPr="00E93C03">
        <w:rPr>
          <w:rFonts w:ascii="Times New Roman" w:hAnsi="Times New Roman" w:cs="Times New Roman"/>
          <w:sz w:val="24"/>
          <w:szCs w:val="24"/>
        </w:rPr>
        <w:t xml:space="preserve">, </w:t>
      </w:r>
      <w:r w:rsidR="001B027D">
        <w:rPr>
          <w:rFonts w:ascii="Times New Roman" w:hAnsi="Times New Roman" w:cs="Times New Roman"/>
          <w:sz w:val="24"/>
          <w:szCs w:val="24"/>
        </w:rPr>
        <w:t>2.8</w:t>
      </w:r>
      <w:r w:rsidRPr="00E93C03">
        <w:rPr>
          <w:rFonts w:ascii="Times New Roman" w:hAnsi="Times New Roman" w:cs="Times New Roman"/>
          <w:sz w:val="24"/>
          <w:szCs w:val="24"/>
        </w:rPr>
        <w:t xml:space="preserve">, </w:t>
      </w:r>
      <w:r w:rsidR="001B027D">
        <w:rPr>
          <w:rFonts w:ascii="Times New Roman" w:hAnsi="Times New Roman" w:cs="Times New Roman"/>
          <w:sz w:val="24"/>
          <w:szCs w:val="24"/>
        </w:rPr>
        <w:t>2.</w:t>
      </w:r>
      <w:proofErr w:type="gramStart"/>
      <w:r w:rsidR="001B027D">
        <w:rPr>
          <w:rFonts w:ascii="Times New Roman" w:hAnsi="Times New Roman" w:cs="Times New Roman"/>
          <w:sz w:val="24"/>
          <w:szCs w:val="24"/>
        </w:rPr>
        <w:t>8</w:t>
      </w:r>
      <w:r>
        <w:rPr>
          <w:rFonts w:ascii="Times New Roman" w:hAnsi="Times New Roman" w:cs="Times New Roman"/>
          <w:sz w:val="24"/>
          <w:szCs w:val="24"/>
        </w:rPr>
        <w:t xml:space="preserve"> </w:t>
      </w:r>
      <w:r w:rsidRPr="00E93C03">
        <w:rPr>
          <w:rFonts w:ascii="Times New Roman" w:hAnsi="Times New Roman" w:cs="Times New Roman"/>
          <w:sz w:val="24"/>
          <w:szCs w:val="24"/>
        </w:rPr>
        <w:t xml:space="preserve"> ve</w:t>
      </w:r>
      <w:proofErr w:type="gramEnd"/>
      <w:r w:rsidRPr="00E93C03">
        <w:rPr>
          <w:rFonts w:ascii="Times New Roman" w:hAnsi="Times New Roman" w:cs="Times New Roman"/>
          <w:sz w:val="24"/>
          <w:szCs w:val="24"/>
        </w:rPr>
        <w:t xml:space="preserve"> 2.</w:t>
      </w:r>
      <w:r w:rsidR="001B027D">
        <w:rPr>
          <w:rFonts w:ascii="Times New Roman" w:hAnsi="Times New Roman" w:cs="Times New Roman"/>
          <w:sz w:val="24"/>
          <w:szCs w:val="24"/>
        </w:rPr>
        <w:t>9</w:t>
      </w:r>
      <w:r w:rsidRPr="00E93C03">
        <w:rPr>
          <w:rFonts w:ascii="Times New Roman" w:hAnsi="Times New Roman" w:cs="Times New Roman"/>
          <w:sz w:val="24"/>
          <w:szCs w:val="24"/>
        </w:rPr>
        <w:t xml:space="preserve"> kg şeklinde bulunmuştur</w:t>
      </w:r>
    </w:p>
    <w:p w14:paraId="774F4E06" w14:textId="77777777" w:rsidR="00266486" w:rsidRPr="00E93C03" w:rsidRDefault="00266486" w:rsidP="00EC3214">
      <w:pPr>
        <w:spacing w:after="0" w:line="360" w:lineRule="auto"/>
        <w:jc w:val="both"/>
        <w:rPr>
          <w:rFonts w:ascii="Times New Roman" w:hAnsi="Times New Roman" w:cs="Times New Roman"/>
          <w:sz w:val="24"/>
          <w:szCs w:val="24"/>
        </w:rPr>
      </w:pPr>
    </w:p>
    <w:p w14:paraId="151A5929" w14:textId="5D293C62" w:rsidR="00DA1DCC" w:rsidRPr="00E93C03" w:rsidRDefault="00DA1DCC" w:rsidP="00EC3214">
      <w:pPr>
        <w:spacing w:after="0" w:line="360" w:lineRule="auto"/>
        <w:jc w:val="both"/>
        <w:rPr>
          <w:rFonts w:ascii="Times New Roman" w:hAnsi="Times New Roman" w:cs="Times New Roman"/>
          <w:sz w:val="24"/>
          <w:szCs w:val="24"/>
        </w:rPr>
      </w:pPr>
      <w:r w:rsidRPr="00E93C03">
        <w:rPr>
          <w:rFonts w:ascii="Times New Roman" w:hAnsi="Times New Roman" w:cs="Times New Roman"/>
          <w:sz w:val="24"/>
          <w:szCs w:val="24"/>
        </w:rPr>
        <w:t>Nolan (1974), Galway x Suffolk kuzularını kaliteli üçgül+çim</w:t>
      </w:r>
      <w:r w:rsidR="005C3551" w:rsidRPr="005C3551">
        <w:rPr>
          <w:rFonts w:ascii="Times New Roman" w:hAnsi="Times New Roman" w:cs="Times New Roman"/>
          <w:sz w:val="24"/>
          <w:szCs w:val="24"/>
        </w:rPr>
        <w:t xml:space="preserve"> </w:t>
      </w:r>
      <w:r w:rsidR="005C3551" w:rsidRPr="00E93C03">
        <w:rPr>
          <w:rFonts w:ascii="Times New Roman" w:hAnsi="Times New Roman" w:cs="Times New Roman"/>
          <w:sz w:val="24"/>
          <w:szCs w:val="24"/>
        </w:rPr>
        <w:t>silaj</w:t>
      </w:r>
      <w:r w:rsidR="001322AB">
        <w:rPr>
          <w:rFonts w:ascii="Times New Roman" w:hAnsi="Times New Roman" w:cs="Times New Roman"/>
          <w:sz w:val="24"/>
          <w:szCs w:val="24"/>
        </w:rPr>
        <w:t>ı</w:t>
      </w:r>
      <w:r w:rsidRPr="00E93C03">
        <w:rPr>
          <w:rFonts w:ascii="Times New Roman" w:hAnsi="Times New Roman" w:cs="Times New Roman"/>
          <w:sz w:val="24"/>
          <w:szCs w:val="24"/>
        </w:rPr>
        <w:t xml:space="preserve"> </w:t>
      </w:r>
      <w:r w:rsidR="005C3551">
        <w:rPr>
          <w:rFonts w:ascii="Times New Roman" w:hAnsi="Times New Roman" w:cs="Times New Roman"/>
          <w:sz w:val="24"/>
          <w:szCs w:val="24"/>
        </w:rPr>
        <w:t xml:space="preserve">ile </w:t>
      </w:r>
      <w:r w:rsidRPr="00E93C03">
        <w:rPr>
          <w:rFonts w:ascii="Times New Roman" w:hAnsi="Times New Roman" w:cs="Times New Roman"/>
          <w:sz w:val="24"/>
          <w:szCs w:val="24"/>
        </w:rPr>
        <w:t>besle</w:t>
      </w:r>
      <w:r w:rsidR="001322AB">
        <w:rPr>
          <w:rFonts w:ascii="Times New Roman" w:hAnsi="Times New Roman" w:cs="Times New Roman"/>
          <w:sz w:val="24"/>
          <w:szCs w:val="24"/>
        </w:rPr>
        <w:t xml:space="preserve">diği çalışmada, kuzuların </w:t>
      </w:r>
      <w:r w:rsidRPr="00E93C03">
        <w:rPr>
          <w:rFonts w:ascii="Times New Roman" w:hAnsi="Times New Roman" w:cs="Times New Roman"/>
          <w:sz w:val="24"/>
          <w:szCs w:val="24"/>
        </w:rPr>
        <w:t>günlük yoğun yem tüketimini 1.88 ve 3.77 kg ol</w:t>
      </w:r>
      <w:r w:rsidR="001322AB">
        <w:rPr>
          <w:rFonts w:ascii="Times New Roman" w:hAnsi="Times New Roman" w:cs="Times New Roman"/>
          <w:sz w:val="24"/>
          <w:szCs w:val="24"/>
        </w:rPr>
        <w:t>arak</w:t>
      </w:r>
      <w:r w:rsidRPr="00E93C03">
        <w:rPr>
          <w:rFonts w:ascii="Times New Roman" w:hAnsi="Times New Roman" w:cs="Times New Roman"/>
          <w:sz w:val="24"/>
          <w:szCs w:val="24"/>
        </w:rPr>
        <w:t xml:space="preserve"> bildirmiştir.</w:t>
      </w:r>
    </w:p>
    <w:p w14:paraId="2EDB37A3" w14:textId="43624D21" w:rsidR="007418FD" w:rsidRPr="00E93C03" w:rsidRDefault="00F87456" w:rsidP="00EC32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Elde edilen sonuçlara göre, </w:t>
      </w:r>
      <w:r w:rsidR="00DA14BF" w:rsidRPr="00E93C03">
        <w:rPr>
          <w:rFonts w:ascii="Times New Roman" w:hAnsi="Times New Roman" w:cs="Times New Roman"/>
          <w:sz w:val="24"/>
          <w:szCs w:val="24"/>
        </w:rPr>
        <w:t>rasyon</w:t>
      </w:r>
      <w:r>
        <w:rPr>
          <w:rFonts w:ascii="Times New Roman" w:hAnsi="Times New Roman" w:cs="Times New Roman"/>
          <w:sz w:val="24"/>
          <w:szCs w:val="24"/>
        </w:rPr>
        <w:t xml:space="preserve">daki </w:t>
      </w:r>
      <w:r w:rsidR="007418FD" w:rsidRPr="00E93C03">
        <w:rPr>
          <w:rFonts w:ascii="Times New Roman" w:hAnsi="Times New Roman" w:cs="Times New Roman"/>
          <w:sz w:val="24"/>
          <w:szCs w:val="24"/>
        </w:rPr>
        <w:t>ayçiçeği</w:t>
      </w:r>
      <w:r>
        <w:rPr>
          <w:rFonts w:ascii="Times New Roman" w:hAnsi="Times New Roman" w:cs="Times New Roman"/>
          <w:sz w:val="24"/>
          <w:szCs w:val="24"/>
        </w:rPr>
        <w:t xml:space="preserve"> silajı </w:t>
      </w:r>
      <w:r w:rsidR="00DA14BF" w:rsidRPr="00E93C03">
        <w:rPr>
          <w:rFonts w:ascii="Times New Roman" w:hAnsi="Times New Roman" w:cs="Times New Roman"/>
          <w:sz w:val="24"/>
          <w:szCs w:val="24"/>
        </w:rPr>
        <w:t xml:space="preserve">oranının artması yoğun yem tüketiminde </w:t>
      </w:r>
      <w:r>
        <w:rPr>
          <w:rFonts w:ascii="Times New Roman" w:hAnsi="Times New Roman" w:cs="Times New Roman"/>
          <w:sz w:val="24"/>
          <w:szCs w:val="24"/>
        </w:rPr>
        <w:t xml:space="preserve">önemli bir artışa neden olmasa da, </w:t>
      </w:r>
      <w:r w:rsidR="00DA14BF" w:rsidRPr="00E93C03">
        <w:rPr>
          <w:rFonts w:ascii="Times New Roman" w:hAnsi="Times New Roman" w:cs="Times New Roman"/>
          <w:sz w:val="24"/>
          <w:szCs w:val="24"/>
        </w:rPr>
        <w:t>silaj tüketimi</w:t>
      </w:r>
      <w:r w:rsidR="00D94BB6" w:rsidRPr="00E93C03">
        <w:rPr>
          <w:rFonts w:ascii="Times New Roman" w:hAnsi="Times New Roman" w:cs="Times New Roman"/>
          <w:sz w:val="24"/>
          <w:szCs w:val="24"/>
        </w:rPr>
        <w:t>ni ar</w:t>
      </w:r>
      <w:r>
        <w:rPr>
          <w:rFonts w:ascii="Times New Roman" w:hAnsi="Times New Roman" w:cs="Times New Roman"/>
          <w:sz w:val="24"/>
          <w:szCs w:val="24"/>
        </w:rPr>
        <w:t>t</w:t>
      </w:r>
      <w:r w:rsidR="00D94BB6" w:rsidRPr="00E93C03">
        <w:rPr>
          <w:rFonts w:ascii="Times New Roman" w:hAnsi="Times New Roman" w:cs="Times New Roman"/>
          <w:sz w:val="24"/>
          <w:szCs w:val="24"/>
        </w:rPr>
        <w:t>tırmasından dolayı</w:t>
      </w:r>
      <w:r w:rsidR="00DA14BF" w:rsidRPr="00E93C03">
        <w:rPr>
          <w:rFonts w:ascii="Times New Roman" w:hAnsi="Times New Roman" w:cs="Times New Roman"/>
          <w:sz w:val="24"/>
          <w:szCs w:val="24"/>
        </w:rPr>
        <w:t xml:space="preserve"> kuru madde alımını</w:t>
      </w:r>
      <w:r>
        <w:rPr>
          <w:rFonts w:ascii="Times New Roman" w:hAnsi="Times New Roman" w:cs="Times New Roman"/>
          <w:sz w:val="24"/>
          <w:szCs w:val="24"/>
        </w:rPr>
        <w:t xml:space="preserve"> da</w:t>
      </w:r>
      <w:r w:rsidR="00DA14BF" w:rsidRPr="00E93C03">
        <w:rPr>
          <w:rFonts w:ascii="Times New Roman" w:hAnsi="Times New Roman" w:cs="Times New Roman"/>
          <w:sz w:val="24"/>
          <w:szCs w:val="24"/>
        </w:rPr>
        <w:t xml:space="preserve"> art</w:t>
      </w:r>
      <w:r>
        <w:rPr>
          <w:rFonts w:ascii="Times New Roman" w:hAnsi="Times New Roman" w:cs="Times New Roman"/>
          <w:sz w:val="24"/>
          <w:szCs w:val="24"/>
        </w:rPr>
        <w:t>t</w:t>
      </w:r>
      <w:r w:rsidR="00DA14BF" w:rsidRPr="00E93C03">
        <w:rPr>
          <w:rFonts w:ascii="Times New Roman" w:hAnsi="Times New Roman" w:cs="Times New Roman"/>
          <w:sz w:val="24"/>
          <w:szCs w:val="24"/>
        </w:rPr>
        <w:t>ır</w:t>
      </w:r>
      <w:r>
        <w:rPr>
          <w:rFonts w:ascii="Times New Roman" w:hAnsi="Times New Roman" w:cs="Times New Roman"/>
          <w:sz w:val="24"/>
          <w:szCs w:val="24"/>
        </w:rPr>
        <w:t xml:space="preserve">dığı söylenilebilir. </w:t>
      </w:r>
      <w:r w:rsidR="007418FD" w:rsidRPr="00E93C03">
        <w:rPr>
          <w:rFonts w:ascii="Times New Roman" w:hAnsi="Times New Roman" w:cs="Times New Roman"/>
          <w:sz w:val="24"/>
          <w:szCs w:val="24"/>
        </w:rPr>
        <w:t xml:space="preserve"> </w:t>
      </w:r>
    </w:p>
    <w:p w14:paraId="2AF23578" w14:textId="13E5B294" w:rsidR="007418FD" w:rsidRDefault="007418FD" w:rsidP="00EC3214">
      <w:pPr>
        <w:spacing w:after="0" w:line="360" w:lineRule="auto"/>
        <w:jc w:val="both"/>
        <w:rPr>
          <w:rFonts w:ascii="Times New Roman" w:hAnsi="Times New Roman" w:cs="Times New Roman"/>
          <w:sz w:val="24"/>
          <w:szCs w:val="24"/>
        </w:rPr>
      </w:pPr>
    </w:p>
    <w:p w14:paraId="6E008159" w14:textId="323BC816" w:rsidR="00070314" w:rsidRDefault="00070314" w:rsidP="00EC3214">
      <w:pPr>
        <w:spacing w:after="0" w:line="360" w:lineRule="auto"/>
        <w:jc w:val="both"/>
        <w:rPr>
          <w:rFonts w:ascii="Times New Roman" w:hAnsi="Times New Roman" w:cs="Times New Roman"/>
          <w:sz w:val="24"/>
          <w:szCs w:val="24"/>
        </w:rPr>
      </w:pPr>
    </w:p>
    <w:p w14:paraId="3A77CC09" w14:textId="77777777" w:rsidR="00070314" w:rsidRPr="00E93C03" w:rsidRDefault="00070314" w:rsidP="00EC3214">
      <w:pPr>
        <w:spacing w:after="0" w:line="360" w:lineRule="auto"/>
        <w:jc w:val="both"/>
        <w:rPr>
          <w:rFonts w:ascii="Times New Roman" w:hAnsi="Times New Roman" w:cs="Times New Roman"/>
          <w:sz w:val="24"/>
          <w:szCs w:val="24"/>
        </w:rPr>
      </w:pPr>
    </w:p>
    <w:p w14:paraId="788D7BAE" w14:textId="77777777" w:rsidR="00386CE0" w:rsidRDefault="00EC07A8" w:rsidP="00BB2A7E">
      <w:pPr>
        <w:spacing w:after="0"/>
        <w:rPr>
          <w:rFonts w:ascii="Times New Roman" w:hAnsi="Times New Roman" w:cs="Times New Roman"/>
          <w:color w:val="000000" w:themeColor="text1"/>
          <w:sz w:val="18"/>
          <w:szCs w:val="18"/>
        </w:rPr>
      </w:pPr>
      <w:r>
        <w:rPr>
          <w:noProof/>
          <w:lang w:eastAsia="tr-TR"/>
        </w:rPr>
        <w:lastRenderedPageBreak/>
        <w:drawing>
          <wp:inline distT="0" distB="0" distL="0" distR="0" wp14:anchorId="0C1A1C7B" wp14:editId="60C35EDE">
            <wp:extent cx="5362575" cy="2743200"/>
            <wp:effectExtent l="0" t="0" r="9525"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150777" w14:textId="77777777" w:rsidR="00070314" w:rsidRDefault="00070314" w:rsidP="00BB2A7E">
      <w:pPr>
        <w:pStyle w:val="Alt11balk"/>
        <w:spacing w:after="0" w:line="240" w:lineRule="auto"/>
        <w:ind w:left="0" w:firstLine="0"/>
      </w:pPr>
      <w:bookmarkStart w:id="85" w:name="_Toc110633193"/>
    </w:p>
    <w:p w14:paraId="66CEC1A9" w14:textId="3E97D6B7" w:rsidR="00C32685" w:rsidRDefault="00C32685" w:rsidP="00307CA5">
      <w:pPr>
        <w:pStyle w:val="Alt11balk"/>
        <w:spacing w:after="0"/>
        <w:ind w:left="0" w:firstLine="0"/>
      </w:pPr>
      <w:r w:rsidRPr="00070314">
        <w:rPr>
          <w:b/>
        </w:rPr>
        <w:t>Şekil 4.4.2.5.</w:t>
      </w:r>
      <w:r w:rsidRPr="007E01EE">
        <w:t xml:space="preserve"> Deneme gruplarına ait kuzuların</w:t>
      </w:r>
      <w:r>
        <w:t xml:space="preserve"> </w:t>
      </w:r>
      <w:r w:rsidR="00D3739B">
        <w:t>dönemsel</w:t>
      </w:r>
      <w:r>
        <w:t xml:space="preserve"> günlük ortalama toplam</w:t>
      </w:r>
      <w:r w:rsidR="00EA678B">
        <w:t xml:space="preserve"> (silaj+yoğun)</w:t>
      </w:r>
      <w:r>
        <w:t xml:space="preserve"> yem tüketimleri.</w:t>
      </w:r>
      <w:bookmarkEnd w:id="85"/>
    </w:p>
    <w:p w14:paraId="098B22FD" w14:textId="77777777" w:rsidR="00100494" w:rsidRPr="007E01EE" w:rsidRDefault="00100494" w:rsidP="00307CA5">
      <w:pPr>
        <w:pStyle w:val="Alt11balk"/>
        <w:spacing w:after="0"/>
        <w:ind w:left="0" w:firstLine="0"/>
      </w:pPr>
    </w:p>
    <w:p w14:paraId="040C3112" w14:textId="4CA4124D" w:rsidR="009F315F" w:rsidRDefault="0072096C" w:rsidP="00307CA5">
      <w:pPr>
        <w:spacing w:after="0" w:line="360" w:lineRule="auto"/>
        <w:jc w:val="both"/>
        <w:rPr>
          <w:rFonts w:ascii="Times New Roman" w:hAnsi="Times New Roman" w:cs="Times New Roman"/>
          <w:sz w:val="24"/>
          <w:szCs w:val="24"/>
        </w:rPr>
      </w:pPr>
      <w:proofErr w:type="gramStart"/>
      <w:r w:rsidRPr="006438FA">
        <w:rPr>
          <w:rFonts w:ascii="Times New Roman" w:hAnsi="Times New Roman" w:cs="Times New Roman"/>
          <w:sz w:val="24"/>
          <w:szCs w:val="24"/>
        </w:rPr>
        <w:t>Çalışmada</w:t>
      </w:r>
      <w:r w:rsidR="00D02154">
        <w:rPr>
          <w:rFonts w:ascii="Times New Roman" w:hAnsi="Times New Roman" w:cs="Times New Roman"/>
          <w:sz w:val="24"/>
          <w:szCs w:val="24"/>
        </w:rPr>
        <w:t>,</w:t>
      </w:r>
      <w:r w:rsidRPr="006438FA">
        <w:rPr>
          <w:rFonts w:ascii="Times New Roman" w:hAnsi="Times New Roman" w:cs="Times New Roman"/>
          <w:sz w:val="24"/>
          <w:szCs w:val="24"/>
        </w:rPr>
        <w:t xml:space="preserve"> besiye </w:t>
      </w:r>
      <w:r w:rsidR="00A5115B" w:rsidRPr="006438FA">
        <w:rPr>
          <w:rFonts w:ascii="Times New Roman" w:hAnsi="Times New Roman" w:cs="Times New Roman"/>
          <w:sz w:val="24"/>
          <w:szCs w:val="24"/>
        </w:rPr>
        <w:t xml:space="preserve">alınan kuzuların </w:t>
      </w:r>
      <w:r w:rsidR="00D02154">
        <w:rPr>
          <w:rFonts w:ascii="Times New Roman" w:hAnsi="Times New Roman" w:cs="Times New Roman"/>
          <w:sz w:val="24"/>
          <w:szCs w:val="24"/>
        </w:rPr>
        <w:t>0-</w:t>
      </w:r>
      <w:r w:rsidR="00A5115B" w:rsidRPr="006438FA">
        <w:rPr>
          <w:rFonts w:ascii="Times New Roman" w:hAnsi="Times New Roman" w:cs="Times New Roman"/>
          <w:sz w:val="24"/>
          <w:szCs w:val="24"/>
        </w:rPr>
        <w:t>2 hafta</w:t>
      </w:r>
      <w:r w:rsidR="00D02154">
        <w:rPr>
          <w:rFonts w:ascii="Times New Roman" w:hAnsi="Times New Roman" w:cs="Times New Roman"/>
          <w:sz w:val="24"/>
          <w:szCs w:val="24"/>
        </w:rPr>
        <w:t xml:space="preserve">lık dönemdeki </w:t>
      </w:r>
      <w:r w:rsidR="00A5115B" w:rsidRPr="006438FA">
        <w:rPr>
          <w:rFonts w:ascii="Times New Roman" w:hAnsi="Times New Roman" w:cs="Times New Roman"/>
          <w:sz w:val="24"/>
          <w:szCs w:val="24"/>
        </w:rPr>
        <w:t xml:space="preserve">eklemeli </w:t>
      </w:r>
      <w:r w:rsidRPr="006438FA">
        <w:rPr>
          <w:rFonts w:ascii="Times New Roman" w:hAnsi="Times New Roman" w:cs="Times New Roman"/>
          <w:sz w:val="24"/>
          <w:szCs w:val="24"/>
        </w:rPr>
        <w:t>günlük ortalama silaj+yoğun yem tüketimleri</w:t>
      </w:r>
      <w:r w:rsidR="00A5115B" w:rsidRPr="006438FA">
        <w:rPr>
          <w:rFonts w:ascii="Times New Roman" w:hAnsi="Times New Roman" w:cs="Times New Roman"/>
          <w:sz w:val="24"/>
          <w:szCs w:val="24"/>
        </w:rPr>
        <w:t>, %100 mısır, %75 mısır+%25 ayçiçeği, %50 mısır+%50 ayçiçeği, %25 mısır+%75 ayçiçeği ve %100 ayçiçeği</w:t>
      </w:r>
      <w:r w:rsidR="00C768C5">
        <w:rPr>
          <w:rFonts w:ascii="Times New Roman" w:hAnsi="Times New Roman" w:cs="Times New Roman"/>
          <w:sz w:val="24"/>
          <w:szCs w:val="24"/>
        </w:rPr>
        <w:t xml:space="preserve"> silajı grupları için sırasıyla;</w:t>
      </w:r>
      <w:r w:rsidR="00A5115B" w:rsidRPr="006438FA">
        <w:rPr>
          <w:rFonts w:ascii="Times New Roman" w:hAnsi="Times New Roman" w:cs="Times New Roman"/>
          <w:sz w:val="24"/>
          <w:szCs w:val="24"/>
        </w:rPr>
        <w:t xml:space="preserve"> </w:t>
      </w:r>
      <w:r w:rsidR="00C768C5">
        <w:rPr>
          <w:rFonts w:ascii="Times New Roman" w:hAnsi="Times New Roman" w:cs="Times New Roman"/>
          <w:sz w:val="24"/>
          <w:szCs w:val="24"/>
        </w:rPr>
        <w:t>1.4, 1.5, 1.8, 1.4</w:t>
      </w:r>
      <w:r w:rsidR="009F315F" w:rsidRPr="006438FA">
        <w:rPr>
          <w:rFonts w:ascii="Times New Roman" w:hAnsi="Times New Roman" w:cs="Times New Roman"/>
          <w:sz w:val="24"/>
          <w:szCs w:val="24"/>
        </w:rPr>
        <w:t xml:space="preserve"> </w:t>
      </w:r>
      <w:r w:rsidR="00C768C5">
        <w:rPr>
          <w:rFonts w:ascii="Times New Roman" w:hAnsi="Times New Roman" w:cs="Times New Roman"/>
          <w:sz w:val="24"/>
          <w:szCs w:val="24"/>
        </w:rPr>
        <w:t>ve 1.9</w:t>
      </w:r>
      <w:r w:rsidR="009F315F" w:rsidRPr="006438FA">
        <w:rPr>
          <w:rFonts w:ascii="Times New Roman" w:hAnsi="Times New Roman" w:cs="Times New Roman"/>
          <w:sz w:val="24"/>
          <w:szCs w:val="24"/>
        </w:rPr>
        <w:t xml:space="preserve"> kg</w:t>
      </w:r>
      <w:r w:rsidR="00A5115B" w:rsidRPr="006438FA">
        <w:rPr>
          <w:rFonts w:ascii="Times New Roman" w:hAnsi="Times New Roman" w:cs="Times New Roman"/>
          <w:sz w:val="24"/>
          <w:szCs w:val="24"/>
        </w:rPr>
        <w:t xml:space="preserve"> olarak saptanmıştır. </w:t>
      </w:r>
      <w:proofErr w:type="gramEnd"/>
      <w:r w:rsidR="009F315F" w:rsidRPr="006438FA">
        <w:rPr>
          <w:rFonts w:ascii="Times New Roman" w:hAnsi="Times New Roman" w:cs="Times New Roman"/>
          <w:sz w:val="24"/>
          <w:szCs w:val="24"/>
        </w:rPr>
        <w:t xml:space="preserve">Bu dönemde kuzuların </w:t>
      </w:r>
      <w:r w:rsidRPr="006438FA">
        <w:rPr>
          <w:rFonts w:ascii="Times New Roman" w:hAnsi="Times New Roman" w:cs="Times New Roman"/>
          <w:sz w:val="24"/>
          <w:szCs w:val="24"/>
        </w:rPr>
        <w:t>eklemeli günlük silaj+yoğun yem tüketimleri</w:t>
      </w:r>
      <w:r w:rsidR="009F315F" w:rsidRPr="006438FA">
        <w:rPr>
          <w:rFonts w:ascii="Times New Roman" w:hAnsi="Times New Roman" w:cs="Times New Roman"/>
          <w:sz w:val="24"/>
          <w:szCs w:val="24"/>
        </w:rPr>
        <w:t xml:space="preserve"> arasındaki fark</w:t>
      </w:r>
      <w:r w:rsidR="00F17EA8">
        <w:rPr>
          <w:rFonts w:ascii="Times New Roman" w:hAnsi="Times New Roman" w:cs="Times New Roman"/>
          <w:sz w:val="24"/>
          <w:szCs w:val="24"/>
        </w:rPr>
        <w:t>lılıklar</w:t>
      </w:r>
      <w:r w:rsidR="009F315F" w:rsidRPr="006438FA">
        <w:rPr>
          <w:rFonts w:ascii="Times New Roman" w:hAnsi="Times New Roman" w:cs="Times New Roman"/>
          <w:sz w:val="24"/>
          <w:szCs w:val="24"/>
        </w:rPr>
        <w:t xml:space="preserve"> istatistiki açılan önemli </w:t>
      </w:r>
      <w:r w:rsidR="00F17EA8" w:rsidRPr="006438FA">
        <w:rPr>
          <w:rFonts w:ascii="Times New Roman" w:hAnsi="Times New Roman" w:cs="Times New Roman"/>
          <w:sz w:val="24"/>
          <w:szCs w:val="24"/>
        </w:rPr>
        <w:t xml:space="preserve">(P&lt;0.05) </w:t>
      </w:r>
      <w:r w:rsidR="009F315F" w:rsidRPr="006438FA">
        <w:rPr>
          <w:rFonts w:ascii="Times New Roman" w:hAnsi="Times New Roman" w:cs="Times New Roman"/>
          <w:sz w:val="24"/>
          <w:szCs w:val="24"/>
        </w:rPr>
        <w:t>bulunmuştur</w:t>
      </w:r>
      <w:r w:rsidR="00F17EA8">
        <w:rPr>
          <w:rFonts w:ascii="Times New Roman" w:hAnsi="Times New Roman" w:cs="Times New Roman"/>
          <w:sz w:val="24"/>
          <w:szCs w:val="24"/>
        </w:rPr>
        <w:t>.</w:t>
      </w:r>
      <w:r w:rsidR="009F315F" w:rsidRPr="006438FA">
        <w:rPr>
          <w:rFonts w:ascii="Times New Roman" w:hAnsi="Times New Roman" w:cs="Times New Roman"/>
          <w:sz w:val="24"/>
          <w:szCs w:val="24"/>
        </w:rPr>
        <w:t xml:space="preserve"> %75 mısır+%25 ayçiçeği, %50 mısır+%50 ayçiçeği</w:t>
      </w:r>
      <w:r w:rsidR="00F17EA8">
        <w:rPr>
          <w:rFonts w:ascii="Times New Roman" w:hAnsi="Times New Roman" w:cs="Times New Roman"/>
          <w:sz w:val="24"/>
          <w:szCs w:val="24"/>
        </w:rPr>
        <w:t xml:space="preserve"> ve </w:t>
      </w:r>
      <w:r w:rsidR="009F315F" w:rsidRPr="006438FA">
        <w:rPr>
          <w:rFonts w:ascii="Times New Roman" w:hAnsi="Times New Roman" w:cs="Times New Roman"/>
          <w:sz w:val="24"/>
          <w:szCs w:val="24"/>
        </w:rPr>
        <w:t xml:space="preserve">%100 ayçiçeği silajı ile beslenen kuzuların </w:t>
      </w:r>
      <w:r w:rsidR="00F17EA8">
        <w:rPr>
          <w:rFonts w:ascii="Times New Roman" w:hAnsi="Times New Roman" w:cs="Times New Roman"/>
          <w:sz w:val="24"/>
          <w:szCs w:val="24"/>
        </w:rPr>
        <w:t xml:space="preserve">daha </w:t>
      </w:r>
      <w:r w:rsidR="009F315F" w:rsidRPr="006438FA">
        <w:rPr>
          <w:rFonts w:ascii="Times New Roman" w:hAnsi="Times New Roman" w:cs="Times New Roman"/>
          <w:sz w:val="24"/>
          <w:szCs w:val="24"/>
        </w:rPr>
        <w:t>yüksek silaj</w:t>
      </w:r>
      <w:r w:rsidRPr="006438FA">
        <w:rPr>
          <w:rFonts w:ascii="Times New Roman" w:hAnsi="Times New Roman" w:cs="Times New Roman"/>
          <w:sz w:val="24"/>
          <w:szCs w:val="24"/>
        </w:rPr>
        <w:t>+yoğun yem</w:t>
      </w:r>
      <w:r w:rsidR="009F315F" w:rsidRPr="006438FA">
        <w:rPr>
          <w:rFonts w:ascii="Times New Roman" w:hAnsi="Times New Roman" w:cs="Times New Roman"/>
          <w:sz w:val="24"/>
          <w:szCs w:val="24"/>
        </w:rPr>
        <w:t xml:space="preserve"> tüketimine sahip olan gruplar oldukları gözlenmiştir. Diğer </w:t>
      </w:r>
      <w:r w:rsidR="00F17EA8">
        <w:rPr>
          <w:rFonts w:ascii="Times New Roman" w:hAnsi="Times New Roman" w:cs="Times New Roman"/>
          <w:sz w:val="24"/>
          <w:szCs w:val="24"/>
        </w:rPr>
        <w:t xml:space="preserve">silaj </w:t>
      </w:r>
      <w:r w:rsidR="009F315F" w:rsidRPr="006438FA">
        <w:rPr>
          <w:rFonts w:ascii="Times New Roman" w:hAnsi="Times New Roman" w:cs="Times New Roman"/>
          <w:sz w:val="24"/>
          <w:szCs w:val="24"/>
        </w:rPr>
        <w:t xml:space="preserve">grupları </w:t>
      </w:r>
      <w:r w:rsidR="005D70D1" w:rsidRPr="006438FA">
        <w:rPr>
          <w:rFonts w:ascii="Times New Roman" w:hAnsi="Times New Roman" w:cs="Times New Roman"/>
          <w:sz w:val="24"/>
          <w:szCs w:val="24"/>
        </w:rPr>
        <w:t>olan</w:t>
      </w:r>
      <w:r w:rsidR="005D70D1">
        <w:rPr>
          <w:rFonts w:ascii="Times New Roman" w:hAnsi="Times New Roman" w:cs="Times New Roman"/>
          <w:sz w:val="24"/>
          <w:szCs w:val="24"/>
        </w:rPr>
        <w:t>,</w:t>
      </w:r>
      <w:r w:rsidR="005D70D1" w:rsidRPr="006438FA">
        <w:rPr>
          <w:rFonts w:ascii="Times New Roman" w:hAnsi="Times New Roman" w:cs="Times New Roman"/>
          <w:sz w:val="24"/>
          <w:szCs w:val="24"/>
        </w:rPr>
        <w:t xml:space="preserve"> %</w:t>
      </w:r>
      <w:r w:rsidR="009F315F" w:rsidRPr="006438FA">
        <w:rPr>
          <w:rFonts w:ascii="Times New Roman" w:hAnsi="Times New Roman" w:cs="Times New Roman"/>
          <w:sz w:val="24"/>
          <w:szCs w:val="24"/>
        </w:rPr>
        <w:t xml:space="preserve">100 mısır ve %25 mısır+%75 ayçiçeği </w:t>
      </w:r>
      <w:r w:rsidR="00F17EA8">
        <w:rPr>
          <w:rFonts w:ascii="Times New Roman" w:hAnsi="Times New Roman" w:cs="Times New Roman"/>
          <w:sz w:val="24"/>
          <w:szCs w:val="24"/>
        </w:rPr>
        <w:t xml:space="preserve">grupları </w:t>
      </w:r>
      <w:r w:rsidR="009F315F" w:rsidRPr="006438FA">
        <w:rPr>
          <w:rFonts w:ascii="Times New Roman" w:hAnsi="Times New Roman" w:cs="Times New Roman"/>
          <w:sz w:val="24"/>
          <w:szCs w:val="24"/>
        </w:rPr>
        <w:t>arasındaki farklılıklar ise önemli bulunmamıştır.</w:t>
      </w:r>
    </w:p>
    <w:p w14:paraId="0AAA5019" w14:textId="77777777" w:rsidR="00266486" w:rsidRPr="006438FA" w:rsidRDefault="00266486" w:rsidP="00307CA5">
      <w:pPr>
        <w:spacing w:after="0" w:line="360" w:lineRule="auto"/>
        <w:jc w:val="both"/>
        <w:rPr>
          <w:rFonts w:ascii="Times New Roman" w:hAnsi="Times New Roman" w:cs="Times New Roman"/>
          <w:sz w:val="24"/>
          <w:szCs w:val="24"/>
        </w:rPr>
      </w:pPr>
    </w:p>
    <w:p w14:paraId="3CFCD91A" w14:textId="40F9899B" w:rsidR="005D70D1" w:rsidRDefault="004F05F5" w:rsidP="00307CA5">
      <w:pPr>
        <w:spacing w:after="0" w:line="360" w:lineRule="auto"/>
        <w:jc w:val="both"/>
        <w:rPr>
          <w:rFonts w:ascii="Times New Roman" w:hAnsi="Times New Roman" w:cs="Times New Roman"/>
          <w:sz w:val="24"/>
          <w:szCs w:val="24"/>
        </w:rPr>
      </w:pPr>
      <w:r w:rsidRPr="006438FA">
        <w:rPr>
          <w:rFonts w:ascii="Times New Roman" w:hAnsi="Times New Roman" w:cs="Times New Roman"/>
          <w:sz w:val="24"/>
          <w:szCs w:val="24"/>
        </w:rPr>
        <w:t xml:space="preserve">Denemenin </w:t>
      </w:r>
      <w:r w:rsidR="005D70D1">
        <w:rPr>
          <w:rFonts w:ascii="Times New Roman" w:hAnsi="Times New Roman" w:cs="Times New Roman"/>
          <w:sz w:val="24"/>
          <w:szCs w:val="24"/>
        </w:rPr>
        <w:t>0-</w:t>
      </w:r>
      <w:r w:rsidRPr="006438FA">
        <w:rPr>
          <w:rFonts w:ascii="Times New Roman" w:hAnsi="Times New Roman" w:cs="Times New Roman"/>
          <w:sz w:val="24"/>
          <w:szCs w:val="24"/>
        </w:rPr>
        <w:t>4 hafta</w:t>
      </w:r>
      <w:r w:rsidR="005D70D1">
        <w:rPr>
          <w:rFonts w:ascii="Times New Roman" w:hAnsi="Times New Roman" w:cs="Times New Roman"/>
          <w:sz w:val="24"/>
          <w:szCs w:val="24"/>
        </w:rPr>
        <w:t xml:space="preserve">lık döneminde, </w:t>
      </w:r>
      <w:r w:rsidRPr="006438FA">
        <w:rPr>
          <w:rFonts w:ascii="Times New Roman" w:hAnsi="Times New Roman" w:cs="Times New Roman"/>
          <w:sz w:val="24"/>
          <w:szCs w:val="24"/>
        </w:rPr>
        <w:t>grupların eklemeli günlük silaj+yoğun yem tüketimleri arasında benzer sonuçlar gözlenmiştir. Bu dönemde</w:t>
      </w:r>
      <w:r w:rsidR="005D70D1">
        <w:rPr>
          <w:rFonts w:ascii="Times New Roman" w:hAnsi="Times New Roman" w:cs="Times New Roman"/>
          <w:sz w:val="24"/>
          <w:szCs w:val="24"/>
        </w:rPr>
        <w:t>ki</w:t>
      </w:r>
      <w:r w:rsidRPr="006438FA">
        <w:rPr>
          <w:rFonts w:ascii="Times New Roman" w:hAnsi="Times New Roman" w:cs="Times New Roman"/>
          <w:sz w:val="24"/>
          <w:szCs w:val="24"/>
        </w:rPr>
        <w:t xml:space="preserve"> tüketim </w:t>
      </w:r>
      <w:r w:rsidR="005D70D1">
        <w:rPr>
          <w:rFonts w:ascii="Times New Roman" w:hAnsi="Times New Roman" w:cs="Times New Roman"/>
          <w:sz w:val="24"/>
          <w:szCs w:val="24"/>
        </w:rPr>
        <w:t xml:space="preserve">düzeyleri, </w:t>
      </w:r>
      <w:r w:rsidRPr="006438FA">
        <w:rPr>
          <w:rFonts w:ascii="Times New Roman" w:hAnsi="Times New Roman" w:cs="Times New Roman"/>
          <w:sz w:val="24"/>
          <w:szCs w:val="24"/>
        </w:rPr>
        <w:t>%100 mısır, %75 mısır+%25 ayçiçeği, %50 mısır+%50 ayçiçeği, %25 mısır+%75 ayçiçeği ve %100 ayçiçeği</w:t>
      </w:r>
      <w:r w:rsidR="00796199">
        <w:rPr>
          <w:rFonts w:ascii="Times New Roman" w:hAnsi="Times New Roman" w:cs="Times New Roman"/>
          <w:sz w:val="24"/>
          <w:szCs w:val="24"/>
        </w:rPr>
        <w:t xml:space="preserve"> silajı grupları için sırasıyla; 1.5</w:t>
      </w:r>
      <w:r w:rsidRPr="006438FA">
        <w:rPr>
          <w:rFonts w:ascii="Times New Roman" w:hAnsi="Times New Roman" w:cs="Times New Roman"/>
          <w:sz w:val="24"/>
          <w:szCs w:val="24"/>
        </w:rPr>
        <w:t>, 1.</w:t>
      </w:r>
      <w:r w:rsidR="00796199">
        <w:rPr>
          <w:rFonts w:ascii="Times New Roman" w:hAnsi="Times New Roman" w:cs="Times New Roman"/>
          <w:sz w:val="24"/>
          <w:szCs w:val="24"/>
        </w:rPr>
        <w:t>6, 1.8, 1.6 ve 2.1</w:t>
      </w:r>
      <w:r w:rsidRPr="006438FA">
        <w:rPr>
          <w:rFonts w:ascii="Times New Roman" w:hAnsi="Times New Roman" w:cs="Times New Roman"/>
          <w:sz w:val="24"/>
          <w:szCs w:val="24"/>
        </w:rPr>
        <w:t xml:space="preserve"> kg olmuştur.</w:t>
      </w:r>
      <w:r w:rsidR="00A208C8" w:rsidRPr="006438FA">
        <w:rPr>
          <w:rFonts w:ascii="Times New Roman" w:hAnsi="Times New Roman" w:cs="Times New Roman"/>
          <w:sz w:val="24"/>
          <w:szCs w:val="24"/>
        </w:rPr>
        <w:t xml:space="preserve"> </w:t>
      </w:r>
      <w:r w:rsidR="005D70D1">
        <w:rPr>
          <w:rFonts w:ascii="Times New Roman" w:hAnsi="Times New Roman" w:cs="Times New Roman"/>
          <w:sz w:val="24"/>
          <w:szCs w:val="24"/>
        </w:rPr>
        <w:t>Farklı silaj tipleri ile beslenen k</w:t>
      </w:r>
      <w:r w:rsidR="00A208C8" w:rsidRPr="006438FA">
        <w:rPr>
          <w:rFonts w:ascii="Times New Roman" w:hAnsi="Times New Roman" w:cs="Times New Roman"/>
          <w:sz w:val="24"/>
          <w:szCs w:val="24"/>
        </w:rPr>
        <w:t>uzuların</w:t>
      </w:r>
      <w:r w:rsidR="005D70D1">
        <w:rPr>
          <w:rFonts w:ascii="Times New Roman" w:hAnsi="Times New Roman" w:cs="Times New Roman"/>
          <w:sz w:val="24"/>
          <w:szCs w:val="24"/>
        </w:rPr>
        <w:t>,</w:t>
      </w:r>
      <w:r w:rsidR="00A208C8" w:rsidRPr="006438FA">
        <w:rPr>
          <w:rFonts w:ascii="Times New Roman" w:hAnsi="Times New Roman" w:cs="Times New Roman"/>
          <w:sz w:val="24"/>
          <w:szCs w:val="24"/>
        </w:rPr>
        <w:t xml:space="preserve"> eklemeli günlük silaj+yoğun yem tüketimleri arasındaki farklılıklar</w:t>
      </w:r>
      <w:r w:rsidR="005D70D1">
        <w:rPr>
          <w:rFonts w:ascii="Times New Roman" w:hAnsi="Times New Roman" w:cs="Times New Roman"/>
          <w:sz w:val="24"/>
          <w:szCs w:val="24"/>
        </w:rPr>
        <w:t>ın</w:t>
      </w:r>
      <w:r w:rsidR="00A208C8" w:rsidRPr="006438FA">
        <w:rPr>
          <w:rFonts w:ascii="Times New Roman" w:hAnsi="Times New Roman" w:cs="Times New Roman"/>
          <w:sz w:val="24"/>
          <w:szCs w:val="24"/>
        </w:rPr>
        <w:t xml:space="preserve"> istatistiki olarak önemsiz </w:t>
      </w:r>
      <w:r w:rsidR="005D70D1">
        <w:rPr>
          <w:rFonts w:ascii="Times New Roman" w:hAnsi="Times New Roman" w:cs="Times New Roman"/>
          <w:sz w:val="24"/>
          <w:szCs w:val="24"/>
        </w:rPr>
        <w:t xml:space="preserve">olduğu saptanmıştır. </w:t>
      </w:r>
    </w:p>
    <w:p w14:paraId="6345F40D" w14:textId="77777777" w:rsidR="00266486" w:rsidRDefault="00266486" w:rsidP="00307CA5">
      <w:pPr>
        <w:spacing w:after="0" w:line="360" w:lineRule="auto"/>
        <w:jc w:val="both"/>
        <w:rPr>
          <w:rFonts w:ascii="Times New Roman" w:hAnsi="Times New Roman" w:cs="Times New Roman"/>
          <w:sz w:val="24"/>
          <w:szCs w:val="24"/>
        </w:rPr>
      </w:pPr>
    </w:p>
    <w:p w14:paraId="729D93BF" w14:textId="5E6DC335" w:rsidR="004E7E9D" w:rsidRDefault="004E7E9D" w:rsidP="00307CA5">
      <w:pPr>
        <w:spacing w:after="0" w:line="360" w:lineRule="auto"/>
        <w:jc w:val="both"/>
        <w:rPr>
          <w:rFonts w:ascii="Times New Roman" w:hAnsi="Times New Roman" w:cs="Times New Roman"/>
          <w:sz w:val="24"/>
          <w:szCs w:val="24"/>
        </w:rPr>
      </w:pPr>
      <w:r w:rsidRPr="006438FA">
        <w:rPr>
          <w:rFonts w:ascii="Times New Roman" w:hAnsi="Times New Roman" w:cs="Times New Roman"/>
          <w:sz w:val="24"/>
          <w:szCs w:val="24"/>
        </w:rPr>
        <w:lastRenderedPageBreak/>
        <w:t xml:space="preserve">Besiye alınan kuzuların </w:t>
      </w:r>
      <w:r w:rsidR="009A0424">
        <w:rPr>
          <w:rFonts w:ascii="Times New Roman" w:hAnsi="Times New Roman" w:cs="Times New Roman"/>
          <w:sz w:val="24"/>
          <w:szCs w:val="24"/>
        </w:rPr>
        <w:t>0</w:t>
      </w:r>
      <w:r w:rsidRPr="006438FA">
        <w:rPr>
          <w:rFonts w:ascii="Times New Roman" w:hAnsi="Times New Roman" w:cs="Times New Roman"/>
          <w:sz w:val="24"/>
          <w:szCs w:val="24"/>
        </w:rPr>
        <w:t>-6 haftalar arasındaki eklemeli günlük ortalama silaj+yoğun yem tüketimleri %100 mısır, %75 mısır+%25 ayçiçeği, %50 mısır+%50 ayçiçeği, %25 mısır+%75 ayçiçeği ve %100 ayçiçeği</w:t>
      </w:r>
      <w:r w:rsidR="00081BF5">
        <w:rPr>
          <w:rFonts w:ascii="Times New Roman" w:hAnsi="Times New Roman" w:cs="Times New Roman"/>
          <w:sz w:val="24"/>
          <w:szCs w:val="24"/>
        </w:rPr>
        <w:t xml:space="preserve"> silajı grupları için sırasıyla; 1.6, 1.6, 1.9, 1.7 ve 2.1</w:t>
      </w:r>
      <w:r w:rsidRPr="006438FA">
        <w:rPr>
          <w:rFonts w:ascii="Times New Roman" w:hAnsi="Times New Roman" w:cs="Times New Roman"/>
          <w:sz w:val="24"/>
          <w:szCs w:val="24"/>
        </w:rPr>
        <w:t xml:space="preserve"> kg olarak </w:t>
      </w:r>
      <w:r w:rsidR="009A0424">
        <w:rPr>
          <w:rFonts w:ascii="Times New Roman" w:hAnsi="Times New Roman" w:cs="Times New Roman"/>
          <w:sz w:val="24"/>
          <w:szCs w:val="24"/>
        </w:rPr>
        <w:t xml:space="preserve">belirlenmiştir. </w:t>
      </w:r>
      <w:r w:rsidR="008E5EE3">
        <w:rPr>
          <w:rFonts w:ascii="Times New Roman" w:hAnsi="Times New Roman" w:cs="Times New Roman"/>
          <w:sz w:val="24"/>
          <w:szCs w:val="24"/>
        </w:rPr>
        <w:t xml:space="preserve">Söz konusu değerler, tüm gruplar için benzer bulunmuş ve </w:t>
      </w:r>
      <w:r w:rsidR="00356435" w:rsidRPr="006438FA">
        <w:rPr>
          <w:rFonts w:ascii="Times New Roman" w:hAnsi="Times New Roman" w:cs="Times New Roman"/>
          <w:sz w:val="24"/>
          <w:szCs w:val="24"/>
        </w:rPr>
        <w:t>aralarında</w:t>
      </w:r>
      <w:r w:rsidR="008E5EE3">
        <w:rPr>
          <w:rFonts w:ascii="Times New Roman" w:hAnsi="Times New Roman" w:cs="Times New Roman"/>
          <w:sz w:val="24"/>
          <w:szCs w:val="24"/>
        </w:rPr>
        <w:t>ki</w:t>
      </w:r>
      <w:r w:rsidR="00356435" w:rsidRPr="006438FA">
        <w:rPr>
          <w:rFonts w:ascii="Times New Roman" w:hAnsi="Times New Roman" w:cs="Times New Roman"/>
          <w:sz w:val="24"/>
          <w:szCs w:val="24"/>
        </w:rPr>
        <w:t xml:space="preserve"> </w:t>
      </w:r>
      <w:r w:rsidR="008E5EE3">
        <w:rPr>
          <w:rFonts w:ascii="Times New Roman" w:hAnsi="Times New Roman" w:cs="Times New Roman"/>
          <w:sz w:val="24"/>
          <w:szCs w:val="24"/>
        </w:rPr>
        <w:t xml:space="preserve">farklılıklar </w:t>
      </w:r>
      <w:r w:rsidR="00356435" w:rsidRPr="006438FA">
        <w:rPr>
          <w:rFonts w:ascii="Times New Roman" w:hAnsi="Times New Roman" w:cs="Times New Roman"/>
          <w:sz w:val="24"/>
          <w:szCs w:val="24"/>
        </w:rPr>
        <w:t xml:space="preserve">istatistiki </w:t>
      </w:r>
      <w:r w:rsidR="008E5EE3">
        <w:rPr>
          <w:rFonts w:ascii="Times New Roman" w:hAnsi="Times New Roman" w:cs="Times New Roman"/>
          <w:sz w:val="24"/>
          <w:szCs w:val="24"/>
        </w:rPr>
        <w:t xml:space="preserve">açıdan önemli olmamıştır. </w:t>
      </w:r>
    </w:p>
    <w:p w14:paraId="1FAB6A40" w14:textId="77777777" w:rsidR="00266486" w:rsidRPr="006438FA" w:rsidRDefault="00266486" w:rsidP="00307CA5">
      <w:pPr>
        <w:spacing w:after="0" w:line="360" w:lineRule="auto"/>
        <w:jc w:val="both"/>
        <w:rPr>
          <w:rFonts w:ascii="Times New Roman" w:hAnsi="Times New Roman" w:cs="Times New Roman"/>
          <w:sz w:val="24"/>
          <w:szCs w:val="24"/>
        </w:rPr>
      </w:pPr>
    </w:p>
    <w:p w14:paraId="0AB3147C" w14:textId="42285E53" w:rsidR="00F86B22" w:rsidRDefault="00EA07B2" w:rsidP="00307CA5">
      <w:pPr>
        <w:spacing w:after="0" w:line="360" w:lineRule="auto"/>
        <w:jc w:val="both"/>
        <w:rPr>
          <w:rFonts w:ascii="Times New Roman" w:hAnsi="Times New Roman" w:cs="Times New Roman"/>
          <w:sz w:val="24"/>
          <w:szCs w:val="24"/>
        </w:rPr>
      </w:pPr>
      <w:proofErr w:type="gramStart"/>
      <w:r w:rsidRPr="006438FA">
        <w:rPr>
          <w:rFonts w:ascii="Times New Roman" w:hAnsi="Times New Roman" w:cs="Times New Roman"/>
          <w:sz w:val="24"/>
          <w:szCs w:val="24"/>
        </w:rPr>
        <w:t xml:space="preserve">Çalışmanın </w:t>
      </w:r>
      <w:r w:rsidR="00EC0056">
        <w:rPr>
          <w:rFonts w:ascii="Times New Roman" w:hAnsi="Times New Roman" w:cs="Times New Roman"/>
          <w:sz w:val="24"/>
          <w:szCs w:val="24"/>
        </w:rPr>
        <w:t>0-</w:t>
      </w:r>
      <w:r w:rsidRPr="006438FA">
        <w:rPr>
          <w:rFonts w:ascii="Times New Roman" w:hAnsi="Times New Roman" w:cs="Times New Roman"/>
          <w:sz w:val="24"/>
          <w:szCs w:val="24"/>
        </w:rPr>
        <w:t>8</w:t>
      </w:r>
      <w:r w:rsidR="00EC0056">
        <w:rPr>
          <w:rFonts w:ascii="Times New Roman" w:hAnsi="Times New Roman" w:cs="Times New Roman"/>
          <w:sz w:val="24"/>
          <w:szCs w:val="24"/>
        </w:rPr>
        <w:t xml:space="preserve"> haftalık döneminde, </w:t>
      </w:r>
      <w:r w:rsidRPr="006438FA">
        <w:rPr>
          <w:rFonts w:ascii="Times New Roman" w:hAnsi="Times New Roman" w:cs="Times New Roman"/>
          <w:sz w:val="24"/>
          <w:szCs w:val="24"/>
        </w:rPr>
        <w:t xml:space="preserve">farklı </w:t>
      </w:r>
      <w:r w:rsidR="00EC0056">
        <w:rPr>
          <w:rFonts w:ascii="Times New Roman" w:hAnsi="Times New Roman" w:cs="Times New Roman"/>
          <w:sz w:val="24"/>
          <w:szCs w:val="24"/>
        </w:rPr>
        <w:t>silaj</w:t>
      </w:r>
      <w:r w:rsidRPr="006438FA">
        <w:rPr>
          <w:rFonts w:ascii="Times New Roman" w:hAnsi="Times New Roman" w:cs="Times New Roman"/>
          <w:sz w:val="24"/>
          <w:szCs w:val="24"/>
        </w:rPr>
        <w:t xml:space="preserve"> gruplarının </w:t>
      </w:r>
      <w:r w:rsidR="00713ECE" w:rsidRPr="006438FA">
        <w:rPr>
          <w:rFonts w:ascii="Times New Roman" w:hAnsi="Times New Roman" w:cs="Times New Roman"/>
          <w:sz w:val="24"/>
          <w:szCs w:val="24"/>
        </w:rPr>
        <w:t>eklemeli günlük ortalama silaj+yoğun yem tüketimleri %100 mısır, %75 mısır+%25 ayçiçeği, %50 mısır+%50 ayçiçeği, %25 mısır+%75 ayçiçeği ve %100 ayçiçeği</w:t>
      </w:r>
      <w:r w:rsidR="00BA6C5F">
        <w:rPr>
          <w:rFonts w:ascii="Times New Roman" w:hAnsi="Times New Roman" w:cs="Times New Roman"/>
          <w:sz w:val="24"/>
          <w:szCs w:val="24"/>
        </w:rPr>
        <w:t xml:space="preserve"> silajı grupları için sırasıyla;</w:t>
      </w:r>
      <w:r w:rsidR="00713ECE" w:rsidRPr="006438FA">
        <w:rPr>
          <w:rFonts w:ascii="Times New Roman" w:hAnsi="Times New Roman" w:cs="Times New Roman"/>
          <w:sz w:val="24"/>
          <w:szCs w:val="24"/>
        </w:rPr>
        <w:t xml:space="preserve"> </w:t>
      </w:r>
      <w:r w:rsidR="00BA6C5F">
        <w:rPr>
          <w:rFonts w:ascii="Times New Roman" w:hAnsi="Times New Roman" w:cs="Times New Roman"/>
          <w:sz w:val="24"/>
          <w:szCs w:val="24"/>
        </w:rPr>
        <w:t>1.8, 1.8, 2.1, 2.0 ve 2.3</w:t>
      </w:r>
      <w:r w:rsidR="00713ECE" w:rsidRPr="006438FA">
        <w:rPr>
          <w:rFonts w:ascii="Times New Roman" w:hAnsi="Times New Roman" w:cs="Times New Roman"/>
          <w:sz w:val="24"/>
          <w:szCs w:val="24"/>
        </w:rPr>
        <w:t xml:space="preserve"> kg olarak bulu</w:t>
      </w:r>
      <w:r w:rsidR="00C6272E" w:rsidRPr="006438FA">
        <w:rPr>
          <w:rFonts w:ascii="Times New Roman" w:hAnsi="Times New Roman" w:cs="Times New Roman"/>
          <w:sz w:val="24"/>
          <w:szCs w:val="24"/>
        </w:rPr>
        <w:t>n</w:t>
      </w:r>
      <w:r w:rsidR="00713ECE" w:rsidRPr="006438FA">
        <w:rPr>
          <w:rFonts w:ascii="Times New Roman" w:hAnsi="Times New Roman" w:cs="Times New Roman"/>
          <w:sz w:val="24"/>
          <w:szCs w:val="24"/>
        </w:rPr>
        <w:t>muştur.</w:t>
      </w:r>
      <w:r w:rsidR="00594CBF" w:rsidRPr="006438FA">
        <w:rPr>
          <w:rFonts w:ascii="Times New Roman" w:hAnsi="Times New Roman" w:cs="Times New Roman"/>
          <w:sz w:val="24"/>
          <w:szCs w:val="24"/>
        </w:rPr>
        <w:t xml:space="preserve"> </w:t>
      </w:r>
      <w:proofErr w:type="gramEnd"/>
      <w:r w:rsidR="00594CBF" w:rsidRPr="006438FA">
        <w:rPr>
          <w:rFonts w:ascii="Times New Roman" w:hAnsi="Times New Roman" w:cs="Times New Roman"/>
          <w:sz w:val="24"/>
          <w:szCs w:val="24"/>
        </w:rPr>
        <w:t xml:space="preserve">Elde edilen </w:t>
      </w:r>
      <w:r w:rsidR="00EC0056">
        <w:rPr>
          <w:rFonts w:ascii="Times New Roman" w:hAnsi="Times New Roman" w:cs="Times New Roman"/>
          <w:sz w:val="24"/>
          <w:szCs w:val="24"/>
        </w:rPr>
        <w:t xml:space="preserve">ortalamalar </w:t>
      </w:r>
      <w:r w:rsidR="00594CBF" w:rsidRPr="006438FA">
        <w:rPr>
          <w:rFonts w:ascii="Times New Roman" w:hAnsi="Times New Roman" w:cs="Times New Roman"/>
          <w:sz w:val="24"/>
          <w:szCs w:val="24"/>
        </w:rPr>
        <w:t xml:space="preserve">arasındaki farklılıklar istatistiki </w:t>
      </w:r>
      <w:r w:rsidR="00F86B22">
        <w:rPr>
          <w:rFonts w:ascii="Times New Roman" w:hAnsi="Times New Roman" w:cs="Times New Roman"/>
          <w:sz w:val="24"/>
          <w:szCs w:val="24"/>
        </w:rPr>
        <w:t xml:space="preserve">açıdan </w:t>
      </w:r>
      <w:r w:rsidR="00594CBF" w:rsidRPr="006438FA">
        <w:rPr>
          <w:rFonts w:ascii="Times New Roman" w:hAnsi="Times New Roman" w:cs="Times New Roman"/>
          <w:sz w:val="24"/>
          <w:szCs w:val="24"/>
        </w:rPr>
        <w:t>önemli</w:t>
      </w:r>
      <w:r w:rsidR="00EC0056">
        <w:rPr>
          <w:rFonts w:ascii="Times New Roman" w:hAnsi="Times New Roman" w:cs="Times New Roman"/>
          <w:sz w:val="24"/>
          <w:szCs w:val="24"/>
        </w:rPr>
        <w:t xml:space="preserve"> </w:t>
      </w:r>
      <w:r w:rsidR="00EC0056" w:rsidRPr="006438FA">
        <w:rPr>
          <w:rFonts w:ascii="Times New Roman" w:hAnsi="Times New Roman" w:cs="Times New Roman"/>
          <w:sz w:val="24"/>
          <w:szCs w:val="24"/>
        </w:rPr>
        <w:t xml:space="preserve">(P&lt;0.05) </w:t>
      </w:r>
      <w:r w:rsidR="00EC0056">
        <w:rPr>
          <w:rFonts w:ascii="Times New Roman" w:hAnsi="Times New Roman" w:cs="Times New Roman"/>
          <w:sz w:val="24"/>
          <w:szCs w:val="24"/>
        </w:rPr>
        <w:t>olmuştur. Söz k</w:t>
      </w:r>
      <w:r w:rsidR="00F86B22">
        <w:rPr>
          <w:rFonts w:ascii="Times New Roman" w:hAnsi="Times New Roman" w:cs="Times New Roman"/>
          <w:sz w:val="24"/>
          <w:szCs w:val="24"/>
        </w:rPr>
        <w:t>o</w:t>
      </w:r>
      <w:r w:rsidR="00EC0056">
        <w:rPr>
          <w:rFonts w:ascii="Times New Roman" w:hAnsi="Times New Roman" w:cs="Times New Roman"/>
          <w:sz w:val="24"/>
          <w:szCs w:val="24"/>
        </w:rPr>
        <w:t xml:space="preserve">nusu </w:t>
      </w:r>
      <w:r w:rsidR="00594CBF" w:rsidRPr="006438FA">
        <w:rPr>
          <w:rFonts w:ascii="Times New Roman" w:hAnsi="Times New Roman" w:cs="Times New Roman"/>
          <w:sz w:val="24"/>
          <w:szCs w:val="24"/>
        </w:rPr>
        <w:t>dönemde</w:t>
      </w:r>
      <w:r w:rsidR="00EC0056">
        <w:rPr>
          <w:rFonts w:ascii="Times New Roman" w:hAnsi="Times New Roman" w:cs="Times New Roman"/>
          <w:sz w:val="24"/>
          <w:szCs w:val="24"/>
        </w:rPr>
        <w:t>,</w:t>
      </w:r>
      <w:r w:rsidR="00594CBF" w:rsidRPr="006438FA">
        <w:rPr>
          <w:rFonts w:ascii="Times New Roman" w:hAnsi="Times New Roman" w:cs="Times New Roman"/>
          <w:sz w:val="24"/>
          <w:szCs w:val="24"/>
        </w:rPr>
        <w:t xml:space="preserve"> %50 mısır+%50 ayçiçeği, %25 mısır+%75 ayçiçeği ve %100 ayçiçeği silajı ile beslenen gruplar </w:t>
      </w:r>
      <w:r w:rsidR="00EC0056">
        <w:rPr>
          <w:rFonts w:ascii="Times New Roman" w:hAnsi="Times New Roman" w:cs="Times New Roman"/>
          <w:sz w:val="24"/>
          <w:szCs w:val="24"/>
        </w:rPr>
        <w:t xml:space="preserve">daha </w:t>
      </w:r>
      <w:r w:rsidR="00594CBF" w:rsidRPr="006438FA">
        <w:rPr>
          <w:rFonts w:ascii="Times New Roman" w:hAnsi="Times New Roman" w:cs="Times New Roman"/>
          <w:sz w:val="24"/>
          <w:szCs w:val="24"/>
        </w:rPr>
        <w:t>yüksek tüketim d</w:t>
      </w:r>
      <w:r w:rsidR="00EC0056">
        <w:rPr>
          <w:rFonts w:ascii="Times New Roman" w:hAnsi="Times New Roman" w:cs="Times New Roman"/>
          <w:sz w:val="24"/>
          <w:szCs w:val="24"/>
        </w:rPr>
        <w:t xml:space="preserve">üzeylerine </w:t>
      </w:r>
      <w:r w:rsidR="00594CBF" w:rsidRPr="006438FA">
        <w:rPr>
          <w:rFonts w:ascii="Times New Roman" w:hAnsi="Times New Roman" w:cs="Times New Roman"/>
          <w:sz w:val="24"/>
          <w:szCs w:val="24"/>
        </w:rPr>
        <w:t>sahip ol</w:t>
      </w:r>
      <w:r w:rsidR="00F86B22">
        <w:rPr>
          <w:rFonts w:ascii="Times New Roman" w:hAnsi="Times New Roman" w:cs="Times New Roman"/>
          <w:sz w:val="24"/>
          <w:szCs w:val="24"/>
        </w:rPr>
        <w:t xml:space="preserve">urken, </w:t>
      </w:r>
      <w:r w:rsidR="00B90678" w:rsidRPr="006438FA">
        <w:rPr>
          <w:rFonts w:ascii="Times New Roman" w:hAnsi="Times New Roman" w:cs="Times New Roman"/>
          <w:sz w:val="24"/>
          <w:szCs w:val="24"/>
        </w:rPr>
        <w:t>%100 mısır</w:t>
      </w:r>
      <w:r w:rsidR="00F86B22">
        <w:rPr>
          <w:rFonts w:ascii="Times New Roman" w:hAnsi="Times New Roman" w:cs="Times New Roman"/>
          <w:sz w:val="24"/>
          <w:szCs w:val="24"/>
        </w:rPr>
        <w:t xml:space="preserve"> ile</w:t>
      </w:r>
      <w:r w:rsidR="00B90678" w:rsidRPr="006438FA">
        <w:rPr>
          <w:rFonts w:ascii="Times New Roman" w:hAnsi="Times New Roman" w:cs="Times New Roman"/>
          <w:sz w:val="24"/>
          <w:szCs w:val="24"/>
        </w:rPr>
        <w:t xml:space="preserve"> %75 mısır+%25 ayçiçeği </w:t>
      </w:r>
      <w:r w:rsidR="00F86B22">
        <w:rPr>
          <w:rFonts w:ascii="Times New Roman" w:hAnsi="Times New Roman" w:cs="Times New Roman"/>
          <w:sz w:val="24"/>
          <w:szCs w:val="24"/>
        </w:rPr>
        <w:t xml:space="preserve">silajı </w:t>
      </w:r>
      <w:r w:rsidR="00B90678" w:rsidRPr="006438FA">
        <w:rPr>
          <w:rFonts w:ascii="Times New Roman" w:hAnsi="Times New Roman" w:cs="Times New Roman"/>
          <w:sz w:val="24"/>
          <w:szCs w:val="24"/>
        </w:rPr>
        <w:t>grupları</w:t>
      </w:r>
      <w:r w:rsidR="00F86B22">
        <w:rPr>
          <w:rFonts w:ascii="Times New Roman" w:hAnsi="Times New Roman" w:cs="Times New Roman"/>
          <w:sz w:val="24"/>
          <w:szCs w:val="24"/>
        </w:rPr>
        <w:t>nın</w:t>
      </w:r>
      <w:r w:rsidR="00B90678" w:rsidRPr="006438FA">
        <w:rPr>
          <w:rFonts w:ascii="Times New Roman" w:hAnsi="Times New Roman" w:cs="Times New Roman"/>
          <w:sz w:val="24"/>
          <w:szCs w:val="24"/>
        </w:rPr>
        <w:t xml:space="preserve"> tüketimler</w:t>
      </w:r>
      <w:r w:rsidR="00F86B22">
        <w:rPr>
          <w:rFonts w:ascii="Times New Roman" w:hAnsi="Times New Roman" w:cs="Times New Roman"/>
          <w:sz w:val="24"/>
          <w:szCs w:val="24"/>
        </w:rPr>
        <w:t>i</w:t>
      </w:r>
      <w:r w:rsidR="00B90678" w:rsidRPr="006438FA">
        <w:rPr>
          <w:rFonts w:ascii="Times New Roman" w:hAnsi="Times New Roman" w:cs="Times New Roman"/>
          <w:sz w:val="24"/>
          <w:szCs w:val="24"/>
        </w:rPr>
        <w:t xml:space="preserve"> benzer bulumuştur. </w:t>
      </w:r>
    </w:p>
    <w:p w14:paraId="5CF51BC0" w14:textId="77777777" w:rsidR="00307CA5" w:rsidRDefault="00307CA5" w:rsidP="00307CA5">
      <w:pPr>
        <w:spacing w:after="0" w:line="360" w:lineRule="auto"/>
        <w:jc w:val="both"/>
        <w:rPr>
          <w:rFonts w:ascii="Times New Roman" w:hAnsi="Times New Roman" w:cs="Times New Roman"/>
          <w:sz w:val="24"/>
          <w:szCs w:val="24"/>
        </w:rPr>
      </w:pPr>
    </w:p>
    <w:p w14:paraId="223A0372" w14:textId="41C2C20A" w:rsidR="001F4509" w:rsidRPr="006438FA" w:rsidRDefault="00B90678" w:rsidP="00307CA5">
      <w:pPr>
        <w:spacing w:after="0" w:line="360" w:lineRule="auto"/>
        <w:jc w:val="both"/>
        <w:rPr>
          <w:rFonts w:ascii="Times New Roman" w:hAnsi="Times New Roman" w:cs="Times New Roman"/>
          <w:sz w:val="24"/>
          <w:szCs w:val="24"/>
        </w:rPr>
      </w:pPr>
      <w:r w:rsidRPr="006438FA">
        <w:rPr>
          <w:rFonts w:ascii="Times New Roman" w:hAnsi="Times New Roman" w:cs="Times New Roman"/>
          <w:sz w:val="24"/>
          <w:szCs w:val="24"/>
        </w:rPr>
        <w:t>Sonuç olarak</w:t>
      </w:r>
      <w:r w:rsidR="00FB316D">
        <w:rPr>
          <w:rFonts w:ascii="Times New Roman" w:hAnsi="Times New Roman" w:cs="Times New Roman"/>
          <w:sz w:val="24"/>
          <w:szCs w:val="24"/>
        </w:rPr>
        <w:t>,</w:t>
      </w:r>
      <w:r w:rsidRPr="006438FA">
        <w:rPr>
          <w:rFonts w:ascii="Times New Roman" w:hAnsi="Times New Roman" w:cs="Times New Roman"/>
          <w:sz w:val="24"/>
          <w:szCs w:val="24"/>
        </w:rPr>
        <w:t xml:space="preserve"> </w:t>
      </w:r>
      <w:r w:rsidR="003B0F48" w:rsidRPr="006438FA">
        <w:rPr>
          <w:rFonts w:ascii="Times New Roman" w:hAnsi="Times New Roman" w:cs="Times New Roman"/>
          <w:sz w:val="24"/>
          <w:szCs w:val="24"/>
        </w:rPr>
        <w:t>8 haftalık besi periyodunun tamamı</w:t>
      </w:r>
      <w:r w:rsidR="00FB316D">
        <w:rPr>
          <w:rFonts w:ascii="Times New Roman" w:hAnsi="Times New Roman" w:cs="Times New Roman"/>
          <w:sz w:val="24"/>
          <w:szCs w:val="24"/>
        </w:rPr>
        <w:t xml:space="preserve"> </w:t>
      </w:r>
      <w:r w:rsidR="00E42A32">
        <w:rPr>
          <w:rFonts w:ascii="Times New Roman" w:hAnsi="Times New Roman" w:cs="Times New Roman"/>
          <w:sz w:val="24"/>
          <w:szCs w:val="24"/>
        </w:rPr>
        <w:t>değerlendirildiğinde</w:t>
      </w:r>
      <w:r w:rsidR="00FB316D">
        <w:rPr>
          <w:rFonts w:ascii="Times New Roman" w:hAnsi="Times New Roman" w:cs="Times New Roman"/>
          <w:sz w:val="24"/>
          <w:szCs w:val="24"/>
        </w:rPr>
        <w:t xml:space="preserve">, </w:t>
      </w:r>
      <w:r w:rsidR="003B0F48" w:rsidRPr="006438FA">
        <w:rPr>
          <w:rFonts w:ascii="Times New Roman" w:hAnsi="Times New Roman" w:cs="Times New Roman"/>
          <w:sz w:val="24"/>
          <w:szCs w:val="24"/>
        </w:rPr>
        <w:t>besi</w:t>
      </w:r>
      <w:r w:rsidR="00FB316D">
        <w:rPr>
          <w:rFonts w:ascii="Times New Roman" w:hAnsi="Times New Roman" w:cs="Times New Roman"/>
          <w:sz w:val="24"/>
          <w:szCs w:val="24"/>
        </w:rPr>
        <w:t xml:space="preserve">ye </w:t>
      </w:r>
      <w:r w:rsidR="00230D49">
        <w:rPr>
          <w:rFonts w:ascii="Times New Roman" w:hAnsi="Times New Roman" w:cs="Times New Roman"/>
          <w:sz w:val="24"/>
          <w:szCs w:val="24"/>
        </w:rPr>
        <w:t xml:space="preserve">alınan </w:t>
      </w:r>
      <w:r w:rsidR="00230D49" w:rsidRPr="006438FA">
        <w:rPr>
          <w:rFonts w:ascii="Times New Roman" w:hAnsi="Times New Roman" w:cs="Times New Roman"/>
          <w:sz w:val="24"/>
          <w:szCs w:val="24"/>
        </w:rPr>
        <w:t>kuzuların</w:t>
      </w:r>
      <w:r w:rsidR="003B0F48" w:rsidRPr="006438FA">
        <w:rPr>
          <w:rFonts w:ascii="Times New Roman" w:hAnsi="Times New Roman" w:cs="Times New Roman"/>
          <w:sz w:val="24"/>
          <w:szCs w:val="24"/>
        </w:rPr>
        <w:t xml:space="preserve"> rasyonlarındaki </w:t>
      </w:r>
      <w:r w:rsidR="00553BBD" w:rsidRPr="006438FA">
        <w:rPr>
          <w:rFonts w:ascii="Times New Roman" w:hAnsi="Times New Roman" w:cs="Times New Roman"/>
          <w:sz w:val="24"/>
          <w:szCs w:val="24"/>
        </w:rPr>
        <w:t xml:space="preserve">ayçiçeği </w:t>
      </w:r>
      <w:r w:rsidR="00FB316D">
        <w:rPr>
          <w:rFonts w:ascii="Times New Roman" w:hAnsi="Times New Roman" w:cs="Times New Roman"/>
          <w:sz w:val="24"/>
          <w:szCs w:val="24"/>
        </w:rPr>
        <w:t xml:space="preserve">silajı </w:t>
      </w:r>
      <w:r w:rsidR="00553BBD" w:rsidRPr="006438FA">
        <w:rPr>
          <w:rFonts w:ascii="Times New Roman" w:hAnsi="Times New Roman" w:cs="Times New Roman"/>
          <w:sz w:val="24"/>
          <w:szCs w:val="24"/>
        </w:rPr>
        <w:t>oranı</w:t>
      </w:r>
      <w:r w:rsidR="00FB316D">
        <w:rPr>
          <w:rFonts w:ascii="Times New Roman" w:hAnsi="Times New Roman" w:cs="Times New Roman"/>
          <w:sz w:val="24"/>
          <w:szCs w:val="24"/>
        </w:rPr>
        <w:t>nın artmasının,</w:t>
      </w:r>
      <w:r w:rsidR="00553BBD" w:rsidRPr="006438FA">
        <w:rPr>
          <w:rFonts w:ascii="Times New Roman" w:hAnsi="Times New Roman" w:cs="Times New Roman"/>
          <w:sz w:val="24"/>
          <w:szCs w:val="24"/>
        </w:rPr>
        <w:t xml:space="preserve"> </w:t>
      </w:r>
      <w:r w:rsidR="00FB316D">
        <w:rPr>
          <w:rFonts w:ascii="Times New Roman" w:hAnsi="Times New Roman" w:cs="Times New Roman"/>
          <w:sz w:val="24"/>
          <w:szCs w:val="24"/>
        </w:rPr>
        <w:t xml:space="preserve">kuzuların </w:t>
      </w:r>
      <w:r w:rsidR="00553BBD" w:rsidRPr="006438FA">
        <w:rPr>
          <w:rFonts w:ascii="Times New Roman" w:hAnsi="Times New Roman" w:cs="Times New Roman"/>
          <w:sz w:val="24"/>
          <w:szCs w:val="24"/>
        </w:rPr>
        <w:t>silaj tüketimleri</w:t>
      </w:r>
      <w:r w:rsidR="00375A18" w:rsidRPr="006438FA">
        <w:rPr>
          <w:rFonts w:ascii="Times New Roman" w:hAnsi="Times New Roman" w:cs="Times New Roman"/>
          <w:sz w:val="24"/>
          <w:szCs w:val="24"/>
        </w:rPr>
        <w:t>n</w:t>
      </w:r>
      <w:r w:rsidR="00E42A32">
        <w:rPr>
          <w:rFonts w:ascii="Times New Roman" w:hAnsi="Times New Roman" w:cs="Times New Roman"/>
          <w:sz w:val="24"/>
          <w:szCs w:val="24"/>
        </w:rPr>
        <w:t>de de artışa neden olduğu</w:t>
      </w:r>
      <w:r w:rsidR="00FB316D">
        <w:rPr>
          <w:rFonts w:ascii="Times New Roman" w:hAnsi="Times New Roman" w:cs="Times New Roman"/>
          <w:sz w:val="24"/>
          <w:szCs w:val="24"/>
        </w:rPr>
        <w:t xml:space="preserve"> </w:t>
      </w:r>
      <w:r w:rsidR="00375A18" w:rsidRPr="006438FA">
        <w:rPr>
          <w:rFonts w:ascii="Times New Roman" w:hAnsi="Times New Roman" w:cs="Times New Roman"/>
          <w:sz w:val="24"/>
          <w:szCs w:val="24"/>
        </w:rPr>
        <w:t>söylenebilir</w:t>
      </w:r>
      <w:r w:rsidR="00553BBD" w:rsidRPr="006438FA">
        <w:rPr>
          <w:rFonts w:ascii="Times New Roman" w:hAnsi="Times New Roman" w:cs="Times New Roman"/>
          <w:sz w:val="24"/>
          <w:szCs w:val="24"/>
        </w:rPr>
        <w:t>.</w:t>
      </w:r>
    </w:p>
    <w:p w14:paraId="26A2E609" w14:textId="77777777" w:rsidR="00EC07A8" w:rsidRPr="006438FA" w:rsidRDefault="00EC07A8" w:rsidP="00307CA5">
      <w:pPr>
        <w:spacing w:after="0" w:line="360" w:lineRule="auto"/>
        <w:jc w:val="both"/>
        <w:rPr>
          <w:rFonts w:ascii="Times New Roman" w:hAnsi="Times New Roman" w:cs="Times New Roman"/>
          <w:sz w:val="24"/>
          <w:szCs w:val="24"/>
        </w:rPr>
      </w:pPr>
    </w:p>
    <w:p w14:paraId="525FB4E5" w14:textId="77777777" w:rsidR="00EC07A8" w:rsidRDefault="00EC07A8" w:rsidP="001D21C2">
      <w:pPr>
        <w:spacing w:after="0"/>
        <w:rPr>
          <w:rFonts w:ascii="Times New Roman" w:hAnsi="Times New Roman" w:cs="Times New Roman"/>
          <w:color w:val="000000" w:themeColor="text1"/>
          <w:sz w:val="18"/>
          <w:szCs w:val="18"/>
        </w:rPr>
      </w:pPr>
      <w:r>
        <w:rPr>
          <w:noProof/>
          <w:lang w:eastAsia="tr-TR"/>
        </w:rPr>
        <w:drawing>
          <wp:inline distT="0" distB="0" distL="0" distR="0" wp14:anchorId="421B4FBA" wp14:editId="2CCE6DAF">
            <wp:extent cx="5362575" cy="2743200"/>
            <wp:effectExtent l="0" t="0" r="9525"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8D537E" w14:textId="77777777" w:rsidR="001D21C2" w:rsidRDefault="001D21C2" w:rsidP="001D21C2">
      <w:pPr>
        <w:pStyle w:val="Alt11balk"/>
        <w:spacing w:after="0" w:line="240" w:lineRule="auto"/>
        <w:ind w:left="0" w:firstLine="0"/>
      </w:pPr>
      <w:bookmarkStart w:id="86" w:name="_Toc110633194"/>
    </w:p>
    <w:p w14:paraId="3CAB95ED" w14:textId="6CDB77BC" w:rsidR="0079521C" w:rsidRPr="007E01EE" w:rsidRDefault="0079521C" w:rsidP="00307CA5">
      <w:pPr>
        <w:pStyle w:val="Alt11balk"/>
        <w:spacing w:after="0"/>
        <w:ind w:left="0" w:firstLine="0"/>
      </w:pPr>
      <w:r w:rsidRPr="004C695C">
        <w:rPr>
          <w:b/>
        </w:rPr>
        <w:t>Şekil 4.4.2.6.</w:t>
      </w:r>
      <w:r w:rsidRPr="007E01EE">
        <w:t xml:space="preserve"> Deneme gruplarına ait kuzuların</w:t>
      </w:r>
      <w:r>
        <w:t xml:space="preserve"> </w:t>
      </w:r>
      <w:r w:rsidR="000C7772">
        <w:t>eklemeli</w:t>
      </w:r>
      <w:r>
        <w:t xml:space="preserve"> günlük ortalama toplam</w:t>
      </w:r>
      <w:r w:rsidR="009F1CF5">
        <w:t xml:space="preserve"> (silaj+yoğun)</w:t>
      </w:r>
      <w:r>
        <w:t xml:space="preserve"> yem tüketimleri.</w:t>
      </w:r>
      <w:bookmarkEnd w:id="86"/>
    </w:p>
    <w:p w14:paraId="1DA36BAF" w14:textId="77777777" w:rsidR="00414775" w:rsidRDefault="00414775" w:rsidP="00307CA5">
      <w:pPr>
        <w:spacing w:after="0"/>
        <w:rPr>
          <w:rFonts w:ascii="Times New Roman" w:hAnsi="Times New Roman" w:cs="Times New Roman"/>
          <w:color w:val="000000" w:themeColor="text1"/>
          <w:sz w:val="18"/>
          <w:szCs w:val="18"/>
        </w:rPr>
      </w:pPr>
    </w:p>
    <w:p w14:paraId="2166D019" w14:textId="54194154" w:rsidR="00556407" w:rsidRPr="009319AB" w:rsidRDefault="00DB57BD" w:rsidP="00307C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9319AB">
        <w:rPr>
          <w:rFonts w:ascii="Times New Roman" w:hAnsi="Times New Roman" w:cs="Times New Roman"/>
          <w:sz w:val="24"/>
          <w:szCs w:val="24"/>
        </w:rPr>
        <w:t xml:space="preserve">yçiçeği </w:t>
      </w:r>
      <w:r>
        <w:rPr>
          <w:rFonts w:ascii="Times New Roman" w:hAnsi="Times New Roman" w:cs="Times New Roman"/>
          <w:sz w:val="24"/>
          <w:szCs w:val="24"/>
        </w:rPr>
        <w:t xml:space="preserve">ve </w:t>
      </w:r>
      <w:r w:rsidR="00556407" w:rsidRPr="009319AB">
        <w:rPr>
          <w:rFonts w:ascii="Times New Roman" w:hAnsi="Times New Roman" w:cs="Times New Roman"/>
          <w:sz w:val="24"/>
          <w:szCs w:val="24"/>
        </w:rPr>
        <w:t>mısır</w:t>
      </w:r>
      <w:r>
        <w:rPr>
          <w:rFonts w:ascii="Times New Roman" w:hAnsi="Times New Roman" w:cs="Times New Roman"/>
          <w:sz w:val="24"/>
          <w:szCs w:val="24"/>
        </w:rPr>
        <w:t xml:space="preserve"> silajını saf </w:t>
      </w:r>
      <w:r w:rsidR="00556407" w:rsidRPr="009319AB">
        <w:rPr>
          <w:rFonts w:ascii="Times New Roman" w:hAnsi="Times New Roman" w:cs="Times New Roman"/>
          <w:sz w:val="24"/>
          <w:szCs w:val="24"/>
        </w:rPr>
        <w:t xml:space="preserve">veya </w:t>
      </w:r>
      <w:r>
        <w:rPr>
          <w:rFonts w:ascii="Times New Roman" w:hAnsi="Times New Roman" w:cs="Times New Roman"/>
          <w:sz w:val="24"/>
          <w:szCs w:val="24"/>
        </w:rPr>
        <w:t>f</w:t>
      </w:r>
      <w:r w:rsidR="00556407" w:rsidRPr="009319AB">
        <w:rPr>
          <w:rFonts w:ascii="Times New Roman" w:hAnsi="Times New Roman" w:cs="Times New Roman"/>
          <w:sz w:val="24"/>
          <w:szCs w:val="24"/>
        </w:rPr>
        <w:t>arklı düzeylerde karışı</w:t>
      </w:r>
      <w:r>
        <w:rPr>
          <w:rFonts w:ascii="Times New Roman" w:hAnsi="Times New Roman" w:cs="Times New Roman"/>
          <w:sz w:val="24"/>
          <w:szCs w:val="24"/>
        </w:rPr>
        <w:t>k olarak hazırl</w:t>
      </w:r>
      <w:r w:rsidR="00556407" w:rsidRPr="009319AB">
        <w:rPr>
          <w:rFonts w:ascii="Times New Roman" w:hAnsi="Times New Roman" w:cs="Times New Roman"/>
          <w:sz w:val="24"/>
          <w:szCs w:val="24"/>
        </w:rPr>
        <w:t>anan rasyonlarla beslenen Kıvırcık kuzularının farklı dönemlerdeki silaj tüketimlerine ilişkin değerler Çizelge</w:t>
      </w:r>
      <w:r w:rsidR="00EF6CDC" w:rsidRPr="009319AB">
        <w:rPr>
          <w:rFonts w:ascii="Times New Roman" w:hAnsi="Times New Roman" w:cs="Times New Roman"/>
          <w:sz w:val="24"/>
          <w:szCs w:val="24"/>
        </w:rPr>
        <w:t xml:space="preserve"> 4.4.2.4</w:t>
      </w:r>
      <w:r w:rsidR="00E35C2E" w:rsidRPr="009319AB">
        <w:rPr>
          <w:rFonts w:ascii="Times New Roman" w:hAnsi="Times New Roman" w:cs="Times New Roman"/>
          <w:sz w:val="24"/>
          <w:szCs w:val="24"/>
        </w:rPr>
        <w:t>, Şekil 4.4.2.7 ve Şekil 4.4.2.8</w:t>
      </w:r>
      <w:r>
        <w:rPr>
          <w:rFonts w:ascii="Times New Roman" w:hAnsi="Times New Roman" w:cs="Times New Roman"/>
          <w:sz w:val="24"/>
          <w:szCs w:val="24"/>
        </w:rPr>
        <w:t>’</w:t>
      </w:r>
      <w:r w:rsidR="00556407" w:rsidRPr="009319AB">
        <w:rPr>
          <w:rFonts w:ascii="Times New Roman" w:hAnsi="Times New Roman" w:cs="Times New Roman"/>
          <w:sz w:val="24"/>
          <w:szCs w:val="24"/>
        </w:rPr>
        <w:t>de gösterilmiştir.</w:t>
      </w:r>
    </w:p>
    <w:p w14:paraId="004A196A" w14:textId="77777777" w:rsidR="004C25BD" w:rsidRPr="00127E0D" w:rsidRDefault="004C25BD" w:rsidP="00307CA5">
      <w:pPr>
        <w:spacing w:after="0" w:line="360" w:lineRule="auto"/>
        <w:rPr>
          <w:rFonts w:ascii="Times New Roman" w:hAnsi="Times New Roman" w:cs="Times New Roman"/>
          <w:color w:val="000000" w:themeColor="text1"/>
          <w:sz w:val="24"/>
          <w:szCs w:val="24"/>
        </w:rPr>
      </w:pPr>
    </w:p>
    <w:p w14:paraId="35BDB22D" w14:textId="6FCD4F5B" w:rsidR="00386CE0" w:rsidRDefault="001031E7" w:rsidP="00825DB9">
      <w:pPr>
        <w:pStyle w:val="Alt1balk"/>
      </w:pPr>
      <w:bookmarkStart w:id="87" w:name="_Toc99744854"/>
      <w:r w:rsidRPr="00314E2E">
        <w:rPr>
          <w:b/>
        </w:rPr>
        <w:t>Çizelge 4.4.2.4.</w:t>
      </w:r>
      <w:r w:rsidR="00386CE0" w:rsidRPr="00FA28FB">
        <w:t xml:space="preserve"> Mısır ve ayçiçeği silajları ve bunların farklı oranlarındaki karışımları ile beslenen Kıvırcık kuzularının dönemsel ve eklemeli silaj tüketimlerine ilişkin ortalama değerler ve standart hataları.</w:t>
      </w:r>
      <w:bookmarkEnd w:id="87"/>
    </w:p>
    <w:p w14:paraId="326A463A" w14:textId="77777777" w:rsidR="00314E2E" w:rsidRPr="00FA28FB" w:rsidRDefault="00314E2E" w:rsidP="00825DB9">
      <w:pPr>
        <w:pStyle w:val="Alt1balk"/>
      </w:pPr>
    </w:p>
    <w:tbl>
      <w:tblPr>
        <w:tblStyle w:val="TabloKlavuzu"/>
        <w:tblW w:w="8493" w:type="dxa"/>
        <w:tblInd w:w="-5" w:type="dxa"/>
        <w:tblLayout w:type="fixed"/>
        <w:tblLook w:val="04A0" w:firstRow="1" w:lastRow="0" w:firstColumn="1" w:lastColumn="0" w:noHBand="0" w:noVBand="1"/>
      </w:tblPr>
      <w:tblGrid>
        <w:gridCol w:w="915"/>
        <w:gridCol w:w="1177"/>
        <w:gridCol w:w="1437"/>
        <w:gridCol w:w="1437"/>
        <w:gridCol w:w="1437"/>
        <w:gridCol w:w="1307"/>
        <w:gridCol w:w="783"/>
      </w:tblGrid>
      <w:tr w:rsidR="00386CE0" w:rsidRPr="003259B2" w14:paraId="208B08B5" w14:textId="77777777" w:rsidTr="008557E9">
        <w:trPr>
          <w:trHeight w:val="391"/>
        </w:trPr>
        <w:tc>
          <w:tcPr>
            <w:tcW w:w="915" w:type="dxa"/>
            <w:vMerge w:val="restart"/>
            <w:tcBorders>
              <w:top w:val="single" w:sz="4" w:space="0" w:color="auto"/>
              <w:left w:val="single" w:sz="4" w:space="0" w:color="auto"/>
              <w:right w:val="single" w:sz="4" w:space="0" w:color="auto"/>
            </w:tcBorders>
            <w:vAlign w:val="center"/>
          </w:tcPr>
          <w:p w14:paraId="7E9878DC"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Haftalar</w:t>
            </w:r>
          </w:p>
        </w:tc>
        <w:tc>
          <w:tcPr>
            <w:tcW w:w="6795" w:type="dxa"/>
            <w:gridSpan w:val="5"/>
            <w:tcBorders>
              <w:top w:val="single" w:sz="4" w:space="0" w:color="auto"/>
              <w:left w:val="single" w:sz="4" w:space="0" w:color="auto"/>
              <w:bottom w:val="single" w:sz="4" w:space="0" w:color="auto"/>
              <w:right w:val="single" w:sz="4" w:space="0" w:color="auto"/>
            </w:tcBorders>
            <w:vAlign w:val="center"/>
            <w:hideMark/>
          </w:tcPr>
          <w:p w14:paraId="3A618E40"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Silaj tipleri ve oranları</w:t>
            </w:r>
          </w:p>
        </w:tc>
        <w:tc>
          <w:tcPr>
            <w:tcW w:w="783" w:type="dxa"/>
            <w:vMerge w:val="restart"/>
            <w:tcBorders>
              <w:top w:val="single" w:sz="4" w:space="0" w:color="auto"/>
              <w:left w:val="single" w:sz="4" w:space="0" w:color="auto"/>
              <w:right w:val="single" w:sz="4" w:space="0" w:color="auto"/>
            </w:tcBorders>
            <w:vAlign w:val="center"/>
          </w:tcPr>
          <w:p w14:paraId="7FDB7100"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P</w:t>
            </w:r>
          </w:p>
        </w:tc>
      </w:tr>
      <w:tr w:rsidR="00386CE0" w:rsidRPr="003259B2" w14:paraId="30FFC32F" w14:textId="77777777" w:rsidTr="008557E9">
        <w:trPr>
          <w:trHeight w:val="737"/>
        </w:trPr>
        <w:tc>
          <w:tcPr>
            <w:tcW w:w="915" w:type="dxa"/>
            <w:vMerge/>
            <w:tcBorders>
              <w:left w:val="single" w:sz="4" w:space="0" w:color="auto"/>
              <w:right w:val="single" w:sz="4" w:space="0" w:color="auto"/>
            </w:tcBorders>
            <w:vAlign w:val="center"/>
            <w:hideMark/>
          </w:tcPr>
          <w:p w14:paraId="10D9DD66" w14:textId="77777777" w:rsidR="00386CE0" w:rsidRPr="003259B2" w:rsidRDefault="00386CE0" w:rsidP="003D763E">
            <w:pPr>
              <w:spacing w:after="120"/>
              <w:jc w:val="center"/>
              <w:rPr>
                <w:rFonts w:ascii="Times New Roman" w:hAnsi="Times New Roman"/>
                <w:b/>
                <w:color w:val="000000" w:themeColor="text1"/>
                <w:sz w:val="18"/>
                <w:szCs w:val="18"/>
              </w:rPr>
            </w:pPr>
          </w:p>
        </w:tc>
        <w:tc>
          <w:tcPr>
            <w:tcW w:w="1177" w:type="dxa"/>
            <w:tcBorders>
              <w:top w:val="single" w:sz="4" w:space="0" w:color="auto"/>
              <w:left w:val="single" w:sz="4" w:space="0" w:color="auto"/>
              <w:bottom w:val="single" w:sz="4" w:space="0" w:color="auto"/>
              <w:right w:val="single" w:sz="4" w:space="0" w:color="auto"/>
            </w:tcBorders>
            <w:vAlign w:val="center"/>
          </w:tcPr>
          <w:p w14:paraId="110F5D23"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%100 Mısır</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574BB58"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%75 Mısır +%25 Ayçiçeği</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A43D837"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%50 Mısır +%50 Ayçiçeği</w:t>
            </w:r>
          </w:p>
        </w:tc>
        <w:tc>
          <w:tcPr>
            <w:tcW w:w="1437" w:type="dxa"/>
            <w:tcBorders>
              <w:top w:val="single" w:sz="4" w:space="0" w:color="auto"/>
              <w:left w:val="single" w:sz="4" w:space="0" w:color="auto"/>
              <w:bottom w:val="single" w:sz="4" w:space="0" w:color="auto"/>
              <w:right w:val="single" w:sz="4" w:space="0" w:color="auto"/>
            </w:tcBorders>
            <w:vAlign w:val="center"/>
          </w:tcPr>
          <w:p w14:paraId="57CA8720"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%25 Mısır +%75 Ayçiçeği</w:t>
            </w:r>
          </w:p>
        </w:tc>
        <w:tc>
          <w:tcPr>
            <w:tcW w:w="1307" w:type="dxa"/>
            <w:tcBorders>
              <w:top w:val="single" w:sz="4" w:space="0" w:color="auto"/>
              <w:left w:val="single" w:sz="4" w:space="0" w:color="auto"/>
              <w:bottom w:val="single" w:sz="4" w:space="0" w:color="auto"/>
              <w:right w:val="single" w:sz="4" w:space="0" w:color="auto"/>
            </w:tcBorders>
            <w:vAlign w:val="center"/>
          </w:tcPr>
          <w:p w14:paraId="0FAECBF7"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%100 Ayçiçeği</w:t>
            </w:r>
          </w:p>
        </w:tc>
        <w:tc>
          <w:tcPr>
            <w:tcW w:w="783" w:type="dxa"/>
            <w:vMerge/>
            <w:tcBorders>
              <w:left w:val="single" w:sz="4" w:space="0" w:color="auto"/>
              <w:right w:val="single" w:sz="4" w:space="0" w:color="auto"/>
            </w:tcBorders>
            <w:vAlign w:val="center"/>
          </w:tcPr>
          <w:p w14:paraId="3FD38771" w14:textId="77777777" w:rsidR="00386CE0" w:rsidRPr="003259B2" w:rsidRDefault="00386CE0" w:rsidP="003D763E">
            <w:pPr>
              <w:spacing w:after="120"/>
              <w:jc w:val="center"/>
              <w:rPr>
                <w:rFonts w:ascii="Times New Roman" w:hAnsi="Times New Roman"/>
                <w:b/>
                <w:color w:val="000000" w:themeColor="text1"/>
                <w:sz w:val="18"/>
                <w:szCs w:val="18"/>
              </w:rPr>
            </w:pPr>
          </w:p>
        </w:tc>
      </w:tr>
      <w:tr w:rsidR="00386CE0" w:rsidRPr="003259B2" w14:paraId="17D56C8E" w14:textId="77777777" w:rsidTr="008557E9">
        <w:trPr>
          <w:trHeight w:val="391"/>
        </w:trPr>
        <w:tc>
          <w:tcPr>
            <w:tcW w:w="915" w:type="dxa"/>
            <w:vMerge/>
            <w:tcBorders>
              <w:left w:val="single" w:sz="4" w:space="0" w:color="auto"/>
              <w:bottom w:val="single" w:sz="4" w:space="0" w:color="auto"/>
              <w:right w:val="single" w:sz="4" w:space="0" w:color="auto"/>
            </w:tcBorders>
            <w:vAlign w:val="center"/>
          </w:tcPr>
          <w:p w14:paraId="5EEFA057" w14:textId="77777777" w:rsidR="00386CE0" w:rsidRPr="003259B2" w:rsidRDefault="00386CE0" w:rsidP="003D763E">
            <w:pPr>
              <w:spacing w:after="120"/>
              <w:jc w:val="center"/>
              <w:rPr>
                <w:rFonts w:ascii="Times New Roman" w:hAnsi="Times New Roman"/>
                <w:color w:val="000000" w:themeColor="text1"/>
                <w:sz w:val="18"/>
                <w:szCs w:val="18"/>
              </w:rPr>
            </w:pPr>
          </w:p>
        </w:tc>
        <w:tc>
          <w:tcPr>
            <w:tcW w:w="6795" w:type="dxa"/>
            <w:gridSpan w:val="5"/>
            <w:tcBorders>
              <w:top w:val="single" w:sz="4" w:space="0" w:color="auto"/>
              <w:left w:val="single" w:sz="4" w:space="0" w:color="auto"/>
              <w:bottom w:val="single" w:sz="4" w:space="0" w:color="auto"/>
              <w:right w:val="single" w:sz="4" w:space="0" w:color="auto"/>
            </w:tcBorders>
            <w:vAlign w:val="center"/>
            <w:hideMark/>
          </w:tcPr>
          <w:p w14:paraId="29E70146"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Dönemsel Silaj Tüketimi (kg)</w:t>
            </w:r>
          </w:p>
        </w:tc>
        <w:tc>
          <w:tcPr>
            <w:tcW w:w="783" w:type="dxa"/>
            <w:vMerge/>
            <w:tcBorders>
              <w:left w:val="single" w:sz="4" w:space="0" w:color="auto"/>
              <w:bottom w:val="single" w:sz="4" w:space="0" w:color="auto"/>
              <w:right w:val="single" w:sz="4" w:space="0" w:color="auto"/>
            </w:tcBorders>
            <w:vAlign w:val="center"/>
          </w:tcPr>
          <w:p w14:paraId="1E28A1D7" w14:textId="77777777" w:rsidR="00386CE0" w:rsidRPr="003259B2" w:rsidRDefault="00386CE0" w:rsidP="003D763E">
            <w:pPr>
              <w:spacing w:after="120"/>
              <w:jc w:val="center"/>
              <w:rPr>
                <w:rFonts w:ascii="Times New Roman" w:hAnsi="Times New Roman"/>
                <w:color w:val="000000" w:themeColor="text1"/>
                <w:sz w:val="18"/>
                <w:szCs w:val="18"/>
              </w:rPr>
            </w:pPr>
          </w:p>
        </w:tc>
      </w:tr>
      <w:tr w:rsidR="00386CE0" w:rsidRPr="003259B2" w14:paraId="7E545B4D"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71B246F2"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0-2</w:t>
            </w:r>
          </w:p>
        </w:tc>
        <w:tc>
          <w:tcPr>
            <w:tcW w:w="1177" w:type="dxa"/>
            <w:tcBorders>
              <w:top w:val="single" w:sz="4" w:space="0" w:color="auto"/>
              <w:left w:val="single" w:sz="4" w:space="0" w:color="auto"/>
              <w:bottom w:val="single" w:sz="4" w:space="0" w:color="auto"/>
              <w:right w:val="single" w:sz="4" w:space="0" w:color="auto"/>
            </w:tcBorders>
            <w:vAlign w:val="center"/>
          </w:tcPr>
          <w:p w14:paraId="5F589711" w14:textId="25453DD4" w:rsidR="00386CE0" w:rsidRPr="003259B2" w:rsidRDefault="007C4772"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10.7</w:t>
            </w:r>
            <w:r w:rsidR="00386CE0" w:rsidRPr="003259B2">
              <w:rPr>
                <w:rFonts w:ascii="Times New Roman" w:hAnsi="Times New Roman"/>
                <w:color w:val="000000" w:themeColor="text1"/>
                <w:sz w:val="18"/>
                <w:szCs w:val="18"/>
              </w:rPr>
              <w:t>±1.23 a</w:t>
            </w:r>
          </w:p>
        </w:tc>
        <w:tc>
          <w:tcPr>
            <w:tcW w:w="1437" w:type="dxa"/>
            <w:tcBorders>
              <w:top w:val="single" w:sz="4" w:space="0" w:color="auto"/>
              <w:left w:val="single" w:sz="4" w:space="0" w:color="auto"/>
              <w:bottom w:val="single" w:sz="4" w:space="0" w:color="auto"/>
              <w:right w:val="single" w:sz="4" w:space="0" w:color="auto"/>
            </w:tcBorders>
            <w:vAlign w:val="center"/>
          </w:tcPr>
          <w:p w14:paraId="64A84968" w14:textId="1A43046C"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11.7</w:t>
            </w:r>
            <w:r w:rsidR="00386CE0" w:rsidRPr="003259B2">
              <w:rPr>
                <w:rFonts w:ascii="Times New Roman" w:hAnsi="Times New Roman"/>
                <w:color w:val="000000" w:themeColor="text1"/>
                <w:sz w:val="18"/>
                <w:szCs w:val="18"/>
              </w:rPr>
              <w:t>±1.02 ab</w:t>
            </w:r>
          </w:p>
        </w:tc>
        <w:tc>
          <w:tcPr>
            <w:tcW w:w="1437" w:type="dxa"/>
            <w:tcBorders>
              <w:top w:val="single" w:sz="4" w:space="0" w:color="auto"/>
              <w:left w:val="single" w:sz="4" w:space="0" w:color="auto"/>
              <w:bottom w:val="single" w:sz="4" w:space="0" w:color="auto"/>
              <w:right w:val="single" w:sz="4" w:space="0" w:color="auto"/>
            </w:tcBorders>
            <w:vAlign w:val="center"/>
          </w:tcPr>
          <w:p w14:paraId="2714F9A4" w14:textId="3685BFF8"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15.4</w:t>
            </w:r>
            <w:r w:rsidR="00386CE0" w:rsidRPr="003259B2">
              <w:rPr>
                <w:rFonts w:ascii="Times New Roman" w:hAnsi="Times New Roman"/>
                <w:color w:val="000000" w:themeColor="text1"/>
                <w:sz w:val="18"/>
                <w:szCs w:val="18"/>
              </w:rPr>
              <w:t>±2.08 ab</w:t>
            </w:r>
          </w:p>
        </w:tc>
        <w:tc>
          <w:tcPr>
            <w:tcW w:w="1437" w:type="dxa"/>
            <w:tcBorders>
              <w:top w:val="single" w:sz="4" w:space="0" w:color="auto"/>
              <w:left w:val="single" w:sz="4" w:space="0" w:color="auto"/>
              <w:bottom w:val="single" w:sz="4" w:space="0" w:color="auto"/>
              <w:right w:val="single" w:sz="4" w:space="0" w:color="auto"/>
            </w:tcBorders>
            <w:vAlign w:val="center"/>
          </w:tcPr>
          <w:p w14:paraId="6AB9E0C4" w14:textId="10D318FD"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10.6</w:t>
            </w:r>
            <w:r w:rsidR="00386CE0" w:rsidRPr="003259B2">
              <w:rPr>
                <w:rFonts w:ascii="Times New Roman" w:hAnsi="Times New Roman"/>
                <w:color w:val="000000" w:themeColor="text1"/>
                <w:sz w:val="18"/>
                <w:szCs w:val="18"/>
              </w:rPr>
              <w:t>±1.42 a</w:t>
            </w:r>
          </w:p>
        </w:tc>
        <w:tc>
          <w:tcPr>
            <w:tcW w:w="1307" w:type="dxa"/>
            <w:tcBorders>
              <w:top w:val="single" w:sz="4" w:space="0" w:color="auto"/>
              <w:left w:val="single" w:sz="4" w:space="0" w:color="auto"/>
              <w:bottom w:val="single" w:sz="4" w:space="0" w:color="auto"/>
              <w:right w:val="single" w:sz="4" w:space="0" w:color="auto"/>
            </w:tcBorders>
            <w:vAlign w:val="center"/>
          </w:tcPr>
          <w:p w14:paraId="77F0B763" w14:textId="36A668F0"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16.6</w:t>
            </w:r>
            <w:r w:rsidR="00386CE0" w:rsidRPr="003259B2">
              <w:rPr>
                <w:rFonts w:ascii="Times New Roman" w:hAnsi="Times New Roman"/>
                <w:color w:val="000000" w:themeColor="text1"/>
                <w:sz w:val="18"/>
                <w:szCs w:val="18"/>
              </w:rPr>
              <w:t>±2.40 b</w:t>
            </w:r>
          </w:p>
        </w:tc>
        <w:tc>
          <w:tcPr>
            <w:tcW w:w="783" w:type="dxa"/>
            <w:tcBorders>
              <w:top w:val="single" w:sz="4" w:space="0" w:color="auto"/>
              <w:left w:val="single" w:sz="4" w:space="0" w:color="auto"/>
              <w:bottom w:val="single" w:sz="4" w:space="0" w:color="auto"/>
              <w:right w:val="single" w:sz="4" w:space="0" w:color="auto"/>
            </w:tcBorders>
            <w:vAlign w:val="center"/>
          </w:tcPr>
          <w:p w14:paraId="68B8384A"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0.046*</w:t>
            </w:r>
          </w:p>
        </w:tc>
      </w:tr>
      <w:tr w:rsidR="00386CE0" w:rsidRPr="003259B2" w14:paraId="4E6FB5E2"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053F92CF"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2-4</w:t>
            </w:r>
          </w:p>
        </w:tc>
        <w:tc>
          <w:tcPr>
            <w:tcW w:w="1177" w:type="dxa"/>
            <w:tcBorders>
              <w:top w:val="single" w:sz="4" w:space="0" w:color="auto"/>
              <w:left w:val="single" w:sz="4" w:space="0" w:color="auto"/>
              <w:bottom w:val="single" w:sz="4" w:space="0" w:color="auto"/>
              <w:right w:val="single" w:sz="4" w:space="0" w:color="auto"/>
            </w:tcBorders>
            <w:vAlign w:val="center"/>
          </w:tcPr>
          <w:p w14:paraId="72EFD029" w14:textId="6BB8A608" w:rsidR="00386CE0" w:rsidRPr="003259B2" w:rsidRDefault="007C4772"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12.4</w:t>
            </w:r>
            <w:r w:rsidR="00386CE0" w:rsidRPr="003259B2">
              <w:rPr>
                <w:rFonts w:ascii="Times New Roman" w:hAnsi="Times New Roman"/>
                <w:color w:val="000000" w:themeColor="text1"/>
                <w:sz w:val="18"/>
                <w:szCs w:val="18"/>
              </w:rPr>
              <w:t>±1.08</w:t>
            </w:r>
          </w:p>
        </w:tc>
        <w:tc>
          <w:tcPr>
            <w:tcW w:w="1437" w:type="dxa"/>
            <w:tcBorders>
              <w:top w:val="single" w:sz="4" w:space="0" w:color="auto"/>
              <w:left w:val="single" w:sz="4" w:space="0" w:color="auto"/>
              <w:bottom w:val="single" w:sz="4" w:space="0" w:color="auto"/>
              <w:right w:val="single" w:sz="4" w:space="0" w:color="auto"/>
            </w:tcBorders>
            <w:vAlign w:val="center"/>
          </w:tcPr>
          <w:p w14:paraId="7511A13D" w14:textId="5032F879"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12.4</w:t>
            </w:r>
            <w:r w:rsidR="00386CE0" w:rsidRPr="003259B2">
              <w:rPr>
                <w:rFonts w:ascii="Times New Roman" w:hAnsi="Times New Roman"/>
                <w:color w:val="000000" w:themeColor="text1"/>
                <w:sz w:val="18"/>
                <w:szCs w:val="18"/>
              </w:rPr>
              <w:t>±0.96</w:t>
            </w:r>
          </w:p>
        </w:tc>
        <w:tc>
          <w:tcPr>
            <w:tcW w:w="1437" w:type="dxa"/>
            <w:tcBorders>
              <w:top w:val="single" w:sz="4" w:space="0" w:color="auto"/>
              <w:left w:val="single" w:sz="4" w:space="0" w:color="auto"/>
              <w:bottom w:val="single" w:sz="4" w:space="0" w:color="auto"/>
              <w:right w:val="single" w:sz="4" w:space="0" w:color="auto"/>
            </w:tcBorders>
            <w:vAlign w:val="center"/>
          </w:tcPr>
          <w:p w14:paraId="4063942D" w14:textId="6B4D6147"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16.0</w:t>
            </w:r>
            <w:r w:rsidR="00386CE0" w:rsidRPr="003259B2">
              <w:rPr>
                <w:rFonts w:ascii="Times New Roman" w:hAnsi="Times New Roman"/>
                <w:color w:val="000000" w:themeColor="text1"/>
                <w:sz w:val="18"/>
                <w:szCs w:val="18"/>
              </w:rPr>
              <w:t>±3.53</w:t>
            </w:r>
          </w:p>
        </w:tc>
        <w:tc>
          <w:tcPr>
            <w:tcW w:w="1437" w:type="dxa"/>
            <w:tcBorders>
              <w:top w:val="single" w:sz="4" w:space="0" w:color="auto"/>
              <w:left w:val="single" w:sz="4" w:space="0" w:color="auto"/>
              <w:bottom w:val="single" w:sz="4" w:space="0" w:color="auto"/>
              <w:right w:val="single" w:sz="4" w:space="0" w:color="auto"/>
            </w:tcBorders>
            <w:vAlign w:val="center"/>
          </w:tcPr>
          <w:p w14:paraId="4738554B" w14:textId="587A71CF"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14.2</w:t>
            </w:r>
            <w:r w:rsidR="00386CE0" w:rsidRPr="003259B2">
              <w:rPr>
                <w:rFonts w:ascii="Times New Roman" w:hAnsi="Times New Roman"/>
                <w:color w:val="000000" w:themeColor="text1"/>
                <w:sz w:val="18"/>
                <w:szCs w:val="18"/>
              </w:rPr>
              <w:t>±0.93</w:t>
            </w:r>
          </w:p>
        </w:tc>
        <w:tc>
          <w:tcPr>
            <w:tcW w:w="1307" w:type="dxa"/>
            <w:tcBorders>
              <w:top w:val="single" w:sz="4" w:space="0" w:color="auto"/>
              <w:left w:val="single" w:sz="4" w:space="0" w:color="auto"/>
              <w:bottom w:val="single" w:sz="4" w:space="0" w:color="auto"/>
              <w:right w:val="single" w:sz="4" w:space="0" w:color="auto"/>
            </w:tcBorders>
            <w:vAlign w:val="center"/>
          </w:tcPr>
          <w:p w14:paraId="572CFB02" w14:textId="1ED61DF9"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21.01</w:t>
            </w:r>
            <w:r w:rsidR="00386CE0" w:rsidRPr="003259B2">
              <w:rPr>
                <w:rFonts w:ascii="Times New Roman" w:hAnsi="Times New Roman"/>
                <w:color w:val="000000" w:themeColor="text1"/>
                <w:sz w:val="18"/>
                <w:szCs w:val="18"/>
              </w:rPr>
              <w:t>±3.53</w:t>
            </w:r>
          </w:p>
        </w:tc>
        <w:tc>
          <w:tcPr>
            <w:tcW w:w="783" w:type="dxa"/>
            <w:tcBorders>
              <w:top w:val="single" w:sz="4" w:space="0" w:color="auto"/>
              <w:left w:val="single" w:sz="4" w:space="0" w:color="auto"/>
              <w:bottom w:val="single" w:sz="4" w:space="0" w:color="auto"/>
              <w:right w:val="single" w:sz="4" w:space="0" w:color="auto"/>
            </w:tcBorders>
            <w:vAlign w:val="center"/>
          </w:tcPr>
          <w:p w14:paraId="73A6509E"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4D747D19"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2EA17BF0"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4-6</w:t>
            </w:r>
          </w:p>
        </w:tc>
        <w:tc>
          <w:tcPr>
            <w:tcW w:w="1177" w:type="dxa"/>
            <w:tcBorders>
              <w:top w:val="single" w:sz="4" w:space="0" w:color="auto"/>
              <w:left w:val="single" w:sz="4" w:space="0" w:color="auto"/>
              <w:bottom w:val="single" w:sz="4" w:space="0" w:color="auto"/>
              <w:right w:val="single" w:sz="4" w:space="0" w:color="auto"/>
            </w:tcBorders>
            <w:vAlign w:val="center"/>
          </w:tcPr>
          <w:p w14:paraId="041C820E" w14:textId="751F5A8D" w:rsidR="00386CE0" w:rsidRPr="003259B2" w:rsidRDefault="007C4772"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11.4</w:t>
            </w:r>
            <w:r w:rsidR="00386CE0" w:rsidRPr="003259B2">
              <w:rPr>
                <w:rFonts w:ascii="Times New Roman" w:hAnsi="Times New Roman"/>
                <w:color w:val="000000" w:themeColor="text1"/>
                <w:sz w:val="18"/>
                <w:szCs w:val="18"/>
              </w:rPr>
              <w:t>±0.77</w:t>
            </w:r>
          </w:p>
        </w:tc>
        <w:tc>
          <w:tcPr>
            <w:tcW w:w="1437" w:type="dxa"/>
            <w:tcBorders>
              <w:top w:val="single" w:sz="4" w:space="0" w:color="auto"/>
              <w:left w:val="single" w:sz="4" w:space="0" w:color="auto"/>
              <w:bottom w:val="single" w:sz="4" w:space="0" w:color="auto"/>
              <w:right w:val="single" w:sz="4" w:space="0" w:color="auto"/>
            </w:tcBorders>
            <w:vAlign w:val="center"/>
          </w:tcPr>
          <w:p w14:paraId="54B5FAB9" w14:textId="2494E949"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11.0</w:t>
            </w:r>
            <w:r w:rsidR="00386CE0" w:rsidRPr="003259B2">
              <w:rPr>
                <w:rFonts w:ascii="Times New Roman" w:hAnsi="Times New Roman"/>
                <w:color w:val="000000" w:themeColor="text1"/>
                <w:sz w:val="18"/>
                <w:szCs w:val="18"/>
              </w:rPr>
              <w:t>±1.18</w:t>
            </w:r>
          </w:p>
        </w:tc>
        <w:tc>
          <w:tcPr>
            <w:tcW w:w="1437" w:type="dxa"/>
            <w:tcBorders>
              <w:top w:val="single" w:sz="4" w:space="0" w:color="auto"/>
              <w:left w:val="single" w:sz="4" w:space="0" w:color="auto"/>
              <w:bottom w:val="single" w:sz="4" w:space="0" w:color="auto"/>
              <w:right w:val="single" w:sz="4" w:space="0" w:color="auto"/>
            </w:tcBorders>
            <w:vAlign w:val="center"/>
          </w:tcPr>
          <w:p w14:paraId="6460686A" w14:textId="51DD365F"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15.5</w:t>
            </w:r>
            <w:r w:rsidR="00386CE0" w:rsidRPr="003259B2">
              <w:rPr>
                <w:rFonts w:ascii="Times New Roman" w:hAnsi="Times New Roman"/>
                <w:color w:val="000000" w:themeColor="text1"/>
                <w:sz w:val="18"/>
                <w:szCs w:val="18"/>
              </w:rPr>
              <w:t>±3.50</w:t>
            </w:r>
          </w:p>
        </w:tc>
        <w:tc>
          <w:tcPr>
            <w:tcW w:w="1437" w:type="dxa"/>
            <w:tcBorders>
              <w:top w:val="single" w:sz="4" w:space="0" w:color="auto"/>
              <w:left w:val="single" w:sz="4" w:space="0" w:color="auto"/>
              <w:bottom w:val="single" w:sz="4" w:space="0" w:color="auto"/>
              <w:right w:val="single" w:sz="4" w:space="0" w:color="auto"/>
            </w:tcBorders>
            <w:vAlign w:val="center"/>
          </w:tcPr>
          <w:p w14:paraId="6192A936" w14:textId="1F1D9239"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13.8</w:t>
            </w:r>
            <w:r w:rsidR="00386CE0" w:rsidRPr="003259B2">
              <w:rPr>
                <w:rFonts w:ascii="Times New Roman" w:hAnsi="Times New Roman"/>
                <w:color w:val="000000" w:themeColor="text1"/>
                <w:sz w:val="18"/>
                <w:szCs w:val="18"/>
              </w:rPr>
              <w:t>±0.87</w:t>
            </w:r>
          </w:p>
        </w:tc>
        <w:tc>
          <w:tcPr>
            <w:tcW w:w="1307" w:type="dxa"/>
            <w:tcBorders>
              <w:top w:val="single" w:sz="4" w:space="0" w:color="auto"/>
              <w:left w:val="single" w:sz="4" w:space="0" w:color="auto"/>
              <w:bottom w:val="single" w:sz="4" w:space="0" w:color="auto"/>
              <w:right w:val="single" w:sz="4" w:space="0" w:color="auto"/>
            </w:tcBorders>
            <w:vAlign w:val="center"/>
          </w:tcPr>
          <w:p w14:paraId="52725C60" w14:textId="5073D26A"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17.4</w:t>
            </w:r>
            <w:r w:rsidR="00386CE0" w:rsidRPr="003259B2">
              <w:rPr>
                <w:rFonts w:ascii="Times New Roman" w:hAnsi="Times New Roman"/>
                <w:color w:val="000000" w:themeColor="text1"/>
                <w:sz w:val="18"/>
                <w:szCs w:val="18"/>
              </w:rPr>
              <w:t>±2.92</w:t>
            </w:r>
          </w:p>
        </w:tc>
        <w:tc>
          <w:tcPr>
            <w:tcW w:w="783" w:type="dxa"/>
            <w:tcBorders>
              <w:top w:val="single" w:sz="4" w:space="0" w:color="auto"/>
              <w:left w:val="single" w:sz="4" w:space="0" w:color="auto"/>
              <w:bottom w:val="single" w:sz="4" w:space="0" w:color="auto"/>
              <w:right w:val="single" w:sz="4" w:space="0" w:color="auto"/>
            </w:tcBorders>
            <w:vAlign w:val="center"/>
          </w:tcPr>
          <w:p w14:paraId="084EADF6"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50D76EF5"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08F013E8"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6-8</w:t>
            </w:r>
          </w:p>
        </w:tc>
        <w:tc>
          <w:tcPr>
            <w:tcW w:w="1177" w:type="dxa"/>
            <w:tcBorders>
              <w:top w:val="single" w:sz="4" w:space="0" w:color="auto"/>
              <w:left w:val="single" w:sz="4" w:space="0" w:color="auto"/>
              <w:bottom w:val="single" w:sz="4" w:space="0" w:color="auto"/>
              <w:right w:val="single" w:sz="4" w:space="0" w:color="auto"/>
            </w:tcBorders>
            <w:vAlign w:val="center"/>
          </w:tcPr>
          <w:p w14:paraId="7D386D5D" w14:textId="55FC33B8" w:rsidR="00386CE0" w:rsidRPr="003259B2" w:rsidRDefault="007C4772"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14.2</w:t>
            </w:r>
            <w:r w:rsidR="00386CE0" w:rsidRPr="003259B2">
              <w:rPr>
                <w:rFonts w:ascii="Times New Roman" w:hAnsi="Times New Roman"/>
                <w:color w:val="000000" w:themeColor="text1"/>
                <w:sz w:val="18"/>
                <w:szCs w:val="18"/>
              </w:rPr>
              <w:t>±1.08 a</w:t>
            </w:r>
          </w:p>
        </w:tc>
        <w:tc>
          <w:tcPr>
            <w:tcW w:w="1437" w:type="dxa"/>
            <w:tcBorders>
              <w:top w:val="single" w:sz="4" w:space="0" w:color="auto"/>
              <w:left w:val="single" w:sz="4" w:space="0" w:color="auto"/>
              <w:bottom w:val="single" w:sz="4" w:space="0" w:color="auto"/>
              <w:right w:val="single" w:sz="4" w:space="0" w:color="auto"/>
            </w:tcBorders>
            <w:vAlign w:val="center"/>
          </w:tcPr>
          <w:p w14:paraId="78C890ED" w14:textId="6A5ECD80"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14.6</w:t>
            </w:r>
            <w:r w:rsidR="00386CE0" w:rsidRPr="003259B2">
              <w:rPr>
                <w:rFonts w:ascii="Times New Roman" w:hAnsi="Times New Roman"/>
                <w:color w:val="000000" w:themeColor="text1"/>
                <w:sz w:val="18"/>
                <w:szCs w:val="18"/>
              </w:rPr>
              <w:t>±1.06 a</w:t>
            </w:r>
          </w:p>
        </w:tc>
        <w:tc>
          <w:tcPr>
            <w:tcW w:w="1437" w:type="dxa"/>
            <w:tcBorders>
              <w:top w:val="single" w:sz="4" w:space="0" w:color="auto"/>
              <w:left w:val="single" w:sz="4" w:space="0" w:color="auto"/>
              <w:bottom w:val="single" w:sz="4" w:space="0" w:color="auto"/>
              <w:right w:val="single" w:sz="4" w:space="0" w:color="auto"/>
            </w:tcBorders>
            <w:vAlign w:val="center"/>
          </w:tcPr>
          <w:p w14:paraId="416CD5F3" w14:textId="0238617B"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20.1</w:t>
            </w:r>
            <w:r w:rsidR="00386CE0" w:rsidRPr="003259B2">
              <w:rPr>
                <w:rFonts w:ascii="Times New Roman" w:hAnsi="Times New Roman"/>
                <w:color w:val="000000" w:themeColor="text1"/>
                <w:sz w:val="18"/>
                <w:szCs w:val="18"/>
              </w:rPr>
              <w:t>±3.07 b</w:t>
            </w:r>
          </w:p>
        </w:tc>
        <w:tc>
          <w:tcPr>
            <w:tcW w:w="1437" w:type="dxa"/>
            <w:tcBorders>
              <w:top w:val="single" w:sz="4" w:space="0" w:color="auto"/>
              <w:left w:val="single" w:sz="4" w:space="0" w:color="auto"/>
              <w:bottom w:val="single" w:sz="4" w:space="0" w:color="auto"/>
              <w:right w:val="single" w:sz="4" w:space="0" w:color="auto"/>
            </w:tcBorders>
            <w:vAlign w:val="center"/>
          </w:tcPr>
          <w:p w14:paraId="07589CE1" w14:textId="64BCED8B"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19.9</w:t>
            </w:r>
            <w:r w:rsidR="00386CE0" w:rsidRPr="003259B2">
              <w:rPr>
                <w:rFonts w:ascii="Times New Roman" w:hAnsi="Times New Roman"/>
                <w:color w:val="000000" w:themeColor="text1"/>
                <w:sz w:val="18"/>
                <w:szCs w:val="18"/>
              </w:rPr>
              <w:t>±0.87 b</w:t>
            </w:r>
          </w:p>
        </w:tc>
        <w:tc>
          <w:tcPr>
            <w:tcW w:w="1307" w:type="dxa"/>
            <w:tcBorders>
              <w:top w:val="single" w:sz="4" w:space="0" w:color="auto"/>
              <w:left w:val="single" w:sz="4" w:space="0" w:color="auto"/>
              <w:bottom w:val="single" w:sz="4" w:space="0" w:color="auto"/>
              <w:right w:val="single" w:sz="4" w:space="0" w:color="auto"/>
            </w:tcBorders>
            <w:vAlign w:val="center"/>
          </w:tcPr>
          <w:p w14:paraId="6D870FCB" w14:textId="67460643" w:rsidR="00386CE0" w:rsidRPr="003259B2" w:rsidRDefault="00BB3513"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21.5</w:t>
            </w:r>
            <w:r w:rsidR="00386CE0" w:rsidRPr="003259B2">
              <w:rPr>
                <w:rFonts w:ascii="Times New Roman" w:hAnsi="Times New Roman"/>
                <w:color w:val="000000" w:themeColor="text1"/>
                <w:sz w:val="18"/>
                <w:szCs w:val="18"/>
              </w:rPr>
              <w:t>±1.85 b</w:t>
            </w:r>
          </w:p>
        </w:tc>
        <w:tc>
          <w:tcPr>
            <w:tcW w:w="783" w:type="dxa"/>
            <w:tcBorders>
              <w:top w:val="single" w:sz="4" w:space="0" w:color="auto"/>
              <w:left w:val="single" w:sz="4" w:space="0" w:color="auto"/>
              <w:bottom w:val="single" w:sz="4" w:space="0" w:color="auto"/>
              <w:right w:val="single" w:sz="4" w:space="0" w:color="auto"/>
            </w:tcBorders>
            <w:vAlign w:val="center"/>
          </w:tcPr>
          <w:p w14:paraId="7175D774"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0.015*</w:t>
            </w:r>
          </w:p>
        </w:tc>
      </w:tr>
      <w:tr w:rsidR="00386CE0" w:rsidRPr="003259B2" w14:paraId="756094B6"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tcPr>
          <w:p w14:paraId="73C8838B" w14:textId="77777777" w:rsidR="00386CE0" w:rsidRPr="003259B2" w:rsidRDefault="00386CE0" w:rsidP="003D763E">
            <w:pPr>
              <w:spacing w:after="120"/>
              <w:jc w:val="center"/>
              <w:rPr>
                <w:rFonts w:ascii="Times New Roman" w:hAnsi="Times New Roman"/>
                <w:color w:val="000000" w:themeColor="text1"/>
                <w:sz w:val="18"/>
                <w:szCs w:val="18"/>
              </w:rPr>
            </w:pPr>
          </w:p>
        </w:tc>
        <w:tc>
          <w:tcPr>
            <w:tcW w:w="6795" w:type="dxa"/>
            <w:gridSpan w:val="5"/>
            <w:tcBorders>
              <w:top w:val="single" w:sz="4" w:space="0" w:color="auto"/>
              <w:left w:val="single" w:sz="4" w:space="0" w:color="auto"/>
              <w:bottom w:val="single" w:sz="4" w:space="0" w:color="auto"/>
              <w:right w:val="single" w:sz="4" w:space="0" w:color="auto"/>
            </w:tcBorders>
            <w:vAlign w:val="center"/>
            <w:hideMark/>
          </w:tcPr>
          <w:p w14:paraId="6E6B63D4"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Eklemeli Silaj Tüketimi (kg)</w:t>
            </w:r>
          </w:p>
        </w:tc>
        <w:tc>
          <w:tcPr>
            <w:tcW w:w="783" w:type="dxa"/>
            <w:tcBorders>
              <w:top w:val="single" w:sz="4" w:space="0" w:color="auto"/>
              <w:left w:val="single" w:sz="4" w:space="0" w:color="auto"/>
              <w:bottom w:val="single" w:sz="4" w:space="0" w:color="auto"/>
              <w:right w:val="single" w:sz="4" w:space="0" w:color="auto"/>
            </w:tcBorders>
            <w:vAlign w:val="center"/>
          </w:tcPr>
          <w:p w14:paraId="28E1B16E" w14:textId="77777777" w:rsidR="00386CE0" w:rsidRPr="003259B2" w:rsidRDefault="00386CE0" w:rsidP="003D763E">
            <w:pPr>
              <w:spacing w:after="120"/>
              <w:jc w:val="center"/>
              <w:rPr>
                <w:rFonts w:ascii="Times New Roman" w:hAnsi="Times New Roman"/>
                <w:color w:val="000000" w:themeColor="text1"/>
                <w:sz w:val="18"/>
                <w:szCs w:val="18"/>
              </w:rPr>
            </w:pPr>
          </w:p>
        </w:tc>
      </w:tr>
      <w:tr w:rsidR="00386CE0" w:rsidRPr="003259B2" w14:paraId="4AB02DDF"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1535FC76"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0-2</w:t>
            </w:r>
          </w:p>
        </w:tc>
        <w:tc>
          <w:tcPr>
            <w:tcW w:w="1177" w:type="dxa"/>
            <w:tcBorders>
              <w:top w:val="single" w:sz="4" w:space="0" w:color="auto"/>
              <w:left w:val="single" w:sz="4" w:space="0" w:color="auto"/>
              <w:bottom w:val="single" w:sz="4" w:space="0" w:color="auto"/>
              <w:right w:val="single" w:sz="4" w:space="0" w:color="auto"/>
            </w:tcBorders>
            <w:vAlign w:val="center"/>
          </w:tcPr>
          <w:p w14:paraId="5322F589" w14:textId="1C86D309"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10.7</w:t>
            </w:r>
            <w:r w:rsidR="00386CE0" w:rsidRPr="003259B2">
              <w:rPr>
                <w:rFonts w:ascii="Times New Roman" w:hAnsi="Times New Roman"/>
                <w:color w:val="000000" w:themeColor="text1"/>
                <w:sz w:val="18"/>
                <w:szCs w:val="18"/>
              </w:rPr>
              <w:t>±1.23 a</w:t>
            </w:r>
          </w:p>
        </w:tc>
        <w:tc>
          <w:tcPr>
            <w:tcW w:w="1437" w:type="dxa"/>
            <w:tcBorders>
              <w:top w:val="single" w:sz="4" w:space="0" w:color="auto"/>
              <w:left w:val="single" w:sz="4" w:space="0" w:color="auto"/>
              <w:bottom w:val="single" w:sz="4" w:space="0" w:color="auto"/>
              <w:right w:val="single" w:sz="4" w:space="0" w:color="auto"/>
            </w:tcBorders>
            <w:vAlign w:val="center"/>
          </w:tcPr>
          <w:p w14:paraId="7F326B39" w14:textId="602C4E0E"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11.7</w:t>
            </w:r>
            <w:r w:rsidR="00386CE0" w:rsidRPr="003259B2">
              <w:rPr>
                <w:rFonts w:ascii="Times New Roman" w:hAnsi="Times New Roman"/>
                <w:color w:val="000000" w:themeColor="text1"/>
                <w:sz w:val="18"/>
                <w:szCs w:val="18"/>
              </w:rPr>
              <w:t>±1.02 ab</w:t>
            </w:r>
          </w:p>
        </w:tc>
        <w:tc>
          <w:tcPr>
            <w:tcW w:w="1437" w:type="dxa"/>
            <w:tcBorders>
              <w:top w:val="single" w:sz="4" w:space="0" w:color="auto"/>
              <w:left w:val="single" w:sz="4" w:space="0" w:color="auto"/>
              <w:bottom w:val="single" w:sz="4" w:space="0" w:color="auto"/>
              <w:right w:val="single" w:sz="4" w:space="0" w:color="auto"/>
            </w:tcBorders>
            <w:vAlign w:val="center"/>
          </w:tcPr>
          <w:p w14:paraId="4C485D79" w14:textId="52E6435B"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15.4</w:t>
            </w:r>
            <w:r w:rsidR="00386CE0" w:rsidRPr="003259B2">
              <w:rPr>
                <w:rFonts w:ascii="Times New Roman" w:hAnsi="Times New Roman"/>
                <w:color w:val="000000" w:themeColor="text1"/>
                <w:sz w:val="18"/>
                <w:szCs w:val="18"/>
              </w:rPr>
              <w:t>±2.08 ab</w:t>
            </w:r>
          </w:p>
        </w:tc>
        <w:tc>
          <w:tcPr>
            <w:tcW w:w="1437" w:type="dxa"/>
            <w:tcBorders>
              <w:top w:val="single" w:sz="4" w:space="0" w:color="auto"/>
              <w:left w:val="single" w:sz="4" w:space="0" w:color="auto"/>
              <w:bottom w:val="single" w:sz="4" w:space="0" w:color="auto"/>
              <w:right w:val="single" w:sz="4" w:space="0" w:color="auto"/>
            </w:tcBorders>
            <w:vAlign w:val="center"/>
          </w:tcPr>
          <w:p w14:paraId="0F36B6DD" w14:textId="66ACBC6C"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10.6</w:t>
            </w:r>
            <w:r w:rsidR="00386CE0" w:rsidRPr="003259B2">
              <w:rPr>
                <w:rFonts w:ascii="Times New Roman" w:hAnsi="Times New Roman"/>
                <w:color w:val="000000" w:themeColor="text1"/>
                <w:sz w:val="18"/>
                <w:szCs w:val="18"/>
              </w:rPr>
              <w:t>±1.42 a</w:t>
            </w:r>
          </w:p>
        </w:tc>
        <w:tc>
          <w:tcPr>
            <w:tcW w:w="1307" w:type="dxa"/>
            <w:tcBorders>
              <w:top w:val="single" w:sz="4" w:space="0" w:color="auto"/>
              <w:left w:val="single" w:sz="4" w:space="0" w:color="auto"/>
              <w:bottom w:val="single" w:sz="4" w:space="0" w:color="auto"/>
              <w:right w:val="single" w:sz="4" w:space="0" w:color="auto"/>
            </w:tcBorders>
            <w:vAlign w:val="center"/>
          </w:tcPr>
          <w:p w14:paraId="4111EFD6" w14:textId="28083063"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16.6</w:t>
            </w:r>
            <w:r w:rsidR="00386CE0" w:rsidRPr="003259B2">
              <w:rPr>
                <w:rFonts w:ascii="Times New Roman" w:hAnsi="Times New Roman"/>
                <w:color w:val="000000" w:themeColor="text1"/>
                <w:sz w:val="18"/>
                <w:szCs w:val="18"/>
              </w:rPr>
              <w:t>±2.40</w:t>
            </w:r>
            <w:r w:rsidR="00E849BF">
              <w:rPr>
                <w:rFonts w:ascii="Times New Roman" w:hAnsi="Times New Roman"/>
                <w:color w:val="000000" w:themeColor="text1"/>
                <w:sz w:val="18"/>
                <w:szCs w:val="18"/>
              </w:rPr>
              <w:t xml:space="preserve"> </w:t>
            </w:r>
            <w:r w:rsidR="00EA3854">
              <w:rPr>
                <w:rFonts w:ascii="Times New Roman" w:hAnsi="Times New Roman"/>
                <w:color w:val="000000" w:themeColor="text1"/>
                <w:sz w:val="18"/>
                <w:szCs w:val="18"/>
              </w:rPr>
              <w:t>b</w:t>
            </w:r>
          </w:p>
        </w:tc>
        <w:tc>
          <w:tcPr>
            <w:tcW w:w="783" w:type="dxa"/>
            <w:tcBorders>
              <w:top w:val="single" w:sz="4" w:space="0" w:color="auto"/>
              <w:left w:val="single" w:sz="4" w:space="0" w:color="auto"/>
              <w:bottom w:val="single" w:sz="4" w:space="0" w:color="auto"/>
              <w:right w:val="single" w:sz="4" w:space="0" w:color="auto"/>
            </w:tcBorders>
            <w:vAlign w:val="center"/>
          </w:tcPr>
          <w:p w14:paraId="682ABD61"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0.046*</w:t>
            </w:r>
          </w:p>
        </w:tc>
      </w:tr>
      <w:tr w:rsidR="00386CE0" w:rsidRPr="003259B2" w14:paraId="7B9013D2"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63DC929C"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0-4</w:t>
            </w:r>
          </w:p>
        </w:tc>
        <w:tc>
          <w:tcPr>
            <w:tcW w:w="1177" w:type="dxa"/>
            <w:tcBorders>
              <w:top w:val="single" w:sz="4" w:space="0" w:color="auto"/>
              <w:left w:val="single" w:sz="4" w:space="0" w:color="auto"/>
              <w:bottom w:val="single" w:sz="4" w:space="0" w:color="auto"/>
              <w:right w:val="single" w:sz="4" w:space="0" w:color="auto"/>
            </w:tcBorders>
            <w:vAlign w:val="center"/>
          </w:tcPr>
          <w:p w14:paraId="1FF15945" w14:textId="1B68E642"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23.0</w:t>
            </w:r>
            <w:r w:rsidR="00386CE0" w:rsidRPr="003259B2">
              <w:rPr>
                <w:rFonts w:ascii="Times New Roman" w:hAnsi="Times New Roman"/>
                <w:color w:val="000000" w:themeColor="text1"/>
                <w:sz w:val="18"/>
                <w:szCs w:val="18"/>
              </w:rPr>
              <w:t>±2.11</w:t>
            </w:r>
          </w:p>
        </w:tc>
        <w:tc>
          <w:tcPr>
            <w:tcW w:w="1437" w:type="dxa"/>
            <w:tcBorders>
              <w:top w:val="single" w:sz="4" w:space="0" w:color="auto"/>
              <w:left w:val="single" w:sz="4" w:space="0" w:color="auto"/>
              <w:bottom w:val="single" w:sz="4" w:space="0" w:color="auto"/>
              <w:right w:val="single" w:sz="4" w:space="0" w:color="auto"/>
            </w:tcBorders>
            <w:vAlign w:val="center"/>
          </w:tcPr>
          <w:p w14:paraId="08FA6371" w14:textId="5E600E5F"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24.1</w:t>
            </w:r>
            <w:r w:rsidR="00386CE0" w:rsidRPr="003259B2">
              <w:rPr>
                <w:rFonts w:ascii="Times New Roman" w:hAnsi="Times New Roman"/>
                <w:color w:val="000000" w:themeColor="text1"/>
                <w:sz w:val="18"/>
                <w:szCs w:val="18"/>
              </w:rPr>
              <w:t>±1.84</w:t>
            </w:r>
          </w:p>
        </w:tc>
        <w:tc>
          <w:tcPr>
            <w:tcW w:w="1437" w:type="dxa"/>
            <w:tcBorders>
              <w:top w:val="single" w:sz="4" w:space="0" w:color="auto"/>
              <w:left w:val="single" w:sz="4" w:space="0" w:color="auto"/>
              <w:bottom w:val="single" w:sz="4" w:space="0" w:color="auto"/>
              <w:right w:val="single" w:sz="4" w:space="0" w:color="auto"/>
            </w:tcBorders>
            <w:vAlign w:val="center"/>
          </w:tcPr>
          <w:p w14:paraId="08C5A272" w14:textId="28A94C92"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31.4</w:t>
            </w:r>
            <w:r w:rsidR="00386CE0" w:rsidRPr="003259B2">
              <w:rPr>
                <w:rFonts w:ascii="Times New Roman" w:hAnsi="Times New Roman"/>
                <w:color w:val="000000" w:themeColor="text1"/>
                <w:sz w:val="18"/>
                <w:szCs w:val="18"/>
              </w:rPr>
              <w:t>±5.44</w:t>
            </w:r>
          </w:p>
        </w:tc>
        <w:tc>
          <w:tcPr>
            <w:tcW w:w="1437" w:type="dxa"/>
            <w:tcBorders>
              <w:top w:val="single" w:sz="4" w:space="0" w:color="auto"/>
              <w:left w:val="single" w:sz="4" w:space="0" w:color="auto"/>
              <w:bottom w:val="single" w:sz="4" w:space="0" w:color="auto"/>
              <w:right w:val="single" w:sz="4" w:space="0" w:color="auto"/>
            </w:tcBorders>
            <w:vAlign w:val="center"/>
          </w:tcPr>
          <w:p w14:paraId="20F5B254" w14:textId="4DC9DA8B"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24.8</w:t>
            </w:r>
            <w:r w:rsidR="00386CE0" w:rsidRPr="003259B2">
              <w:rPr>
                <w:rFonts w:ascii="Times New Roman" w:hAnsi="Times New Roman"/>
                <w:color w:val="000000" w:themeColor="text1"/>
                <w:sz w:val="18"/>
                <w:szCs w:val="18"/>
              </w:rPr>
              <w:t>±2.20</w:t>
            </w:r>
          </w:p>
        </w:tc>
        <w:tc>
          <w:tcPr>
            <w:tcW w:w="1307" w:type="dxa"/>
            <w:tcBorders>
              <w:top w:val="single" w:sz="4" w:space="0" w:color="auto"/>
              <w:left w:val="single" w:sz="4" w:space="0" w:color="auto"/>
              <w:bottom w:val="single" w:sz="4" w:space="0" w:color="auto"/>
              <w:right w:val="single" w:sz="4" w:space="0" w:color="auto"/>
            </w:tcBorders>
            <w:vAlign w:val="center"/>
          </w:tcPr>
          <w:p w14:paraId="0CC6FBDD" w14:textId="2CD4231F"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37.6</w:t>
            </w:r>
            <w:r w:rsidR="00386CE0" w:rsidRPr="003259B2">
              <w:rPr>
                <w:rFonts w:ascii="Times New Roman" w:hAnsi="Times New Roman"/>
                <w:color w:val="000000" w:themeColor="text1"/>
                <w:sz w:val="18"/>
                <w:szCs w:val="18"/>
              </w:rPr>
              <w:t>±5.85</w:t>
            </w:r>
          </w:p>
        </w:tc>
        <w:tc>
          <w:tcPr>
            <w:tcW w:w="783" w:type="dxa"/>
            <w:tcBorders>
              <w:top w:val="single" w:sz="4" w:space="0" w:color="auto"/>
              <w:left w:val="single" w:sz="4" w:space="0" w:color="auto"/>
              <w:bottom w:val="single" w:sz="4" w:space="0" w:color="auto"/>
              <w:right w:val="single" w:sz="4" w:space="0" w:color="auto"/>
            </w:tcBorders>
            <w:vAlign w:val="center"/>
          </w:tcPr>
          <w:p w14:paraId="48B8FB5E"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73CBB9D0"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615554DA"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0-6</w:t>
            </w:r>
          </w:p>
        </w:tc>
        <w:tc>
          <w:tcPr>
            <w:tcW w:w="1177" w:type="dxa"/>
            <w:tcBorders>
              <w:top w:val="single" w:sz="4" w:space="0" w:color="auto"/>
              <w:left w:val="single" w:sz="4" w:space="0" w:color="auto"/>
              <w:bottom w:val="single" w:sz="4" w:space="0" w:color="auto"/>
              <w:right w:val="single" w:sz="4" w:space="0" w:color="auto"/>
            </w:tcBorders>
            <w:vAlign w:val="center"/>
          </w:tcPr>
          <w:p w14:paraId="21A508E3" w14:textId="232C0B25"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34.4</w:t>
            </w:r>
            <w:r w:rsidR="00386CE0" w:rsidRPr="003259B2">
              <w:rPr>
                <w:rFonts w:ascii="Times New Roman" w:hAnsi="Times New Roman"/>
                <w:color w:val="000000" w:themeColor="text1"/>
                <w:sz w:val="18"/>
                <w:szCs w:val="18"/>
              </w:rPr>
              <w:t>±2.79</w:t>
            </w:r>
          </w:p>
        </w:tc>
        <w:tc>
          <w:tcPr>
            <w:tcW w:w="1437" w:type="dxa"/>
            <w:tcBorders>
              <w:top w:val="single" w:sz="4" w:space="0" w:color="auto"/>
              <w:left w:val="single" w:sz="4" w:space="0" w:color="auto"/>
              <w:bottom w:val="single" w:sz="4" w:space="0" w:color="auto"/>
              <w:right w:val="single" w:sz="4" w:space="0" w:color="auto"/>
            </w:tcBorders>
            <w:vAlign w:val="center"/>
          </w:tcPr>
          <w:p w14:paraId="5352B033" w14:textId="549BC56B"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35.1</w:t>
            </w:r>
            <w:r w:rsidR="00386CE0" w:rsidRPr="003259B2">
              <w:rPr>
                <w:rFonts w:ascii="Times New Roman" w:hAnsi="Times New Roman"/>
                <w:color w:val="000000" w:themeColor="text1"/>
                <w:sz w:val="18"/>
                <w:szCs w:val="18"/>
              </w:rPr>
              <w:t>±2.79</w:t>
            </w:r>
          </w:p>
        </w:tc>
        <w:tc>
          <w:tcPr>
            <w:tcW w:w="1437" w:type="dxa"/>
            <w:tcBorders>
              <w:top w:val="single" w:sz="4" w:space="0" w:color="auto"/>
              <w:left w:val="single" w:sz="4" w:space="0" w:color="auto"/>
              <w:bottom w:val="single" w:sz="4" w:space="0" w:color="auto"/>
              <w:right w:val="single" w:sz="4" w:space="0" w:color="auto"/>
            </w:tcBorders>
            <w:vAlign w:val="center"/>
          </w:tcPr>
          <w:p w14:paraId="263E7629" w14:textId="3CC49E7F"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46.9</w:t>
            </w:r>
            <w:r w:rsidR="00386CE0" w:rsidRPr="003259B2">
              <w:rPr>
                <w:rFonts w:ascii="Times New Roman" w:hAnsi="Times New Roman"/>
                <w:color w:val="000000" w:themeColor="text1"/>
                <w:sz w:val="18"/>
                <w:szCs w:val="18"/>
              </w:rPr>
              <w:t>±8.89</w:t>
            </w:r>
          </w:p>
        </w:tc>
        <w:tc>
          <w:tcPr>
            <w:tcW w:w="1437" w:type="dxa"/>
            <w:tcBorders>
              <w:top w:val="single" w:sz="4" w:space="0" w:color="auto"/>
              <w:left w:val="single" w:sz="4" w:space="0" w:color="auto"/>
              <w:bottom w:val="single" w:sz="4" w:space="0" w:color="auto"/>
              <w:right w:val="single" w:sz="4" w:space="0" w:color="auto"/>
            </w:tcBorders>
            <w:vAlign w:val="center"/>
          </w:tcPr>
          <w:p w14:paraId="4547D05F" w14:textId="44E66B7F"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38.6</w:t>
            </w:r>
            <w:r w:rsidR="00386CE0" w:rsidRPr="003259B2">
              <w:rPr>
                <w:rFonts w:ascii="Times New Roman" w:hAnsi="Times New Roman"/>
                <w:color w:val="000000" w:themeColor="text1"/>
                <w:sz w:val="18"/>
                <w:szCs w:val="18"/>
              </w:rPr>
              <w:t>±2.74</w:t>
            </w:r>
          </w:p>
        </w:tc>
        <w:tc>
          <w:tcPr>
            <w:tcW w:w="1307" w:type="dxa"/>
            <w:tcBorders>
              <w:top w:val="single" w:sz="4" w:space="0" w:color="auto"/>
              <w:left w:val="single" w:sz="4" w:space="0" w:color="auto"/>
              <w:bottom w:val="single" w:sz="4" w:space="0" w:color="auto"/>
              <w:right w:val="single" w:sz="4" w:space="0" w:color="auto"/>
            </w:tcBorders>
            <w:vAlign w:val="center"/>
          </w:tcPr>
          <w:p w14:paraId="6F119F4E" w14:textId="2BAB9475"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55.0</w:t>
            </w:r>
            <w:r w:rsidR="00386CE0" w:rsidRPr="003259B2">
              <w:rPr>
                <w:rFonts w:ascii="Times New Roman" w:hAnsi="Times New Roman"/>
                <w:color w:val="000000" w:themeColor="text1"/>
                <w:sz w:val="18"/>
                <w:szCs w:val="18"/>
              </w:rPr>
              <w:t>±8.2</w:t>
            </w:r>
          </w:p>
        </w:tc>
        <w:tc>
          <w:tcPr>
            <w:tcW w:w="783" w:type="dxa"/>
            <w:tcBorders>
              <w:top w:val="single" w:sz="4" w:space="0" w:color="auto"/>
              <w:left w:val="single" w:sz="4" w:space="0" w:color="auto"/>
              <w:bottom w:val="single" w:sz="4" w:space="0" w:color="auto"/>
              <w:right w:val="single" w:sz="4" w:space="0" w:color="auto"/>
            </w:tcBorders>
            <w:vAlign w:val="center"/>
          </w:tcPr>
          <w:p w14:paraId="12196887"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5BD315B0" w14:textId="77777777" w:rsidTr="008557E9">
        <w:trPr>
          <w:trHeight w:val="391"/>
        </w:trPr>
        <w:tc>
          <w:tcPr>
            <w:tcW w:w="915" w:type="dxa"/>
            <w:tcBorders>
              <w:top w:val="single" w:sz="4" w:space="0" w:color="auto"/>
              <w:left w:val="single" w:sz="4" w:space="0" w:color="auto"/>
              <w:bottom w:val="single" w:sz="4" w:space="0" w:color="auto"/>
              <w:right w:val="single" w:sz="4" w:space="0" w:color="auto"/>
            </w:tcBorders>
            <w:vAlign w:val="center"/>
            <w:hideMark/>
          </w:tcPr>
          <w:p w14:paraId="69A4584C"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0-8</w:t>
            </w:r>
          </w:p>
        </w:tc>
        <w:tc>
          <w:tcPr>
            <w:tcW w:w="1177" w:type="dxa"/>
            <w:tcBorders>
              <w:top w:val="single" w:sz="4" w:space="0" w:color="auto"/>
              <w:left w:val="single" w:sz="4" w:space="0" w:color="auto"/>
              <w:bottom w:val="single" w:sz="4" w:space="0" w:color="auto"/>
              <w:right w:val="single" w:sz="4" w:space="0" w:color="auto"/>
            </w:tcBorders>
            <w:vAlign w:val="center"/>
          </w:tcPr>
          <w:p w14:paraId="60DC3FA3" w14:textId="42C7CC23"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48.6</w:t>
            </w:r>
            <w:r w:rsidR="00386CE0" w:rsidRPr="003259B2">
              <w:rPr>
                <w:rFonts w:ascii="Times New Roman" w:hAnsi="Times New Roman"/>
                <w:color w:val="000000" w:themeColor="text1"/>
                <w:sz w:val="18"/>
                <w:szCs w:val="18"/>
              </w:rPr>
              <w:t>±3.78</w:t>
            </w:r>
          </w:p>
        </w:tc>
        <w:tc>
          <w:tcPr>
            <w:tcW w:w="1437" w:type="dxa"/>
            <w:tcBorders>
              <w:top w:val="single" w:sz="4" w:space="0" w:color="auto"/>
              <w:left w:val="single" w:sz="4" w:space="0" w:color="auto"/>
              <w:bottom w:val="single" w:sz="4" w:space="0" w:color="auto"/>
              <w:right w:val="single" w:sz="4" w:space="0" w:color="auto"/>
            </w:tcBorders>
            <w:vAlign w:val="center"/>
          </w:tcPr>
          <w:p w14:paraId="7C823CDC" w14:textId="258B96E5"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49.7</w:t>
            </w:r>
            <w:r w:rsidR="00386CE0" w:rsidRPr="003259B2">
              <w:rPr>
                <w:rFonts w:ascii="Times New Roman" w:hAnsi="Times New Roman"/>
                <w:color w:val="000000" w:themeColor="text1"/>
                <w:sz w:val="18"/>
                <w:szCs w:val="18"/>
              </w:rPr>
              <w:t>±3.40</w:t>
            </w:r>
          </w:p>
        </w:tc>
        <w:tc>
          <w:tcPr>
            <w:tcW w:w="1437" w:type="dxa"/>
            <w:tcBorders>
              <w:top w:val="single" w:sz="4" w:space="0" w:color="auto"/>
              <w:left w:val="single" w:sz="4" w:space="0" w:color="auto"/>
              <w:bottom w:val="single" w:sz="4" w:space="0" w:color="auto"/>
              <w:right w:val="single" w:sz="4" w:space="0" w:color="auto"/>
            </w:tcBorders>
            <w:vAlign w:val="center"/>
          </w:tcPr>
          <w:p w14:paraId="2B65AC4C" w14:textId="4E7BA471"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67.0</w:t>
            </w:r>
            <w:r w:rsidR="00386CE0" w:rsidRPr="003259B2">
              <w:rPr>
                <w:rFonts w:ascii="Times New Roman" w:hAnsi="Times New Roman"/>
                <w:color w:val="000000" w:themeColor="text1"/>
                <w:sz w:val="18"/>
                <w:szCs w:val="18"/>
              </w:rPr>
              <w:t>±11.70</w:t>
            </w:r>
          </w:p>
        </w:tc>
        <w:tc>
          <w:tcPr>
            <w:tcW w:w="1437" w:type="dxa"/>
            <w:tcBorders>
              <w:top w:val="single" w:sz="4" w:space="0" w:color="auto"/>
              <w:left w:val="single" w:sz="4" w:space="0" w:color="auto"/>
              <w:bottom w:val="single" w:sz="4" w:space="0" w:color="auto"/>
              <w:right w:val="single" w:sz="4" w:space="0" w:color="auto"/>
            </w:tcBorders>
            <w:vAlign w:val="center"/>
          </w:tcPr>
          <w:p w14:paraId="768FBA7F" w14:textId="6830962C"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58.4</w:t>
            </w:r>
            <w:r w:rsidR="00386CE0" w:rsidRPr="003259B2">
              <w:rPr>
                <w:rFonts w:ascii="Times New Roman" w:hAnsi="Times New Roman"/>
                <w:color w:val="000000" w:themeColor="text1"/>
                <w:sz w:val="18"/>
                <w:szCs w:val="18"/>
              </w:rPr>
              <w:t>±3.41</w:t>
            </w:r>
          </w:p>
        </w:tc>
        <w:tc>
          <w:tcPr>
            <w:tcW w:w="1307" w:type="dxa"/>
            <w:tcBorders>
              <w:top w:val="single" w:sz="4" w:space="0" w:color="auto"/>
              <w:left w:val="single" w:sz="4" w:space="0" w:color="auto"/>
              <w:bottom w:val="single" w:sz="4" w:space="0" w:color="auto"/>
              <w:right w:val="single" w:sz="4" w:space="0" w:color="auto"/>
            </w:tcBorders>
            <w:vAlign w:val="center"/>
          </w:tcPr>
          <w:p w14:paraId="02F280A5" w14:textId="084E908A" w:rsidR="00386CE0" w:rsidRPr="003259B2" w:rsidRDefault="00ED17A5"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76.4</w:t>
            </w:r>
            <w:r w:rsidR="00386CE0" w:rsidRPr="003259B2">
              <w:rPr>
                <w:rFonts w:ascii="Times New Roman" w:hAnsi="Times New Roman"/>
                <w:color w:val="000000" w:themeColor="text1"/>
                <w:sz w:val="18"/>
                <w:szCs w:val="18"/>
              </w:rPr>
              <w:t>±10.20</w:t>
            </w:r>
          </w:p>
        </w:tc>
        <w:tc>
          <w:tcPr>
            <w:tcW w:w="783" w:type="dxa"/>
            <w:tcBorders>
              <w:top w:val="single" w:sz="4" w:space="0" w:color="auto"/>
              <w:left w:val="single" w:sz="4" w:space="0" w:color="auto"/>
              <w:bottom w:val="single" w:sz="4" w:space="0" w:color="auto"/>
              <w:right w:val="single" w:sz="4" w:space="0" w:color="auto"/>
            </w:tcBorders>
            <w:vAlign w:val="center"/>
          </w:tcPr>
          <w:p w14:paraId="2C3DD9A3"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bl>
    <w:p w14:paraId="4BF3D8C1" w14:textId="77777777" w:rsidR="00386CE0" w:rsidRPr="00A4066A" w:rsidRDefault="00386CE0" w:rsidP="007C4772">
      <w:pPr>
        <w:spacing w:after="0" w:line="240" w:lineRule="auto"/>
        <w:rPr>
          <w:rFonts w:ascii="Times New Roman" w:hAnsi="Times New Roman" w:cs="Times New Roman"/>
          <w:color w:val="000000" w:themeColor="text1"/>
          <w:sz w:val="20"/>
          <w:szCs w:val="20"/>
        </w:rPr>
      </w:pPr>
      <w:proofErr w:type="gramStart"/>
      <w:r w:rsidRPr="00A4066A">
        <w:rPr>
          <w:rFonts w:ascii="Times New Roman" w:hAnsi="Times New Roman" w:cs="Times New Roman"/>
          <w:color w:val="000000" w:themeColor="text1"/>
          <w:sz w:val="20"/>
          <w:szCs w:val="20"/>
        </w:rPr>
        <w:t>a</w:t>
      </w:r>
      <w:proofErr w:type="gramEnd"/>
      <w:r w:rsidRPr="00A4066A">
        <w:rPr>
          <w:rFonts w:ascii="Times New Roman" w:hAnsi="Times New Roman" w:cs="Times New Roman"/>
          <w:color w:val="000000" w:themeColor="text1"/>
          <w:sz w:val="20"/>
          <w:szCs w:val="20"/>
        </w:rPr>
        <w:t xml:space="preserve">,b: Aynı satırda farklı harfle gösterilen ortalamalar arasındaki farklılıklar önemlidir. *: P&lt;0.05, Önz: Önemsiz. </w:t>
      </w:r>
    </w:p>
    <w:p w14:paraId="64CF3974" w14:textId="77777777" w:rsidR="00386CE0" w:rsidRPr="00A4066A" w:rsidRDefault="00386CE0" w:rsidP="007C4772">
      <w:pPr>
        <w:spacing w:after="0" w:line="360" w:lineRule="auto"/>
        <w:jc w:val="both"/>
        <w:rPr>
          <w:rFonts w:ascii="Times New Roman" w:hAnsi="Times New Roman" w:cs="Times New Roman"/>
          <w:color w:val="FF0000"/>
          <w:sz w:val="24"/>
          <w:szCs w:val="24"/>
        </w:rPr>
      </w:pPr>
    </w:p>
    <w:p w14:paraId="7CDC1312" w14:textId="2ECEFA56" w:rsidR="00C764F8" w:rsidRDefault="002155EA" w:rsidP="007C4772">
      <w:pPr>
        <w:spacing w:after="0" w:line="360" w:lineRule="auto"/>
        <w:jc w:val="both"/>
        <w:rPr>
          <w:rFonts w:ascii="Times New Roman" w:hAnsi="Times New Roman" w:cs="Times New Roman"/>
          <w:sz w:val="24"/>
          <w:szCs w:val="24"/>
        </w:rPr>
      </w:pPr>
      <w:r w:rsidRPr="00A4066A">
        <w:rPr>
          <w:rFonts w:ascii="Times New Roman" w:hAnsi="Times New Roman" w:cs="Times New Roman"/>
          <w:sz w:val="24"/>
          <w:szCs w:val="24"/>
        </w:rPr>
        <w:t>Denemeye alınan kuzuların 0-2 h</w:t>
      </w:r>
      <w:r w:rsidR="00C764F8" w:rsidRPr="00A4066A">
        <w:rPr>
          <w:rFonts w:ascii="Times New Roman" w:hAnsi="Times New Roman" w:cs="Times New Roman"/>
          <w:sz w:val="24"/>
          <w:szCs w:val="24"/>
        </w:rPr>
        <w:t>aftal</w:t>
      </w:r>
      <w:r w:rsidR="00A4066A">
        <w:rPr>
          <w:rFonts w:ascii="Times New Roman" w:hAnsi="Times New Roman" w:cs="Times New Roman"/>
          <w:sz w:val="24"/>
          <w:szCs w:val="24"/>
        </w:rPr>
        <w:t>ık dönemdeki</w:t>
      </w:r>
      <w:r w:rsidR="00C764F8" w:rsidRPr="00A4066A">
        <w:rPr>
          <w:rFonts w:ascii="Times New Roman" w:hAnsi="Times New Roman" w:cs="Times New Roman"/>
          <w:sz w:val="24"/>
          <w:szCs w:val="24"/>
        </w:rPr>
        <w:t xml:space="preserve"> silaj tüketimleri</w:t>
      </w:r>
      <w:r w:rsidR="00A4066A">
        <w:rPr>
          <w:rFonts w:ascii="Times New Roman" w:hAnsi="Times New Roman" w:cs="Times New Roman"/>
          <w:sz w:val="24"/>
          <w:szCs w:val="24"/>
        </w:rPr>
        <w:t>,</w:t>
      </w:r>
      <w:r w:rsidR="00C764F8" w:rsidRPr="00A4066A">
        <w:rPr>
          <w:rFonts w:ascii="Times New Roman" w:hAnsi="Times New Roman" w:cs="Times New Roman"/>
          <w:sz w:val="24"/>
          <w:szCs w:val="24"/>
        </w:rPr>
        <w:t xml:space="preserve"> %100 mısır, %75 mısır+%25 ayçiçeği, %50 mısır+%50 ayçiçeği, %25 mısır+%75 ayçiçeği ve %100 ayçiçeği silajı gruplar</w:t>
      </w:r>
      <w:r w:rsidR="00A4066A">
        <w:rPr>
          <w:rFonts w:ascii="Times New Roman" w:hAnsi="Times New Roman" w:cs="Times New Roman"/>
          <w:sz w:val="24"/>
          <w:szCs w:val="24"/>
        </w:rPr>
        <w:t>ı</w:t>
      </w:r>
      <w:r w:rsidR="00C764F8" w:rsidRPr="00A4066A">
        <w:rPr>
          <w:rFonts w:ascii="Times New Roman" w:hAnsi="Times New Roman" w:cs="Times New Roman"/>
          <w:sz w:val="24"/>
          <w:szCs w:val="24"/>
        </w:rPr>
        <w:t xml:space="preserve"> için sırasıyla</w:t>
      </w:r>
      <w:r w:rsidR="00F819A9">
        <w:rPr>
          <w:rFonts w:ascii="Times New Roman" w:hAnsi="Times New Roman" w:cs="Times New Roman"/>
          <w:sz w:val="24"/>
          <w:szCs w:val="24"/>
        </w:rPr>
        <w:t>; 10.7, 11.7, 15.4, 10.6 ve 16.6</w:t>
      </w:r>
      <w:r w:rsidR="00C764F8" w:rsidRPr="00A4066A">
        <w:rPr>
          <w:rFonts w:ascii="Times New Roman" w:hAnsi="Times New Roman" w:cs="Times New Roman"/>
          <w:sz w:val="24"/>
          <w:szCs w:val="24"/>
        </w:rPr>
        <w:t xml:space="preserve"> kg olarak bulunmuştur. Bu d</w:t>
      </w:r>
      <w:r w:rsidRPr="00A4066A">
        <w:rPr>
          <w:rFonts w:ascii="Times New Roman" w:hAnsi="Times New Roman" w:cs="Times New Roman"/>
          <w:sz w:val="24"/>
          <w:szCs w:val="24"/>
        </w:rPr>
        <w:t>önemde</w:t>
      </w:r>
      <w:r w:rsidR="00A4066A">
        <w:rPr>
          <w:rFonts w:ascii="Times New Roman" w:hAnsi="Times New Roman" w:cs="Times New Roman"/>
          <w:sz w:val="24"/>
          <w:szCs w:val="24"/>
        </w:rPr>
        <w:t>,</w:t>
      </w:r>
      <w:r w:rsidRPr="00A4066A">
        <w:rPr>
          <w:rFonts w:ascii="Times New Roman" w:hAnsi="Times New Roman" w:cs="Times New Roman"/>
          <w:sz w:val="24"/>
          <w:szCs w:val="24"/>
        </w:rPr>
        <w:t xml:space="preserve"> kuzuların</w:t>
      </w:r>
      <w:r w:rsidR="00C764F8" w:rsidRPr="00A4066A">
        <w:rPr>
          <w:rFonts w:ascii="Times New Roman" w:hAnsi="Times New Roman" w:cs="Times New Roman"/>
          <w:sz w:val="24"/>
          <w:szCs w:val="24"/>
        </w:rPr>
        <w:t xml:space="preserve"> silaj tüketimleri arasındaki fark</w:t>
      </w:r>
      <w:r w:rsidR="00A4066A">
        <w:rPr>
          <w:rFonts w:ascii="Times New Roman" w:hAnsi="Times New Roman" w:cs="Times New Roman"/>
          <w:sz w:val="24"/>
          <w:szCs w:val="24"/>
        </w:rPr>
        <w:t>lılıklar</w:t>
      </w:r>
      <w:r w:rsidR="00C764F8" w:rsidRPr="00A4066A">
        <w:rPr>
          <w:rFonts w:ascii="Times New Roman" w:hAnsi="Times New Roman" w:cs="Times New Roman"/>
          <w:sz w:val="24"/>
          <w:szCs w:val="24"/>
        </w:rPr>
        <w:t xml:space="preserve"> istatistiki açılan önemli </w:t>
      </w:r>
      <w:r w:rsidR="00A4066A" w:rsidRPr="00A4066A">
        <w:rPr>
          <w:rFonts w:ascii="Times New Roman" w:hAnsi="Times New Roman" w:cs="Times New Roman"/>
          <w:sz w:val="24"/>
          <w:szCs w:val="24"/>
        </w:rPr>
        <w:t xml:space="preserve">(P&lt;0.05) </w:t>
      </w:r>
      <w:r w:rsidR="00C764F8" w:rsidRPr="00A4066A">
        <w:rPr>
          <w:rFonts w:ascii="Times New Roman" w:hAnsi="Times New Roman" w:cs="Times New Roman"/>
          <w:sz w:val="24"/>
          <w:szCs w:val="24"/>
        </w:rPr>
        <w:t>bulunmuştur</w:t>
      </w:r>
      <w:r w:rsidR="00A4066A">
        <w:rPr>
          <w:rFonts w:ascii="Times New Roman" w:hAnsi="Times New Roman" w:cs="Times New Roman"/>
          <w:sz w:val="24"/>
          <w:szCs w:val="24"/>
        </w:rPr>
        <w:t>.</w:t>
      </w:r>
      <w:r w:rsidR="00C764F8" w:rsidRPr="00A4066A">
        <w:rPr>
          <w:rFonts w:ascii="Times New Roman" w:hAnsi="Times New Roman" w:cs="Times New Roman"/>
          <w:sz w:val="24"/>
          <w:szCs w:val="24"/>
        </w:rPr>
        <w:t xml:space="preserve"> </w:t>
      </w:r>
      <w:r w:rsidR="006503B7" w:rsidRPr="00A4066A">
        <w:rPr>
          <w:rFonts w:ascii="Times New Roman" w:hAnsi="Times New Roman" w:cs="Times New Roman"/>
          <w:sz w:val="24"/>
          <w:szCs w:val="24"/>
        </w:rPr>
        <w:t xml:space="preserve">%75 mısır+%25 ayçiçeği, %50 mısır+%50 ayçiçeği ve %100 ayçiçeği silajı </w:t>
      </w:r>
      <w:r w:rsidR="00C764F8" w:rsidRPr="00A4066A">
        <w:rPr>
          <w:rFonts w:ascii="Times New Roman" w:hAnsi="Times New Roman" w:cs="Times New Roman"/>
          <w:sz w:val="24"/>
          <w:szCs w:val="24"/>
        </w:rPr>
        <w:t xml:space="preserve">ile beslenen </w:t>
      </w:r>
      <w:r w:rsidR="00380426">
        <w:rPr>
          <w:rFonts w:ascii="Times New Roman" w:hAnsi="Times New Roman" w:cs="Times New Roman"/>
          <w:sz w:val="24"/>
          <w:szCs w:val="24"/>
        </w:rPr>
        <w:t>grupların daha y</w:t>
      </w:r>
      <w:r w:rsidR="00C764F8" w:rsidRPr="00A4066A">
        <w:rPr>
          <w:rFonts w:ascii="Times New Roman" w:hAnsi="Times New Roman" w:cs="Times New Roman"/>
          <w:sz w:val="24"/>
          <w:szCs w:val="24"/>
        </w:rPr>
        <w:t xml:space="preserve">üksek silaj tüketimine sahip </w:t>
      </w:r>
      <w:r w:rsidR="00380426" w:rsidRPr="00A4066A">
        <w:rPr>
          <w:rFonts w:ascii="Times New Roman" w:hAnsi="Times New Roman" w:cs="Times New Roman"/>
          <w:sz w:val="24"/>
          <w:szCs w:val="24"/>
        </w:rPr>
        <w:t>ol</w:t>
      </w:r>
      <w:r w:rsidR="00380426">
        <w:rPr>
          <w:rFonts w:ascii="Times New Roman" w:hAnsi="Times New Roman" w:cs="Times New Roman"/>
          <w:sz w:val="24"/>
          <w:szCs w:val="24"/>
        </w:rPr>
        <w:t xml:space="preserve">dukları </w:t>
      </w:r>
      <w:r w:rsidR="00380426" w:rsidRPr="00A4066A">
        <w:rPr>
          <w:rFonts w:ascii="Times New Roman" w:hAnsi="Times New Roman" w:cs="Times New Roman"/>
          <w:sz w:val="24"/>
          <w:szCs w:val="24"/>
        </w:rPr>
        <w:t>gözlenmiştir</w:t>
      </w:r>
      <w:r w:rsidR="00C764F8" w:rsidRPr="00A4066A">
        <w:rPr>
          <w:rFonts w:ascii="Times New Roman" w:hAnsi="Times New Roman" w:cs="Times New Roman"/>
          <w:sz w:val="24"/>
          <w:szCs w:val="24"/>
        </w:rPr>
        <w:t>. Diğer gruplar</w:t>
      </w:r>
      <w:r w:rsidR="00380426">
        <w:rPr>
          <w:rFonts w:ascii="Times New Roman" w:hAnsi="Times New Roman" w:cs="Times New Roman"/>
          <w:sz w:val="24"/>
          <w:szCs w:val="24"/>
        </w:rPr>
        <w:t xml:space="preserve"> arasındaki farklılıklar ise </w:t>
      </w:r>
      <w:r w:rsidR="00C764F8" w:rsidRPr="00A4066A">
        <w:rPr>
          <w:rFonts w:ascii="Times New Roman" w:hAnsi="Times New Roman" w:cs="Times New Roman"/>
          <w:sz w:val="24"/>
          <w:szCs w:val="24"/>
        </w:rPr>
        <w:t>önem</w:t>
      </w:r>
      <w:r w:rsidR="00380426">
        <w:rPr>
          <w:rFonts w:ascii="Times New Roman" w:hAnsi="Times New Roman" w:cs="Times New Roman"/>
          <w:sz w:val="24"/>
          <w:szCs w:val="24"/>
        </w:rPr>
        <w:t xml:space="preserve">siz olmuştur. </w:t>
      </w:r>
    </w:p>
    <w:p w14:paraId="247DCB95" w14:textId="77777777" w:rsidR="0007164D" w:rsidRPr="00A4066A" w:rsidRDefault="0007164D" w:rsidP="007C4772">
      <w:pPr>
        <w:spacing w:after="0" w:line="360" w:lineRule="auto"/>
        <w:jc w:val="both"/>
        <w:rPr>
          <w:rFonts w:ascii="Times New Roman" w:hAnsi="Times New Roman" w:cs="Times New Roman"/>
          <w:sz w:val="24"/>
          <w:szCs w:val="24"/>
        </w:rPr>
      </w:pPr>
    </w:p>
    <w:p w14:paraId="21D48404" w14:textId="088DC167" w:rsidR="00C764F8" w:rsidRDefault="00C764F8" w:rsidP="007C4772">
      <w:pPr>
        <w:spacing w:after="0" w:line="360" w:lineRule="auto"/>
        <w:jc w:val="both"/>
        <w:rPr>
          <w:rFonts w:ascii="Times New Roman" w:hAnsi="Times New Roman" w:cs="Times New Roman"/>
          <w:sz w:val="24"/>
          <w:szCs w:val="24"/>
        </w:rPr>
      </w:pPr>
      <w:r w:rsidRPr="00A4066A">
        <w:rPr>
          <w:rFonts w:ascii="Times New Roman" w:hAnsi="Times New Roman" w:cs="Times New Roman"/>
          <w:sz w:val="24"/>
          <w:szCs w:val="24"/>
        </w:rPr>
        <w:t>Denemenin 2-4 haftal</w:t>
      </w:r>
      <w:r w:rsidR="00513A1B">
        <w:rPr>
          <w:rFonts w:ascii="Times New Roman" w:hAnsi="Times New Roman" w:cs="Times New Roman"/>
          <w:sz w:val="24"/>
          <w:szCs w:val="24"/>
        </w:rPr>
        <w:t>ık döneminde,</w:t>
      </w:r>
      <w:r w:rsidRPr="00A4066A">
        <w:rPr>
          <w:rFonts w:ascii="Times New Roman" w:hAnsi="Times New Roman" w:cs="Times New Roman"/>
          <w:sz w:val="24"/>
          <w:szCs w:val="24"/>
        </w:rPr>
        <w:t xml:space="preserve"> </w:t>
      </w:r>
      <w:r w:rsidR="00513A1B">
        <w:rPr>
          <w:rFonts w:ascii="Times New Roman" w:hAnsi="Times New Roman" w:cs="Times New Roman"/>
          <w:sz w:val="24"/>
          <w:szCs w:val="24"/>
        </w:rPr>
        <w:t>grupların s</w:t>
      </w:r>
      <w:r w:rsidRPr="00A4066A">
        <w:rPr>
          <w:rFonts w:ascii="Times New Roman" w:hAnsi="Times New Roman" w:cs="Times New Roman"/>
          <w:sz w:val="24"/>
          <w:szCs w:val="24"/>
        </w:rPr>
        <w:t xml:space="preserve">ilaj tüketimleri arasındaki farklılıkların istatistiki açıdan önemsiz olduğu </w:t>
      </w:r>
      <w:r w:rsidR="00513A1B">
        <w:rPr>
          <w:rFonts w:ascii="Times New Roman" w:hAnsi="Times New Roman" w:cs="Times New Roman"/>
          <w:sz w:val="24"/>
          <w:szCs w:val="24"/>
        </w:rPr>
        <w:t xml:space="preserve">görülmüştür. </w:t>
      </w:r>
      <w:r w:rsidRPr="00A4066A">
        <w:rPr>
          <w:rFonts w:ascii="Times New Roman" w:hAnsi="Times New Roman" w:cs="Times New Roman"/>
          <w:sz w:val="24"/>
          <w:szCs w:val="24"/>
        </w:rPr>
        <w:t xml:space="preserve">Elde edilen </w:t>
      </w:r>
      <w:r w:rsidR="000B3169" w:rsidRPr="00A4066A">
        <w:rPr>
          <w:rFonts w:ascii="Times New Roman" w:hAnsi="Times New Roman" w:cs="Times New Roman"/>
          <w:sz w:val="24"/>
          <w:szCs w:val="24"/>
        </w:rPr>
        <w:t>silaj tüketim</w:t>
      </w:r>
      <w:r w:rsidR="006F0A20">
        <w:rPr>
          <w:rFonts w:ascii="Times New Roman" w:hAnsi="Times New Roman" w:cs="Times New Roman"/>
          <w:sz w:val="24"/>
          <w:szCs w:val="24"/>
        </w:rPr>
        <w:t>i</w:t>
      </w:r>
      <w:r w:rsidRPr="00A4066A">
        <w:rPr>
          <w:rFonts w:ascii="Times New Roman" w:hAnsi="Times New Roman" w:cs="Times New Roman"/>
          <w:sz w:val="24"/>
          <w:szCs w:val="24"/>
        </w:rPr>
        <w:t xml:space="preserve"> </w:t>
      </w:r>
      <w:r w:rsidR="006F0A20">
        <w:rPr>
          <w:rFonts w:ascii="Times New Roman" w:hAnsi="Times New Roman" w:cs="Times New Roman"/>
          <w:sz w:val="24"/>
          <w:szCs w:val="24"/>
        </w:rPr>
        <w:t>ortalamaları</w:t>
      </w:r>
      <w:r w:rsidR="00C12036">
        <w:rPr>
          <w:rFonts w:ascii="Times New Roman" w:hAnsi="Times New Roman" w:cs="Times New Roman"/>
          <w:sz w:val="24"/>
          <w:szCs w:val="24"/>
        </w:rPr>
        <w:t>,</w:t>
      </w:r>
      <w:r w:rsidR="006F0A20">
        <w:rPr>
          <w:rFonts w:ascii="Times New Roman" w:hAnsi="Times New Roman" w:cs="Times New Roman"/>
          <w:sz w:val="24"/>
          <w:szCs w:val="24"/>
        </w:rPr>
        <w:t xml:space="preserve"> </w:t>
      </w:r>
      <w:r w:rsidRPr="00A4066A">
        <w:rPr>
          <w:rFonts w:ascii="Times New Roman" w:hAnsi="Times New Roman" w:cs="Times New Roman"/>
          <w:sz w:val="24"/>
          <w:szCs w:val="24"/>
        </w:rPr>
        <w:lastRenderedPageBreak/>
        <w:t xml:space="preserve">%100 mısır, %75 mısır+%25 ayçiçeği, %50 mısır+%50 ayçiçeği, %25 mısır+%75 ayçiçeği ve %100 ayçiçeği silajı </w:t>
      </w:r>
      <w:r w:rsidR="000B3169" w:rsidRPr="00A4066A">
        <w:rPr>
          <w:rFonts w:ascii="Times New Roman" w:hAnsi="Times New Roman" w:cs="Times New Roman"/>
          <w:sz w:val="24"/>
          <w:szCs w:val="24"/>
        </w:rPr>
        <w:t>gruplar</w:t>
      </w:r>
      <w:r w:rsidR="006F0A20">
        <w:rPr>
          <w:rFonts w:ascii="Times New Roman" w:hAnsi="Times New Roman" w:cs="Times New Roman"/>
          <w:sz w:val="24"/>
          <w:szCs w:val="24"/>
        </w:rPr>
        <w:t xml:space="preserve">ı için </w:t>
      </w:r>
      <w:r w:rsidR="000B3169" w:rsidRPr="00A4066A">
        <w:rPr>
          <w:rFonts w:ascii="Times New Roman" w:hAnsi="Times New Roman" w:cs="Times New Roman"/>
          <w:sz w:val="24"/>
          <w:szCs w:val="24"/>
        </w:rPr>
        <w:t>sırasıyla</w:t>
      </w:r>
      <w:r w:rsidR="00F819A9">
        <w:rPr>
          <w:rFonts w:ascii="Times New Roman" w:hAnsi="Times New Roman" w:cs="Times New Roman"/>
          <w:sz w:val="24"/>
          <w:szCs w:val="24"/>
        </w:rPr>
        <w:t>; 12.4, 12.4, 16.0</w:t>
      </w:r>
      <w:r w:rsidR="000B3169" w:rsidRPr="00A4066A">
        <w:rPr>
          <w:rFonts w:ascii="Times New Roman" w:hAnsi="Times New Roman" w:cs="Times New Roman"/>
          <w:sz w:val="24"/>
          <w:szCs w:val="24"/>
        </w:rPr>
        <w:t>,</w:t>
      </w:r>
      <w:r w:rsidR="00F819A9">
        <w:rPr>
          <w:rFonts w:ascii="Times New Roman" w:hAnsi="Times New Roman" w:cs="Times New Roman"/>
          <w:sz w:val="24"/>
          <w:szCs w:val="24"/>
        </w:rPr>
        <w:t xml:space="preserve"> 14.2 ve 21.0</w:t>
      </w:r>
      <w:r w:rsidRPr="00A4066A">
        <w:rPr>
          <w:rFonts w:ascii="Times New Roman" w:hAnsi="Times New Roman" w:cs="Times New Roman"/>
          <w:sz w:val="24"/>
          <w:szCs w:val="24"/>
        </w:rPr>
        <w:t xml:space="preserve"> kg şeklinde bulunmuştur</w:t>
      </w:r>
      <w:r w:rsidR="00F06607" w:rsidRPr="00A4066A">
        <w:rPr>
          <w:rFonts w:ascii="Times New Roman" w:hAnsi="Times New Roman" w:cs="Times New Roman"/>
          <w:sz w:val="24"/>
          <w:szCs w:val="24"/>
        </w:rPr>
        <w:t>.</w:t>
      </w:r>
    </w:p>
    <w:p w14:paraId="33D76C3E" w14:textId="77777777" w:rsidR="0007164D" w:rsidRPr="00A4066A" w:rsidRDefault="0007164D" w:rsidP="007C4772">
      <w:pPr>
        <w:spacing w:after="0" w:line="360" w:lineRule="auto"/>
        <w:jc w:val="both"/>
        <w:rPr>
          <w:rFonts w:ascii="Times New Roman" w:hAnsi="Times New Roman" w:cs="Times New Roman"/>
          <w:sz w:val="24"/>
          <w:szCs w:val="24"/>
        </w:rPr>
      </w:pPr>
    </w:p>
    <w:p w14:paraId="70D94546" w14:textId="3F952C0D" w:rsidR="00C764F8" w:rsidRDefault="00C764F8" w:rsidP="007C4772">
      <w:pPr>
        <w:spacing w:after="0" w:line="360" w:lineRule="auto"/>
        <w:jc w:val="both"/>
        <w:rPr>
          <w:rFonts w:ascii="Times New Roman" w:hAnsi="Times New Roman" w:cs="Times New Roman"/>
          <w:sz w:val="24"/>
          <w:szCs w:val="24"/>
        </w:rPr>
      </w:pPr>
      <w:r w:rsidRPr="00A4066A">
        <w:rPr>
          <w:rFonts w:ascii="Times New Roman" w:hAnsi="Times New Roman" w:cs="Times New Roman"/>
          <w:sz w:val="24"/>
          <w:szCs w:val="24"/>
        </w:rPr>
        <w:t>Çalışmanın 4-6 haftal</w:t>
      </w:r>
      <w:r w:rsidR="00E92348">
        <w:rPr>
          <w:rFonts w:ascii="Times New Roman" w:hAnsi="Times New Roman" w:cs="Times New Roman"/>
          <w:sz w:val="24"/>
          <w:szCs w:val="24"/>
        </w:rPr>
        <w:t xml:space="preserve">ık döneminde, </w:t>
      </w:r>
      <w:r w:rsidRPr="00A4066A">
        <w:rPr>
          <w:rFonts w:ascii="Times New Roman" w:hAnsi="Times New Roman" w:cs="Times New Roman"/>
          <w:sz w:val="24"/>
          <w:szCs w:val="24"/>
        </w:rPr>
        <w:t>deneme gruplarının silaj tüketimleri, %100 mısır, %75 mısır+%25 ayçiçeği, %50 mısır+%50 ayçiçeği, %25 mısır+%75 ayçiçeği ve %100 ayçiçeği silajı gruplar</w:t>
      </w:r>
      <w:r w:rsidR="00E92348">
        <w:rPr>
          <w:rFonts w:ascii="Times New Roman" w:hAnsi="Times New Roman" w:cs="Times New Roman"/>
          <w:sz w:val="24"/>
          <w:szCs w:val="24"/>
        </w:rPr>
        <w:t>ı</w:t>
      </w:r>
      <w:r w:rsidRPr="00A4066A">
        <w:rPr>
          <w:rFonts w:ascii="Times New Roman" w:hAnsi="Times New Roman" w:cs="Times New Roman"/>
          <w:sz w:val="24"/>
          <w:szCs w:val="24"/>
        </w:rPr>
        <w:t xml:space="preserve"> için sırasıyla</w:t>
      </w:r>
      <w:r w:rsidR="00F819A9">
        <w:rPr>
          <w:rFonts w:ascii="Times New Roman" w:hAnsi="Times New Roman" w:cs="Times New Roman"/>
          <w:sz w:val="24"/>
          <w:szCs w:val="24"/>
        </w:rPr>
        <w:t>;</w:t>
      </w:r>
      <w:r w:rsidRPr="00A4066A">
        <w:rPr>
          <w:rFonts w:ascii="Times New Roman" w:hAnsi="Times New Roman" w:cs="Times New Roman"/>
          <w:sz w:val="24"/>
          <w:szCs w:val="24"/>
        </w:rPr>
        <w:t xml:space="preserve"> </w:t>
      </w:r>
      <w:r w:rsidR="00192772">
        <w:rPr>
          <w:rFonts w:ascii="Times New Roman" w:hAnsi="Times New Roman" w:cs="Times New Roman"/>
          <w:sz w:val="24"/>
          <w:szCs w:val="24"/>
        </w:rPr>
        <w:t>11.4, 11.0, 15.5, 13.8 ve 17.4</w:t>
      </w:r>
      <w:r w:rsidRPr="00A4066A">
        <w:rPr>
          <w:rFonts w:ascii="Times New Roman" w:hAnsi="Times New Roman" w:cs="Times New Roman"/>
          <w:sz w:val="24"/>
          <w:szCs w:val="24"/>
        </w:rPr>
        <w:t xml:space="preserve"> kg olarak bulunmuştur. Gruplara ait silaj tüketimleri arasındaki farklılıkların istatistiki açıdan önemli olmadığı saptanmıştır. Bu dönemde, saf veya karışık olarak verilen mısır ve ayçiçeği silajlarının kuzuların silaj tüketimleri üzerinde önemli bir etkiye sahip olmadığı görülmüştür.</w:t>
      </w:r>
    </w:p>
    <w:p w14:paraId="58C7B7ED" w14:textId="77777777" w:rsidR="000A3EE1" w:rsidRDefault="000A3EE1" w:rsidP="007C4772">
      <w:pPr>
        <w:spacing w:after="0" w:line="360" w:lineRule="auto"/>
        <w:jc w:val="both"/>
        <w:rPr>
          <w:rFonts w:ascii="Times New Roman" w:hAnsi="Times New Roman" w:cs="Times New Roman"/>
          <w:sz w:val="24"/>
          <w:szCs w:val="24"/>
        </w:rPr>
      </w:pPr>
    </w:p>
    <w:p w14:paraId="072BB815" w14:textId="66A0613A" w:rsidR="00045F07" w:rsidRDefault="00C764F8" w:rsidP="007C4772">
      <w:pPr>
        <w:spacing w:after="0" w:line="360" w:lineRule="auto"/>
        <w:jc w:val="both"/>
        <w:rPr>
          <w:rFonts w:ascii="Times New Roman" w:hAnsi="Times New Roman" w:cs="Times New Roman"/>
          <w:sz w:val="24"/>
          <w:szCs w:val="24"/>
        </w:rPr>
      </w:pPr>
      <w:r w:rsidRPr="00A4066A">
        <w:rPr>
          <w:rFonts w:ascii="Times New Roman" w:hAnsi="Times New Roman" w:cs="Times New Roman"/>
          <w:sz w:val="24"/>
          <w:szCs w:val="24"/>
        </w:rPr>
        <w:t>Besi</w:t>
      </w:r>
      <w:r w:rsidR="002C32CA" w:rsidRPr="00A4066A">
        <w:rPr>
          <w:rFonts w:ascii="Times New Roman" w:hAnsi="Times New Roman" w:cs="Times New Roman"/>
          <w:sz w:val="24"/>
          <w:szCs w:val="24"/>
        </w:rPr>
        <w:t xml:space="preserve"> periyodunun son </w:t>
      </w:r>
      <w:r w:rsidR="000D68DB">
        <w:rPr>
          <w:rFonts w:ascii="Times New Roman" w:hAnsi="Times New Roman" w:cs="Times New Roman"/>
          <w:sz w:val="24"/>
          <w:szCs w:val="24"/>
        </w:rPr>
        <w:t xml:space="preserve">döneminde </w:t>
      </w:r>
      <w:r w:rsidR="002C32CA" w:rsidRPr="00A4066A">
        <w:rPr>
          <w:rFonts w:ascii="Times New Roman" w:hAnsi="Times New Roman" w:cs="Times New Roman"/>
          <w:sz w:val="24"/>
          <w:szCs w:val="24"/>
        </w:rPr>
        <w:t>(6</w:t>
      </w:r>
      <w:r w:rsidR="00B039E6" w:rsidRPr="00A4066A">
        <w:rPr>
          <w:rFonts w:ascii="Times New Roman" w:hAnsi="Times New Roman" w:cs="Times New Roman"/>
          <w:sz w:val="24"/>
          <w:szCs w:val="24"/>
        </w:rPr>
        <w:t>-8</w:t>
      </w:r>
      <w:r w:rsidR="000D68DB">
        <w:rPr>
          <w:rFonts w:ascii="Times New Roman" w:hAnsi="Times New Roman" w:cs="Times New Roman"/>
          <w:sz w:val="24"/>
          <w:szCs w:val="24"/>
        </w:rPr>
        <w:t xml:space="preserve"> hafta</w:t>
      </w:r>
      <w:r w:rsidR="00B039E6" w:rsidRPr="00A4066A">
        <w:rPr>
          <w:rFonts w:ascii="Times New Roman" w:hAnsi="Times New Roman" w:cs="Times New Roman"/>
          <w:sz w:val="24"/>
          <w:szCs w:val="24"/>
        </w:rPr>
        <w:t xml:space="preserve">), deneme gruplarının </w:t>
      </w:r>
      <w:r w:rsidRPr="00A4066A">
        <w:rPr>
          <w:rFonts w:ascii="Times New Roman" w:hAnsi="Times New Roman" w:cs="Times New Roman"/>
          <w:sz w:val="24"/>
          <w:szCs w:val="24"/>
        </w:rPr>
        <w:t>silaj tüketimleri</w:t>
      </w:r>
      <w:r w:rsidR="00B34C94">
        <w:rPr>
          <w:rFonts w:ascii="Times New Roman" w:hAnsi="Times New Roman" w:cs="Times New Roman"/>
          <w:sz w:val="24"/>
          <w:szCs w:val="24"/>
        </w:rPr>
        <w:t xml:space="preserve"> arasındaki farklılıklar </w:t>
      </w:r>
      <w:r w:rsidRPr="00A4066A">
        <w:rPr>
          <w:rFonts w:ascii="Times New Roman" w:hAnsi="Times New Roman" w:cs="Times New Roman"/>
          <w:sz w:val="24"/>
          <w:szCs w:val="24"/>
        </w:rPr>
        <w:t xml:space="preserve">istatistiksel bakımdan önemli </w:t>
      </w:r>
      <w:r w:rsidR="00B34C94">
        <w:rPr>
          <w:rFonts w:ascii="Times New Roman" w:hAnsi="Times New Roman" w:cs="Times New Roman"/>
          <w:sz w:val="24"/>
          <w:szCs w:val="24"/>
        </w:rPr>
        <w:t xml:space="preserve">(P&lt;0.05) </w:t>
      </w:r>
      <w:r w:rsidRPr="00A4066A">
        <w:rPr>
          <w:rFonts w:ascii="Times New Roman" w:hAnsi="Times New Roman" w:cs="Times New Roman"/>
          <w:sz w:val="24"/>
          <w:szCs w:val="24"/>
        </w:rPr>
        <w:t>bulunmuştur. Besi süresince</w:t>
      </w:r>
      <w:r w:rsidR="00B34C94">
        <w:rPr>
          <w:rFonts w:ascii="Times New Roman" w:hAnsi="Times New Roman" w:cs="Times New Roman"/>
          <w:sz w:val="24"/>
          <w:szCs w:val="24"/>
        </w:rPr>
        <w:t>,</w:t>
      </w:r>
      <w:r w:rsidRPr="00A4066A">
        <w:rPr>
          <w:rFonts w:ascii="Times New Roman" w:hAnsi="Times New Roman" w:cs="Times New Roman"/>
          <w:sz w:val="24"/>
          <w:szCs w:val="24"/>
        </w:rPr>
        <w:t xml:space="preserve"> silaj tüketimlerine ilişkin elde edilen değerler %100 mısır, %75 mısır+%25 ayçiçeği, %50 mısır+%50 ayçiçeği, %25 mısır+%75 ayçiçeği ve %100 ayçiçeği silajı ile beslenen gruplar için sırasıyla</w:t>
      </w:r>
      <w:r w:rsidR="00F819A9">
        <w:rPr>
          <w:rFonts w:ascii="Times New Roman" w:hAnsi="Times New Roman" w:cs="Times New Roman"/>
          <w:sz w:val="24"/>
          <w:szCs w:val="24"/>
        </w:rPr>
        <w:t>;</w:t>
      </w:r>
      <w:r w:rsidRPr="00A4066A">
        <w:rPr>
          <w:rFonts w:ascii="Times New Roman" w:hAnsi="Times New Roman" w:cs="Times New Roman"/>
          <w:sz w:val="24"/>
          <w:szCs w:val="24"/>
        </w:rPr>
        <w:t xml:space="preserve"> </w:t>
      </w:r>
      <w:r w:rsidR="00B50295">
        <w:rPr>
          <w:rFonts w:ascii="Times New Roman" w:hAnsi="Times New Roman" w:cs="Times New Roman"/>
          <w:sz w:val="24"/>
          <w:szCs w:val="24"/>
        </w:rPr>
        <w:t>14.2, 14.6, 20.1, 19.8 ve 21.5</w:t>
      </w:r>
      <w:r w:rsidRPr="00A4066A">
        <w:rPr>
          <w:rFonts w:ascii="Times New Roman" w:hAnsi="Times New Roman" w:cs="Times New Roman"/>
          <w:sz w:val="24"/>
          <w:szCs w:val="24"/>
        </w:rPr>
        <w:t xml:space="preserve"> kg olarak saptanmıştır. %100 mısır</w:t>
      </w:r>
      <w:r w:rsidR="003720B8" w:rsidRPr="00A4066A">
        <w:rPr>
          <w:rFonts w:ascii="Times New Roman" w:hAnsi="Times New Roman" w:cs="Times New Roman"/>
          <w:sz w:val="24"/>
          <w:szCs w:val="24"/>
        </w:rPr>
        <w:t xml:space="preserve"> ve %75 mısır+%25 ayçiçeği</w:t>
      </w:r>
      <w:r w:rsidRPr="00A4066A">
        <w:rPr>
          <w:rFonts w:ascii="Times New Roman" w:hAnsi="Times New Roman" w:cs="Times New Roman"/>
          <w:sz w:val="24"/>
          <w:szCs w:val="24"/>
        </w:rPr>
        <w:t xml:space="preserve"> ile beslenen kuzuların </w:t>
      </w:r>
      <w:r w:rsidR="00B34C94">
        <w:rPr>
          <w:rFonts w:ascii="Times New Roman" w:hAnsi="Times New Roman" w:cs="Times New Roman"/>
          <w:sz w:val="24"/>
          <w:szCs w:val="24"/>
        </w:rPr>
        <w:t xml:space="preserve">söz konusu </w:t>
      </w:r>
      <w:r w:rsidRPr="00A4066A">
        <w:rPr>
          <w:rFonts w:ascii="Times New Roman" w:hAnsi="Times New Roman" w:cs="Times New Roman"/>
          <w:sz w:val="24"/>
          <w:szCs w:val="24"/>
        </w:rPr>
        <w:t>dönemde silaj tüketimlerinin en düşük seviyede olduğu gözlemlenmiştir.</w:t>
      </w:r>
      <w:r w:rsidR="002420B0" w:rsidRPr="00A4066A">
        <w:rPr>
          <w:rFonts w:ascii="Times New Roman" w:hAnsi="Times New Roman" w:cs="Times New Roman"/>
          <w:sz w:val="24"/>
          <w:szCs w:val="24"/>
        </w:rPr>
        <w:t xml:space="preserve"> </w:t>
      </w:r>
      <w:r w:rsidR="00B34C94">
        <w:rPr>
          <w:rFonts w:ascii="Times New Roman" w:hAnsi="Times New Roman" w:cs="Times New Roman"/>
          <w:sz w:val="24"/>
          <w:szCs w:val="24"/>
        </w:rPr>
        <w:t>Y</w:t>
      </w:r>
      <w:r w:rsidR="002420B0" w:rsidRPr="00A4066A">
        <w:rPr>
          <w:rFonts w:ascii="Times New Roman" w:hAnsi="Times New Roman" w:cs="Times New Roman"/>
          <w:sz w:val="24"/>
          <w:szCs w:val="24"/>
        </w:rPr>
        <w:t xml:space="preserve">üksek </w:t>
      </w:r>
      <w:r w:rsidR="00B34C94">
        <w:rPr>
          <w:rFonts w:ascii="Times New Roman" w:hAnsi="Times New Roman" w:cs="Times New Roman"/>
          <w:sz w:val="24"/>
          <w:szCs w:val="24"/>
        </w:rPr>
        <w:t xml:space="preserve">silaj </w:t>
      </w:r>
      <w:r w:rsidR="00834CA0" w:rsidRPr="00A4066A">
        <w:rPr>
          <w:rFonts w:ascii="Times New Roman" w:hAnsi="Times New Roman" w:cs="Times New Roman"/>
          <w:sz w:val="24"/>
          <w:szCs w:val="24"/>
        </w:rPr>
        <w:t>tüketim</w:t>
      </w:r>
      <w:r w:rsidR="00834CA0">
        <w:rPr>
          <w:rFonts w:ascii="Times New Roman" w:hAnsi="Times New Roman" w:cs="Times New Roman"/>
          <w:sz w:val="24"/>
          <w:szCs w:val="24"/>
        </w:rPr>
        <w:t xml:space="preserve">ine </w:t>
      </w:r>
      <w:r w:rsidR="00834CA0" w:rsidRPr="00A4066A">
        <w:rPr>
          <w:rFonts w:ascii="Times New Roman" w:hAnsi="Times New Roman" w:cs="Times New Roman"/>
          <w:sz w:val="24"/>
          <w:szCs w:val="24"/>
        </w:rPr>
        <w:t>sahip</w:t>
      </w:r>
      <w:r w:rsidR="002420B0" w:rsidRPr="00A4066A">
        <w:rPr>
          <w:rFonts w:ascii="Times New Roman" w:hAnsi="Times New Roman" w:cs="Times New Roman"/>
          <w:sz w:val="24"/>
          <w:szCs w:val="24"/>
        </w:rPr>
        <w:t xml:space="preserve"> olan</w:t>
      </w:r>
      <w:r w:rsidR="00834CA0">
        <w:rPr>
          <w:rFonts w:ascii="Times New Roman" w:hAnsi="Times New Roman" w:cs="Times New Roman"/>
          <w:sz w:val="24"/>
          <w:szCs w:val="24"/>
        </w:rPr>
        <w:t>,</w:t>
      </w:r>
      <w:r w:rsidRPr="00A4066A">
        <w:rPr>
          <w:rFonts w:ascii="Times New Roman" w:hAnsi="Times New Roman" w:cs="Times New Roman"/>
          <w:sz w:val="24"/>
          <w:szCs w:val="24"/>
        </w:rPr>
        <w:t xml:space="preserve"> %50 mısır+%50 ayçiçeği, %25 mısır+%75 ayçiçeği ve %100 ayçiçeği </w:t>
      </w:r>
      <w:r w:rsidR="00E25668" w:rsidRPr="00A4066A">
        <w:rPr>
          <w:rFonts w:ascii="Times New Roman" w:hAnsi="Times New Roman" w:cs="Times New Roman"/>
          <w:sz w:val="24"/>
          <w:szCs w:val="24"/>
        </w:rPr>
        <w:t xml:space="preserve">silajı </w:t>
      </w:r>
      <w:r w:rsidR="00E25668">
        <w:rPr>
          <w:rFonts w:ascii="Times New Roman" w:hAnsi="Times New Roman" w:cs="Times New Roman"/>
          <w:sz w:val="24"/>
          <w:szCs w:val="24"/>
        </w:rPr>
        <w:t>grupları</w:t>
      </w:r>
      <w:r w:rsidR="00B34C94">
        <w:rPr>
          <w:rFonts w:ascii="Times New Roman" w:hAnsi="Times New Roman" w:cs="Times New Roman"/>
          <w:sz w:val="24"/>
          <w:szCs w:val="24"/>
        </w:rPr>
        <w:t xml:space="preserve"> a</w:t>
      </w:r>
      <w:r w:rsidRPr="00A4066A">
        <w:rPr>
          <w:rFonts w:ascii="Times New Roman" w:hAnsi="Times New Roman" w:cs="Times New Roman"/>
          <w:sz w:val="24"/>
          <w:szCs w:val="24"/>
        </w:rPr>
        <w:t>rasındaki farkl</w:t>
      </w:r>
      <w:r w:rsidR="00B34C94">
        <w:rPr>
          <w:rFonts w:ascii="Times New Roman" w:hAnsi="Times New Roman" w:cs="Times New Roman"/>
          <w:sz w:val="24"/>
          <w:szCs w:val="24"/>
        </w:rPr>
        <w:t>ılıklar</w:t>
      </w:r>
      <w:r w:rsidRPr="00A4066A">
        <w:rPr>
          <w:rFonts w:ascii="Times New Roman" w:hAnsi="Times New Roman" w:cs="Times New Roman"/>
          <w:sz w:val="24"/>
          <w:szCs w:val="24"/>
        </w:rPr>
        <w:t xml:space="preserve"> </w:t>
      </w:r>
      <w:r w:rsidR="00B34C94">
        <w:rPr>
          <w:rFonts w:ascii="Times New Roman" w:hAnsi="Times New Roman" w:cs="Times New Roman"/>
          <w:sz w:val="24"/>
          <w:szCs w:val="24"/>
        </w:rPr>
        <w:t>is</w:t>
      </w:r>
      <w:r w:rsidRPr="00A4066A">
        <w:rPr>
          <w:rFonts w:ascii="Times New Roman" w:hAnsi="Times New Roman" w:cs="Times New Roman"/>
          <w:sz w:val="24"/>
          <w:szCs w:val="24"/>
        </w:rPr>
        <w:t xml:space="preserve">e önemli bulunmamıştır. </w:t>
      </w:r>
    </w:p>
    <w:p w14:paraId="3E54D400" w14:textId="77777777" w:rsidR="0007164D" w:rsidRDefault="0007164D" w:rsidP="007C4772">
      <w:pPr>
        <w:spacing w:after="0" w:line="360" w:lineRule="auto"/>
        <w:jc w:val="both"/>
        <w:rPr>
          <w:rFonts w:ascii="Times New Roman" w:hAnsi="Times New Roman" w:cs="Times New Roman"/>
          <w:sz w:val="24"/>
          <w:szCs w:val="24"/>
        </w:rPr>
      </w:pPr>
    </w:p>
    <w:p w14:paraId="5A4374A1" w14:textId="3190AED3" w:rsidR="00C764F8" w:rsidRPr="00A4066A" w:rsidRDefault="00C764F8" w:rsidP="007C4772">
      <w:pPr>
        <w:spacing w:after="0" w:line="360" w:lineRule="auto"/>
        <w:jc w:val="both"/>
        <w:rPr>
          <w:rFonts w:ascii="Times New Roman" w:hAnsi="Times New Roman" w:cs="Times New Roman"/>
          <w:sz w:val="24"/>
          <w:szCs w:val="24"/>
        </w:rPr>
      </w:pPr>
      <w:r w:rsidRPr="00A4066A">
        <w:rPr>
          <w:rFonts w:ascii="Times New Roman" w:hAnsi="Times New Roman" w:cs="Times New Roman"/>
          <w:sz w:val="24"/>
          <w:szCs w:val="24"/>
        </w:rPr>
        <w:t xml:space="preserve">Sonuç olarak, </w:t>
      </w:r>
      <w:r w:rsidR="00905979" w:rsidRPr="00A4066A">
        <w:rPr>
          <w:rFonts w:ascii="Times New Roman" w:hAnsi="Times New Roman" w:cs="Times New Roman"/>
          <w:sz w:val="24"/>
          <w:szCs w:val="24"/>
        </w:rPr>
        <w:t>kuzuların günlük ortalama silaj tüketimlerine b</w:t>
      </w:r>
      <w:r w:rsidR="00834CA0">
        <w:rPr>
          <w:rFonts w:ascii="Times New Roman" w:hAnsi="Times New Roman" w:cs="Times New Roman"/>
          <w:sz w:val="24"/>
          <w:szCs w:val="24"/>
        </w:rPr>
        <w:t xml:space="preserve">akıldığında, %50 veya daha fazla ayçiçeği silajı içeren rasyonlarla beslenen kuzuların daha fazla silaj tükettiği söylenilebilir. </w:t>
      </w:r>
    </w:p>
    <w:p w14:paraId="68DE3B66" w14:textId="77777777" w:rsidR="00386CE0" w:rsidRDefault="0090283C" w:rsidP="008637A8">
      <w:pPr>
        <w:spacing w:after="0"/>
        <w:rPr>
          <w:rFonts w:ascii="Times New Roman" w:hAnsi="Times New Roman" w:cs="Times New Roman"/>
          <w:sz w:val="18"/>
          <w:szCs w:val="18"/>
        </w:rPr>
      </w:pPr>
      <w:r>
        <w:rPr>
          <w:noProof/>
          <w:lang w:eastAsia="tr-TR"/>
        </w:rPr>
        <w:lastRenderedPageBreak/>
        <w:drawing>
          <wp:inline distT="0" distB="0" distL="0" distR="0" wp14:anchorId="0652A79F" wp14:editId="2BF53875">
            <wp:extent cx="5391150" cy="2795270"/>
            <wp:effectExtent l="0" t="0" r="0" b="508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39F650" w14:textId="77777777" w:rsidR="008637A8" w:rsidRDefault="008637A8" w:rsidP="008637A8">
      <w:pPr>
        <w:pStyle w:val="Alt11balk"/>
        <w:spacing w:after="0" w:line="240" w:lineRule="auto"/>
      </w:pPr>
      <w:bookmarkStart w:id="88" w:name="_Toc110633195"/>
    </w:p>
    <w:p w14:paraId="30999C03" w14:textId="1BFF9669" w:rsidR="006E47AF" w:rsidRPr="007E01EE" w:rsidRDefault="006E47AF" w:rsidP="00883F3B">
      <w:pPr>
        <w:pStyle w:val="Alt11balk"/>
        <w:spacing w:after="0"/>
      </w:pPr>
      <w:r w:rsidRPr="00A14F6B">
        <w:rPr>
          <w:b/>
        </w:rPr>
        <w:t>Şekil 4.4.2.7.</w:t>
      </w:r>
      <w:r w:rsidRPr="007E01EE">
        <w:t xml:space="preserve"> Deneme gruplarına ait kuzuların</w:t>
      </w:r>
      <w:r>
        <w:t xml:space="preserve"> dönemsel </w:t>
      </w:r>
      <w:r w:rsidR="005D3D86">
        <w:t>silaj</w:t>
      </w:r>
      <w:r>
        <w:t xml:space="preserve"> tüketimleri.</w:t>
      </w:r>
      <w:bookmarkEnd w:id="88"/>
    </w:p>
    <w:p w14:paraId="1002DE68" w14:textId="77777777" w:rsidR="006E47AF" w:rsidRDefault="006E47AF" w:rsidP="00883F3B">
      <w:pPr>
        <w:spacing w:after="0" w:line="360" w:lineRule="auto"/>
        <w:jc w:val="both"/>
        <w:rPr>
          <w:rFonts w:ascii="Times New Roman" w:hAnsi="Times New Roman" w:cs="Times New Roman"/>
          <w:sz w:val="24"/>
          <w:szCs w:val="24"/>
        </w:rPr>
      </w:pPr>
    </w:p>
    <w:p w14:paraId="591B01EA" w14:textId="4FEF18C6" w:rsidR="005673A3" w:rsidRDefault="00C764F8" w:rsidP="00883F3B">
      <w:pPr>
        <w:spacing w:after="0" w:line="360" w:lineRule="auto"/>
        <w:jc w:val="both"/>
        <w:rPr>
          <w:rFonts w:ascii="Times New Roman" w:hAnsi="Times New Roman" w:cs="Times New Roman"/>
          <w:sz w:val="24"/>
          <w:szCs w:val="24"/>
        </w:rPr>
      </w:pPr>
      <w:r w:rsidRPr="00230D49">
        <w:rPr>
          <w:rFonts w:ascii="Times New Roman" w:hAnsi="Times New Roman" w:cs="Times New Roman"/>
          <w:sz w:val="24"/>
          <w:szCs w:val="24"/>
        </w:rPr>
        <w:t xml:space="preserve">Denemeye alınan kuzuların </w:t>
      </w:r>
      <w:r w:rsidR="00230D49">
        <w:rPr>
          <w:rFonts w:ascii="Times New Roman" w:hAnsi="Times New Roman" w:cs="Times New Roman"/>
          <w:sz w:val="24"/>
          <w:szCs w:val="24"/>
        </w:rPr>
        <w:t>0-</w:t>
      </w:r>
      <w:r w:rsidRPr="00230D49">
        <w:rPr>
          <w:rFonts w:ascii="Times New Roman" w:hAnsi="Times New Roman" w:cs="Times New Roman"/>
          <w:sz w:val="24"/>
          <w:szCs w:val="24"/>
        </w:rPr>
        <w:t>2 hafta</w:t>
      </w:r>
      <w:r w:rsidR="00230D49">
        <w:rPr>
          <w:rFonts w:ascii="Times New Roman" w:hAnsi="Times New Roman" w:cs="Times New Roman"/>
          <w:sz w:val="24"/>
          <w:szCs w:val="24"/>
        </w:rPr>
        <w:t>lık döneminde</w:t>
      </w:r>
      <w:r w:rsidRPr="00230D49">
        <w:rPr>
          <w:rFonts w:ascii="Times New Roman" w:hAnsi="Times New Roman" w:cs="Times New Roman"/>
          <w:sz w:val="24"/>
          <w:szCs w:val="24"/>
        </w:rPr>
        <w:t xml:space="preserve"> eklemeli silaj tüketimleri, %100 mısır, %75 mısır+%25 ayçiçeği, %50 mısır+%50 ayçiçeği, %25 mısır+%75 ayçiçeği ve %100 ayçiçeği</w:t>
      </w:r>
      <w:r w:rsidR="0061574B">
        <w:rPr>
          <w:rFonts w:ascii="Times New Roman" w:hAnsi="Times New Roman" w:cs="Times New Roman"/>
          <w:sz w:val="24"/>
          <w:szCs w:val="24"/>
        </w:rPr>
        <w:t xml:space="preserve"> silajı grupları için sırasıyla;</w:t>
      </w:r>
      <w:r w:rsidRPr="00230D49">
        <w:rPr>
          <w:rFonts w:ascii="Times New Roman" w:hAnsi="Times New Roman" w:cs="Times New Roman"/>
          <w:sz w:val="24"/>
          <w:szCs w:val="24"/>
        </w:rPr>
        <w:t xml:space="preserve"> </w:t>
      </w:r>
      <w:r w:rsidR="00050339">
        <w:rPr>
          <w:rFonts w:ascii="Times New Roman" w:hAnsi="Times New Roman" w:cs="Times New Roman"/>
          <w:sz w:val="24"/>
          <w:szCs w:val="24"/>
        </w:rPr>
        <w:t>10.7</w:t>
      </w:r>
      <w:r w:rsidR="00C45498" w:rsidRPr="00230D49">
        <w:rPr>
          <w:rFonts w:ascii="Times New Roman" w:hAnsi="Times New Roman" w:cs="Times New Roman"/>
          <w:sz w:val="24"/>
          <w:szCs w:val="24"/>
        </w:rPr>
        <w:t xml:space="preserve">, </w:t>
      </w:r>
      <w:r w:rsidR="00050339">
        <w:rPr>
          <w:rFonts w:ascii="Times New Roman" w:hAnsi="Times New Roman" w:cs="Times New Roman"/>
          <w:sz w:val="24"/>
          <w:szCs w:val="24"/>
        </w:rPr>
        <w:t>11.7, 15.4, 10.6 ve 16.6</w:t>
      </w:r>
      <w:r w:rsidR="00C45498" w:rsidRPr="00230D49">
        <w:rPr>
          <w:rFonts w:ascii="Times New Roman" w:hAnsi="Times New Roman" w:cs="Times New Roman"/>
          <w:sz w:val="24"/>
          <w:szCs w:val="24"/>
        </w:rPr>
        <w:t xml:space="preserve"> kg </w:t>
      </w:r>
      <w:r w:rsidRPr="00230D49">
        <w:rPr>
          <w:rFonts w:ascii="Times New Roman" w:hAnsi="Times New Roman" w:cs="Times New Roman"/>
          <w:sz w:val="24"/>
          <w:szCs w:val="24"/>
        </w:rPr>
        <w:t xml:space="preserve">olarak saptanmıştır. Yapılan istatistiksel analizlerde, deneme gruplarının bu dönemdeki </w:t>
      </w:r>
      <w:r w:rsidR="00892757" w:rsidRPr="00230D49">
        <w:rPr>
          <w:rFonts w:ascii="Times New Roman" w:hAnsi="Times New Roman" w:cs="Times New Roman"/>
          <w:sz w:val="24"/>
          <w:szCs w:val="24"/>
        </w:rPr>
        <w:t>eklemeli silaj tüketimleri</w:t>
      </w:r>
      <w:r w:rsidRPr="00230D49">
        <w:rPr>
          <w:rFonts w:ascii="Times New Roman" w:hAnsi="Times New Roman" w:cs="Times New Roman"/>
          <w:sz w:val="24"/>
          <w:szCs w:val="24"/>
        </w:rPr>
        <w:t xml:space="preserve"> arasındaki farklılıklar önemli </w:t>
      </w:r>
      <w:r w:rsidR="00230D49" w:rsidRPr="00230D49">
        <w:rPr>
          <w:rFonts w:ascii="Times New Roman" w:hAnsi="Times New Roman" w:cs="Times New Roman"/>
          <w:sz w:val="24"/>
          <w:szCs w:val="24"/>
        </w:rPr>
        <w:t xml:space="preserve">(P&lt;0.05) </w:t>
      </w:r>
      <w:r w:rsidRPr="00230D49">
        <w:rPr>
          <w:rFonts w:ascii="Times New Roman" w:hAnsi="Times New Roman" w:cs="Times New Roman"/>
          <w:sz w:val="24"/>
          <w:szCs w:val="24"/>
        </w:rPr>
        <w:t>bulunmuştur</w:t>
      </w:r>
      <w:r w:rsidR="00230D49">
        <w:rPr>
          <w:rFonts w:ascii="Times New Roman" w:hAnsi="Times New Roman" w:cs="Times New Roman"/>
          <w:sz w:val="24"/>
          <w:szCs w:val="24"/>
        </w:rPr>
        <w:t>.</w:t>
      </w:r>
      <w:r w:rsidRPr="00230D49">
        <w:rPr>
          <w:rFonts w:ascii="Times New Roman" w:hAnsi="Times New Roman" w:cs="Times New Roman"/>
          <w:sz w:val="24"/>
          <w:szCs w:val="24"/>
        </w:rPr>
        <w:t xml:space="preserve"> </w:t>
      </w:r>
      <w:r w:rsidR="00230D49">
        <w:rPr>
          <w:rFonts w:ascii="Times New Roman" w:hAnsi="Times New Roman" w:cs="Times New Roman"/>
          <w:sz w:val="24"/>
          <w:szCs w:val="24"/>
        </w:rPr>
        <w:t xml:space="preserve">Söz konusu dönemde, </w:t>
      </w:r>
      <w:r w:rsidRPr="00230D49">
        <w:rPr>
          <w:rFonts w:ascii="Times New Roman" w:hAnsi="Times New Roman" w:cs="Times New Roman"/>
          <w:sz w:val="24"/>
          <w:szCs w:val="24"/>
        </w:rPr>
        <w:t xml:space="preserve">en yüksek eklemeli ortalama silaj tüketiminin %75 mısır+%25 ayçiçeği, %50 mısır+%50 ayçiçeği, %100 ayçiçeği silajı ile beslenen kuzuların olduğu gruplarda olduğu gözlenmiştir. </w:t>
      </w:r>
      <w:r w:rsidR="005673A3" w:rsidRPr="00230D49">
        <w:rPr>
          <w:rFonts w:ascii="Times New Roman" w:hAnsi="Times New Roman" w:cs="Times New Roman"/>
          <w:sz w:val="24"/>
          <w:szCs w:val="24"/>
        </w:rPr>
        <w:t>Daha düşük eklemeli silaj tüketimine sahip olan %100 mısır ve %25 mısır+%75 ayçiçeği grupları arasındaki farklılıklar ise benzer bulunmuştur.</w:t>
      </w:r>
    </w:p>
    <w:p w14:paraId="492FEC59" w14:textId="77777777" w:rsidR="0007164D" w:rsidRPr="00230D49" w:rsidRDefault="0007164D" w:rsidP="00883F3B">
      <w:pPr>
        <w:spacing w:after="0" w:line="360" w:lineRule="auto"/>
        <w:jc w:val="both"/>
        <w:rPr>
          <w:rFonts w:ascii="Times New Roman" w:hAnsi="Times New Roman" w:cs="Times New Roman"/>
          <w:sz w:val="24"/>
          <w:szCs w:val="24"/>
        </w:rPr>
      </w:pPr>
    </w:p>
    <w:p w14:paraId="3D592078" w14:textId="4A04B7FD" w:rsidR="00C764F8" w:rsidRDefault="00C764F8" w:rsidP="00883F3B">
      <w:pPr>
        <w:spacing w:after="0" w:line="360" w:lineRule="auto"/>
        <w:jc w:val="both"/>
        <w:rPr>
          <w:rFonts w:ascii="Times New Roman" w:hAnsi="Times New Roman" w:cs="Times New Roman"/>
          <w:sz w:val="24"/>
          <w:szCs w:val="24"/>
        </w:rPr>
      </w:pPr>
      <w:r w:rsidRPr="00230D49">
        <w:rPr>
          <w:rFonts w:ascii="Times New Roman" w:hAnsi="Times New Roman" w:cs="Times New Roman"/>
          <w:sz w:val="24"/>
          <w:szCs w:val="24"/>
        </w:rPr>
        <w:t xml:space="preserve">Denemenin </w:t>
      </w:r>
      <w:r w:rsidR="00E94CDA">
        <w:rPr>
          <w:rFonts w:ascii="Times New Roman" w:hAnsi="Times New Roman" w:cs="Times New Roman"/>
          <w:sz w:val="24"/>
          <w:szCs w:val="24"/>
        </w:rPr>
        <w:t>0-</w:t>
      </w:r>
      <w:r w:rsidRPr="00230D49">
        <w:rPr>
          <w:rFonts w:ascii="Times New Roman" w:hAnsi="Times New Roman" w:cs="Times New Roman"/>
          <w:sz w:val="24"/>
          <w:szCs w:val="24"/>
        </w:rPr>
        <w:t>4 hafta</w:t>
      </w:r>
      <w:r w:rsidR="00E94CDA">
        <w:rPr>
          <w:rFonts w:ascii="Times New Roman" w:hAnsi="Times New Roman" w:cs="Times New Roman"/>
          <w:sz w:val="24"/>
          <w:szCs w:val="24"/>
        </w:rPr>
        <w:t>lık döneminde</w:t>
      </w:r>
      <w:r w:rsidRPr="00230D49">
        <w:rPr>
          <w:rFonts w:ascii="Times New Roman" w:hAnsi="Times New Roman" w:cs="Times New Roman"/>
          <w:sz w:val="24"/>
          <w:szCs w:val="24"/>
        </w:rPr>
        <w:t xml:space="preserve">, kuzulara ait </w:t>
      </w:r>
      <w:r w:rsidR="001D16EA" w:rsidRPr="00230D49">
        <w:rPr>
          <w:rFonts w:ascii="Times New Roman" w:hAnsi="Times New Roman" w:cs="Times New Roman"/>
          <w:sz w:val="24"/>
          <w:szCs w:val="24"/>
        </w:rPr>
        <w:t xml:space="preserve">eklemeli </w:t>
      </w:r>
      <w:r w:rsidRPr="00230D49">
        <w:rPr>
          <w:rFonts w:ascii="Times New Roman" w:hAnsi="Times New Roman" w:cs="Times New Roman"/>
          <w:sz w:val="24"/>
          <w:szCs w:val="24"/>
        </w:rPr>
        <w:t>silaj tüketimleri arasındaki farklılıkların önemsiz olduğu saptanmıştır. Elde edilen değerler, %100 mısır, %75 mısır+%25 ayçiçeği, %50 mısır+%50 ayçiçeği, %25 mısır+%75 ayçiçeği ve %100 ayçiçeği silajı ile beslenen gruplarda sır</w:t>
      </w:r>
      <w:r w:rsidR="0061574B">
        <w:rPr>
          <w:rFonts w:ascii="Times New Roman" w:hAnsi="Times New Roman" w:cs="Times New Roman"/>
          <w:sz w:val="24"/>
          <w:szCs w:val="24"/>
        </w:rPr>
        <w:t>asıyla;</w:t>
      </w:r>
      <w:r w:rsidR="00050339">
        <w:rPr>
          <w:rFonts w:ascii="Times New Roman" w:hAnsi="Times New Roman" w:cs="Times New Roman"/>
          <w:sz w:val="24"/>
          <w:szCs w:val="24"/>
        </w:rPr>
        <w:t xml:space="preserve"> 23.0, 24.1, 31.4, 24.8 ve 37.6</w:t>
      </w:r>
      <w:r w:rsidRPr="00230D49">
        <w:rPr>
          <w:rFonts w:ascii="Times New Roman" w:hAnsi="Times New Roman" w:cs="Times New Roman"/>
          <w:sz w:val="24"/>
          <w:szCs w:val="24"/>
        </w:rPr>
        <w:t xml:space="preserve"> kg şeklinde bulunmuştur. Farklı silaj tipleri ile besleme, deneme gruplarına ait kuzuların </w:t>
      </w:r>
      <w:r w:rsidR="00704E52" w:rsidRPr="00230D49">
        <w:rPr>
          <w:rFonts w:ascii="Times New Roman" w:hAnsi="Times New Roman" w:cs="Times New Roman"/>
          <w:sz w:val="24"/>
          <w:szCs w:val="24"/>
        </w:rPr>
        <w:t xml:space="preserve">eklemeli </w:t>
      </w:r>
      <w:r w:rsidRPr="00230D49">
        <w:rPr>
          <w:rFonts w:ascii="Times New Roman" w:hAnsi="Times New Roman" w:cs="Times New Roman"/>
          <w:sz w:val="24"/>
          <w:szCs w:val="24"/>
        </w:rPr>
        <w:t>silaj tüketimleri üzerinde önemli bir etkiye sahip olmamıştır.</w:t>
      </w:r>
    </w:p>
    <w:p w14:paraId="6404B688" w14:textId="77777777" w:rsidR="0007164D" w:rsidRPr="00230D49" w:rsidRDefault="0007164D" w:rsidP="00883F3B">
      <w:pPr>
        <w:spacing w:after="0" w:line="360" w:lineRule="auto"/>
        <w:jc w:val="both"/>
        <w:rPr>
          <w:rFonts w:ascii="Times New Roman" w:hAnsi="Times New Roman" w:cs="Times New Roman"/>
          <w:sz w:val="24"/>
          <w:szCs w:val="24"/>
        </w:rPr>
      </w:pPr>
    </w:p>
    <w:p w14:paraId="1F3F7A88" w14:textId="6D990F21" w:rsidR="00C764F8" w:rsidRDefault="00C764F8" w:rsidP="00883F3B">
      <w:pPr>
        <w:spacing w:after="0" w:line="360" w:lineRule="auto"/>
        <w:jc w:val="both"/>
        <w:rPr>
          <w:rFonts w:ascii="Times New Roman" w:hAnsi="Times New Roman" w:cs="Times New Roman"/>
          <w:sz w:val="24"/>
          <w:szCs w:val="24"/>
        </w:rPr>
      </w:pPr>
      <w:r w:rsidRPr="00230D49">
        <w:rPr>
          <w:rFonts w:ascii="Times New Roman" w:hAnsi="Times New Roman" w:cs="Times New Roman"/>
          <w:sz w:val="24"/>
          <w:szCs w:val="24"/>
        </w:rPr>
        <w:t xml:space="preserve">Çalışmanın </w:t>
      </w:r>
      <w:r w:rsidR="00807BC5">
        <w:rPr>
          <w:rFonts w:ascii="Times New Roman" w:hAnsi="Times New Roman" w:cs="Times New Roman"/>
          <w:sz w:val="24"/>
          <w:szCs w:val="24"/>
        </w:rPr>
        <w:t>0-</w:t>
      </w:r>
      <w:r w:rsidRPr="00230D49">
        <w:rPr>
          <w:rFonts w:ascii="Times New Roman" w:hAnsi="Times New Roman" w:cs="Times New Roman"/>
          <w:sz w:val="24"/>
          <w:szCs w:val="24"/>
        </w:rPr>
        <w:t>6 hafta</w:t>
      </w:r>
      <w:r w:rsidR="00807BC5">
        <w:rPr>
          <w:rFonts w:ascii="Times New Roman" w:hAnsi="Times New Roman" w:cs="Times New Roman"/>
          <w:sz w:val="24"/>
          <w:szCs w:val="24"/>
        </w:rPr>
        <w:t xml:space="preserve">lık döneminde, </w:t>
      </w:r>
      <w:r w:rsidRPr="00230D49">
        <w:rPr>
          <w:rFonts w:ascii="Times New Roman" w:hAnsi="Times New Roman" w:cs="Times New Roman"/>
          <w:sz w:val="24"/>
          <w:szCs w:val="24"/>
        </w:rPr>
        <w:t xml:space="preserve">deneme gruplarının </w:t>
      </w:r>
      <w:r w:rsidR="00294F49" w:rsidRPr="00230D49">
        <w:rPr>
          <w:rFonts w:ascii="Times New Roman" w:hAnsi="Times New Roman" w:cs="Times New Roman"/>
          <w:sz w:val="24"/>
          <w:szCs w:val="24"/>
        </w:rPr>
        <w:t>eklemeli silaj tüketim değerleri</w:t>
      </w:r>
      <w:r w:rsidRPr="00230D49">
        <w:rPr>
          <w:rFonts w:ascii="Times New Roman" w:hAnsi="Times New Roman" w:cs="Times New Roman"/>
          <w:sz w:val="24"/>
          <w:szCs w:val="24"/>
        </w:rPr>
        <w:t xml:space="preserve"> %100 mısır, %75 mısır+%25 ayçiçeği, %50 mısır+%50 ayçiçeği, %25 mısır+%75 </w:t>
      </w:r>
      <w:r w:rsidRPr="00230D49">
        <w:rPr>
          <w:rFonts w:ascii="Times New Roman" w:hAnsi="Times New Roman" w:cs="Times New Roman"/>
          <w:sz w:val="24"/>
          <w:szCs w:val="24"/>
        </w:rPr>
        <w:lastRenderedPageBreak/>
        <w:t xml:space="preserve">ayçiçeği ve %100 ayçiçeği silajı </w:t>
      </w:r>
      <w:r w:rsidR="00747F40" w:rsidRPr="00230D49">
        <w:rPr>
          <w:rFonts w:ascii="Times New Roman" w:hAnsi="Times New Roman" w:cs="Times New Roman"/>
          <w:sz w:val="24"/>
          <w:szCs w:val="24"/>
        </w:rPr>
        <w:t>gruplar</w:t>
      </w:r>
      <w:r w:rsidR="00807BC5">
        <w:rPr>
          <w:rFonts w:ascii="Times New Roman" w:hAnsi="Times New Roman" w:cs="Times New Roman"/>
          <w:sz w:val="24"/>
          <w:szCs w:val="24"/>
        </w:rPr>
        <w:t>ı</w:t>
      </w:r>
      <w:r w:rsidR="0061574B">
        <w:rPr>
          <w:rFonts w:ascii="Times New Roman" w:hAnsi="Times New Roman" w:cs="Times New Roman"/>
          <w:sz w:val="24"/>
          <w:szCs w:val="24"/>
        </w:rPr>
        <w:t xml:space="preserve"> için sırasıyla;</w:t>
      </w:r>
      <w:r w:rsidR="001E1133">
        <w:rPr>
          <w:rFonts w:ascii="Times New Roman" w:hAnsi="Times New Roman" w:cs="Times New Roman"/>
          <w:sz w:val="24"/>
          <w:szCs w:val="24"/>
        </w:rPr>
        <w:t xml:space="preserve"> 34.4, 35.1, 46.9, 38.6</w:t>
      </w:r>
      <w:r w:rsidR="00747F40" w:rsidRPr="00230D49">
        <w:rPr>
          <w:rFonts w:ascii="Times New Roman" w:hAnsi="Times New Roman" w:cs="Times New Roman"/>
          <w:sz w:val="24"/>
          <w:szCs w:val="24"/>
        </w:rPr>
        <w:t xml:space="preserve"> ve </w:t>
      </w:r>
      <w:r w:rsidR="001E1133">
        <w:rPr>
          <w:rFonts w:ascii="Times New Roman" w:hAnsi="Times New Roman" w:cs="Times New Roman"/>
          <w:sz w:val="24"/>
          <w:szCs w:val="24"/>
        </w:rPr>
        <w:t>55.0</w:t>
      </w:r>
      <w:r w:rsidRPr="00230D49">
        <w:rPr>
          <w:rFonts w:ascii="Times New Roman" w:hAnsi="Times New Roman" w:cs="Times New Roman"/>
          <w:sz w:val="24"/>
          <w:szCs w:val="24"/>
        </w:rPr>
        <w:t xml:space="preserve"> kg olarak bulunmuştur. Gruplara ait eklemeli günlük ortalama silaj tüketimleri arasındaki farklılıkların istatistiki açıdan önemli olmadığı görülmüştür.</w:t>
      </w:r>
    </w:p>
    <w:p w14:paraId="1D1EE405" w14:textId="77777777" w:rsidR="0007164D" w:rsidRPr="00230D49" w:rsidRDefault="0007164D" w:rsidP="00883F3B">
      <w:pPr>
        <w:spacing w:after="0" w:line="360" w:lineRule="auto"/>
        <w:jc w:val="both"/>
        <w:rPr>
          <w:rFonts w:ascii="Times New Roman" w:hAnsi="Times New Roman" w:cs="Times New Roman"/>
          <w:sz w:val="24"/>
          <w:szCs w:val="24"/>
        </w:rPr>
      </w:pPr>
    </w:p>
    <w:p w14:paraId="168AF824" w14:textId="42F52181" w:rsidR="00784B58" w:rsidRDefault="00C764F8" w:rsidP="00883F3B">
      <w:pPr>
        <w:spacing w:after="0" w:line="360" w:lineRule="auto"/>
        <w:jc w:val="both"/>
        <w:rPr>
          <w:rFonts w:ascii="Times New Roman" w:hAnsi="Times New Roman" w:cs="Times New Roman"/>
          <w:sz w:val="24"/>
          <w:szCs w:val="24"/>
        </w:rPr>
      </w:pPr>
      <w:r w:rsidRPr="00230D49">
        <w:rPr>
          <w:rFonts w:ascii="Times New Roman" w:hAnsi="Times New Roman" w:cs="Times New Roman"/>
          <w:sz w:val="24"/>
          <w:szCs w:val="24"/>
        </w:rPr>
        <w:t xml:space="preserve">Besinin </w:t>
      </w:r>
      <w:r w:rsidR="00FE53D0">
        <w:rPr>
          <w:rFonts w:ascii="Times New Roman" w:hAnsi="Times New Roman" w:cs="Times New Roman"/>
          <w:sz w:val="24"/>
          <w:szCs w:val="24"/>
        </w:rPr>
        <w:t>0-</w:t>
      </w:r>
      <w:r w:rsidRPr="00230D49">
        <w:rPr>
          <w:rFonts w:ascii="Times New Roman" w:hAnsi="Times New Roman" w:cs="Times New Roman"/>
          <w:sz w:val="24"/>
          <w:szCs w:val="24"/>
        </w:rPr>
        <w:t>8</w:t>
      </w:r>
      <w:r w:rsidR="00FE53D0">
        <w:rPr>
          <w:rFonts w:ascii="Times New Roman" w:hAnsi="Times New Roman" w:cs="Times New Roman"/>
          <w:sz w:val="24"/>
          <w:szCs w:val="24"/>
        </w:rPr>
        <w:t xml:space="preserve"> haftalık döneminde, </w:t>
      </w:r>
      <w:r w:rsidRPr="00230D49">
        <w:rPr>
          <w:rFonts w:ascii="Times New Roman" w:hAnsi="Times New Roman" w:cs="Times New Roman"/>
          <w:sz w:val="24"/>
          <w:szCs w:val="24"/>
        </w:rPr>
        <w:t xml:space="preserve">deneme gruplarının eklemeli günlük silaj tüketimleri istatistiksel bakımdan önemli düzeyde bir farklılık göstermemiş ve eklemeli günlük ortalama silaj tüketimleri benzer bulunmuştur. Besi </w:t>
      </w:r>
      <w:r w:rsidR="00B86684">
        <w:rPr>
          <w:rFonts w:ascii="Times New Roman" w:hAnsi="Times New Roman" w:cs="Times New Roman"/>
          <w:sz w:val="24"/>
          <w:szCs w:val="24"/>
        </w:rPr>
        <w:t xml:space="preserve">dönemi </w:t>
      </w:r>
      <w:r w:rsidR="00C00201">
        <w:rPr>
          <w:rFonts w:ascii="Times New Roman" w:hAnsi="Times New Roman" w:cs="Times New Roman"/>
          <w:sz w:val="24"/>
          <w:szCs w:val="24"/>
        </w:rPr>
        <w:t>süresince</w:t>
      </w:r>
      <w:r w:rsidR="00B86684">
        <w:rPr>
          <w:rFonts w:ascii="Times New Roman" w:hAnsi="Times New Roman" w:cs="Times New Roman"/>
          <w:sz w:val="24"/>
          <w:szCs w:val="24"/>
        </w:rPr>
        <w:t xml:space="preserve">, </w:t>
      </w:r>
      <w:r w:rsidR="00294F49" w:rsidRPr="00230D49">
        <w:rPr>
          <w:rFonts w:ascii="Times New Roman" w:hAnsi="Times New Roman" w:cs="Times New Roman"/>
          <w:sz w:val="24"/>
          <w:szCs w:val="24"/>
        </w:rPr>
        <w:t>eklemeli silaj tüketim</w:t>
      </w:r>
      <w:r w:rsidR="00B86684">
        <w:rPr>
          <w:rFonts w:ascii="Times New Roman" w:hAnsi="Times New Roman" w:cs="Times New Roman"/>
          <w:sz w:val="24"/>
          <w:szCs w:val="24"/>
        </w:rPr>
        <w:t xml:space="preserve">lerine </w:t>
      </w:r>
      <w:r w:rsidRPr="00230D49">
        <w:rPr>
          <w:rFonts w:ascii="Times New Roman" w:hAnsi="Times New Roman" w:cs="Times New Roman"/>
          <w:sz w:val="24"/>
          <w:szCs w:val="24"/>
        </w:rPr>
        <w:t xml:space="preserve">ilişkin değerler, %100 mısır, %75 mısır+%25 ayçiçeği, %50 mısır+%50 ayçiçeği, %25 mısır+%75 ayçiçeği ve %100 ayçiçeği silajı ile </w:t>
      </w:r>
      <w:r w:rsidR="0061574B">
        <w:rPr>
          <w:rFonts w:ascii="Times New Roman" w:hAnsi="Times New Roman" w:cs="Times New Roman"/>
          <w:sz w:val="24"/>
          <w:szCs w:val="24"/>
        </w:rPr>
        <w:t>beslenen gruplar için sırasıyla;</w:t>
      </w:r>
      <w:r w:rsidRPr="00230D49">
        <w:rPr>
          <w:rFonts w:ascii="Times New Roman" w:hAnsi="Times New Roman" w:cs="Times New Roman"/>
          <w:sz w:val="24"/>
          <w:szCs w:val="24"/>
        </w:rPr>
        <w:t xml:space="preserve"> </w:t>
      </w:r>
      <w:r w:rsidR="007051DB">
        <w:rPr>
          <w:rFonts w:ascii="Times New Roman" w:hAnsi="Times New Roman" w:cs="Times New Roman"/>
          <w:sz w:val="24"/>
          <w:szCs w:val="24"/>
        </w:rPr>
        <w:t>48.6, 49.7, 67.0, 58.4 ve 76.4</w:t>
      </w:r>
      <w:r w:rsidRPr="00230D49">
        <w:rPr>
          <w:rFonts w:ascii="Times New Roman" w:hAnsi="Times New Roman" w:cs="Times New Roman"/>
          <w:sz w:val="24"/>
          <w:szCs w:val="24"/>
        </w:rPr>
        <w:t xml:space="preserve"> kg olarak saptanmıştır. </w:t>
      </w:r>
    </w:p>
    <w:p w14:paraId="59EC8E28" w14:textId="77777777" w:rsidR="0007164D" w:rsidRDefault="0007164D" w:rsidP="00883F3B">
      <w:pPr>
        <w:spacing w:after="0" w:line="360" w:lineRule="auto"/>
        <w:jc w:val="both"/>
        <w:rPr>
          <w:rFonts w:ascii="Times New Roman" w:hAnsi="Times New Roman" w:cs="Times New Roman"/>
          <w:sz w:val="24"/>
          <w:szCs w:val="24"/>
        </w:rPr>
      </w:pPr>
    </w:p>
    <w:p w14:paraId="614C6C33" w14:textId="1B0D9444" w:rsidR="00C764F8" w:rsidRPr="00230D49" w:rsidRDefault="00784B58" w:rsidP="00883F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Sonuç olarak, b</w:t>
      </w:r>
      <w:r w:rsidR="00176792" w:rsidRPr="00230D49">
        <w:rPr>
          <w:rFonts w:ascii="Times New Roman" w:hAnsi="Times New Roman" w:cs="Times New Roman"/>
          <w:sz w:val="24"/>
          <w:szCs w:val="24"/>
        </w:rPr>
        <w:t>esi</w:t>
      </w:r>
      <w:r w:rsidR="00B84FA1">
        <w:rPr>
          <w:rFonts w:ascii="Times New Roman" w:hAnsi="Times New Roman" w:cs="Times New Roman"/>
          <w:sz w:val="24"/>
          <w:szCs w:val="24"/>
        </w:rPr>
        <w:t xml:space="preserve"> döneminin</w:t>
      </w:r>
      <w:r>
        <w:rPr>
          <w:rFonts w:ascii="Times New Roman" w:hAnsi="Times New Roman" w:cs="Times New Roman"/>
          <w:sz w:val="24"/>
          <w:szCs w:val="24"/>
        </w:rPr>
        <w:t xml:space="preserve"> ilk haftasında </w:t>
      </w:r>
      <w:r w:rsidR="00C764F8" w:rsidRPr="00230D49">
        <w:rPr>
          <w:rFonts w:ascii="Times New Roman" w:hAnsi="Times New Roman" w:cs="Times New Roman"/>
          <w:sz w:val="24"/>
          <w:szCs w:val="24"/>
        </w:rPr>
        <w:t>gruplar arası</w:t>
      </w:r>
      <w:r>
        <w:rPr>
          <w:rFonts w:ascii="Times New Roman" w:hAnsi="Times New Roman" w:cs="Times New Roman"/>
          <w:sz w:val="24"/>
          <w:szCs w:val="24"/>
        </w:rPr>
        <w:t>nda</w:t>
      </w:r>
      <w:r w:rsidR="00C764F8" w:rsidRPr="00230D49">
        <w:rPr>
          <w:rFonts w:ascii="Times New Roman" w:hAnsi="Times New Roman" w:cs="Times New Roman"/>
          <w:sz w:val="24"/>
          <w:szCs w:val="24"/>
        </w:rPr>
        <w:t xml:space="preserve"> </w:t>
      </w:r>
      <w:r>
        <w:rPr>
          <w:rFonts w:ascii="Times New Roman" w:hAnsi="Times New Roman" w:cs="Times New Roman"/>
          <w:sz w:val="24"/>
          <w:szCs w:val="24"/>
        </w:rPr>
        <w:t xml:space="preserve">önemli </w:t>
      </w:r>
      <w:r w:rsidR="00C764F8" w:rsidRPr="00230D49">
        <w:rPr>
          <w:rFonts w:ascii="Times New Roman" w:hAnsi="Times New Roman" w:cs="Times New Roman"/>
          <w:sz w:val="24"/>
          <w:szCs w:val="24"/>
        </w:rPr>
        <w:t>farklılıklar görülse de, 8 haftalık besi periyodu</w:t>
      </w:r>
      <w:r>
        <w:rPr>
          <w:rFonts w:ascii="Times New Roman" w:hAnsi="Times New Roman" w:cs="Times New Roman"/>
          <w:sz w:val="24"/>
          <w:szCs w:val="24"/>
        </w:rPr>
        <w:t xml:space="preserve">nun tümü değerlendirildiğinde, </w:t>
      </w:r>
      <w:r w:rsidR="00C764F8" w:rsidRPr="00230D49">
        <w:rPr>
          <w:rFonts w:ascii="Times New Roman" w:hAnsi="Times New Roman" w:cs="Times New Roman"/>
          <w:sz w:val="24"/>
          <w:szCs w:val="24"/>
        </w:rPr>
        <w:t>farklı silaj tipleri</w:t>
      </w:r>
      <w:r w:rsidR="00B84FA1">
        <w:rPr>
          <w:rFonts w:ascii="Times New Roman" w:hAnsi="Times New Roman" w:cs="Times New Roman"/>
          <w:sz w:val="24"/>
          <w:szCs w:val="24"/>
        </w:rPr>
        <w:t xml:space="preserve"> ve karışımları ile beslemenin K</w:t>
      </w:r>
      <w:r w:rsidR="00C764F8" w:rsidRPr="00230D49">
        <w:rPr>
          <w:rFonts w:ascii="Times New Roman" w:hAnsi="Times New Roman" w:cs="Times New Roman"/>
          <w:sz w:val="24"/>
          <w:szCs w:val="24"/>
        </w:rPr>
        <w:t>ıvırcık kuzularının eklemeli silaj tüketimleri üzerine önemli bir etkisini</w:t>
      </w:r>
      <w:r w:rsidR="00782235">
        <w:rPr>
          <w:rFonts w:ascii="Times New Roman" w:hAnsi="Times New Roman" w:cs="Times New Roman"/>
          <w:sz w:val="24"/>
          <w:szCs w:val="24"/>
        </w:rPr>
        <w:t>n</w:t>
      </w:r>
      <w:r w:rsidR="00C764F8" w:rsidRPr="00230D49">
        <w:rPr>
          <w:rFonts w:ascii="Times New Roman" w:hAnsi="Times New Roman" w:cs="Times New Roman"/>
          <w:sz w:val="24"/>
          <w:szCs w:val="24"/>
        </w:rPr>
        <w:t xml:space="preserve"> olmadığı</w:t>
      </w:r>
      <w:r w:rsidR="00176792" w:rsidRPr="00230D49">
        <w:rPr>
          <w:rFonts w:ascii="Times New Roman" w:hAnsi="Times New Roman" w:cs="Times New Roman"/>
          <w:sz w:val="24"/>
          <w:szCs w:val="24"/>
        </w:rPr>
        <w:t xml:space="preserve"> </w:t>
      </w:r>
      <w:r w:rsidR="00782235">
        <w:rPr>
          <w:rFonts w:ascii="Times New Roman" w:hAnsi="Times New Roman" w:cs="Times New Roman"/>
          <w:sz w:val="24"/>
          <w:szCs w:val="24"/>
        </w:rPr>
        <w:t xml:space="preserve">söylenilebilir. </w:t>
      </w:r>
    </w:p>
    <w:p w14:paraId="4BDFD497" w14:textId="77777777" w:rsidR="00C764F8" w:rsidRPr="00C764F8" w:rsidRDefault="00C764F8" w:rsidP="003D763E">
      <w:pPr>
        <w:spacing w:after="120" w:line="360" w:lineRule="auto"/>
        <w:jc w:val="both"/>
        <w:rPr>
          <w:rFonts w:ascii="Times New Roman" w:hAnsi="Times New Roman" w:cs="Times New Roman"/>
          <w:sz w:val="24"/>
          <w:szCs w:val="24"/>
        </w:rPr>
      </w:pPr>
    </w:p>
    <w:p w14:paraId="3B7C0C69" w14:textId="77777777" w:rsidR="0090283C" w:rsidRDefault="0090283C" w:rsidP="0067574C">
      <w:pPr>
        <w:spacing w:after="0"/>
        <w:rPr>
          <w:rFonts w:ascii="Times New Roman" w:hAnsi="Times New Roman" w:cs="Times New Roman"/>
          <w:sz w:val="18"/>
          <w:szCs w:val="18"/>
        </w:rPr>
      </w:pPr>
      <w:r>
        <w:rPr>
          <w:noProof/>
          <w:lang w:eastAsia="tr-TR"/>
        </w:rPr>
        <w:drawing>
          <wp:inline distT="0" distB="0" distL="0" distR="0" wp14:anchorId="7983B518" wp14:editId="4CC75CB1">
            <wp:extent cx="5391150" cy="2719070"/>
            <wp:effectExtent l="0" t="0" r="0" b="508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42CDCE" w14:textId="77777777" w:rsidR="0067574C" w:rsidRDefault="0067574C" w:rsidP="0067574C">
      <w:pPr>
        <w:pStyle w:val="Alt11balk"/>
        <w:spacing w:after="0" w:line="240" w:lineRule="auto"/>
      </w:pPr>
      <w:bookmarkStart w:id="89" w:name="_Toc110633196"/>
    </w:p>
    <w:p w14:paraId="20F4F668" w14:textId="055AE654" w:rsidR="004C25BD" w:rsidRPr="007E01EE" w:rsidRDefault="004C25BD" w:rsidP="009F29FC">
      <w:pPr>
        <w:pStyle w:val="Alt11balk"/>
        <w:spacing w:after="0"/>
      </w:pPr>
      <w:r w:rsidRPr="0067574C">
        <w:rPr>
          <w:b/>
        </w:rPr>
        <w:t>Şekil 4.4.2.</w:t>
      </w:r>
      <w:r w:rsidR="0044507D" w:rsidRPr="0067574C">
        <w:rPr>
          <w:b/>
        </w:rPr>
        <w:t>8</w:t>
      </w:r>
      <w:r w:rsidRPr="0067574C">
        <w:rPr>
          <w:b/>
        </w:rPr>
        <w:t xml:space="preserve">. </w:t>
      </w:r>
      <w:r w:rsidRPr="007E01EE">
        <w:t>Deneme gruplarına ait kuzuların</w:t>
      </w:r>
      <w:r>
        <w:t xml:space="preserve"> </w:t>
      </w:r>
      <w:r w:rsidR="0044507D">
        <w:t>eklemeli</w:t>
      </w:r>
      <w:r>
        <w:t xml:space="preserve"> silaj tüketimleri.</w:t>
      </w:r>
      <w:bookmarkEnd w:id="89"/>
    </w:p>
    <w:p w14:paraId="709DBA96" w14:textId="77777777" w:rsidR="00386CE0" w:rsidRPr="00615B51" w:rsidRDefault="00386CE0" w:rsidP="009F29FC">
      <w:pPr>
        <w:spacing w:after="0" w:line="360" w:lineRule="auto"/>
        <w:jc w:val="both"/>
        <w:rPr>
          <w:rFonts w:ascii="Times New Roman" w:hAnsi="Times New Roman" w:cs="Times New Roman"/>
          <w:sz w:val="24"/>
          <w:szCs w:val="24"/>
        </w:rPr>
      </w:pPr>
    </w:p>
    <w:p w14:paraId="6E0BFF48" w14:textId="150BA7A4" w:rsidR="00F64E93" w:rsidRPr="00615B51" w:rsidRDefault="00202893" w:rsidP="009F29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F64E93" w:rsidRPr="00615B51">
        <w:rPr>
          <w:rFonts w:ascii="Times New Roman" w:hAnsi="Times New Roman" w:cs="Times New Roman"/>
          <w:sz w:val="24"/>
          <w:szCs w:val="24"/>
        </w:rPr>
        <w:t>ısır ve ayçiçeği silaj</w:t>
      </w:r>
      <w:r>
        <w:rPr>
          <w:rFonts w:ascii="Times New Roman" w:hAnsi="Times New Roman" w:cs="Times New Roman"/>
          <w:sz w:val="24"/>
          <w:szCs w:val="24"/>
        </w:rPr>
        <w:t xml:space="preserve">ları ile saf veya karışım halinde hazırlanan </w:t>
      </w:r>
      <w:r w:rsidR="00F64E93" w:rsidRPr="00615B51">
        <w:rPr>
          <w:rFonts w:ascii="Times New Roman" w:hAnsi="Times New Roman" w:cs="Times New Roman"/>
          <w:sz w:val="24"/>
          <w:szCs w:val="24"/>
        </w:rPr>
        <w:t xml:space="preserve">rasyonlarla beslenen Kıvırcık kuzularının farklı dönemlerdeki </w:t>
      </w:r>
      <w:r w:rsidR="008F3FCD" w:rsidRPr="00615B51">
        <w:rPr>
          <w:rFonts w:ascii="Times New Roman" w:hAnsi="Times New Roman" w:cs="Times New Roman"/>
          <w:sz w:val="24"/>
          <w:szCs w:val="24"/>
        </w:rPr>
        <w:t>yoğun yem</w:t>
      </w:r>
      <w:r w:rsidR="00F64E93" w:rsidRPr="00615B51">
        <w:rPr>
          <w:rFonts w:ascii="Times New Roman" w:hAnsi="Times New Roman" w:cs="Times New Roman"/>
          <w:sz w:val="24"/>
          <w:szCs w:val="24"/>
        </w:rPr>
        <w:t xml:space="preserve"> tüketimlerine ilişkin değerler Çizelge 4.4.2.5, Şekil 4.4.2.9 ve Şekil 4.4.2.10</w:t>
      </w:r>
      <w:r>
        <w:rPr>
          <w:rFonts w:ascii="Times New Roman" w:hAnsi="Times New Roman" w:cs="Times New Roman"/>
          <w:sz w:val="24"/>
          <w:szCs w:val="24"/>
        </w:rPr>
        <w:t>’</w:t>
      </w:r>
      <w:r w:rsidR="00915041">
        <w:rPr>
          <w:rFonts w:ascii="Times New Roman" w:hAnsi="Times New Roman" w:cs="Times New Roman"/>
          <w:sz w:val="24"/>
          <w:szCs w:val="24"/>
        </w:rPr>
        <w:t>da</w:t>
      </w:r>
      <w:r w:rsidR="00F64E93" w:rsidRPr="00615B51">
        <w:rPr>
          <w:rFonts w:ascii="Times New Roman" w:hAnsi="Times New Roman" w:cs="Times New Roman"/>
          <w:sz w:val="24"/>
          <w:szCs w:val="24"/>
        </w:rPr>
        <w:t xml:space="preserve"> gösterilmiştir.</w:t>
      </w:r>
    </w:p>
    <w:p w14:paraId="7A3BE446" w14:textId="51921675" w:rsidR="00386CE0" w:rsidRDefault="00697C54" w:rsidP="00825DB9">
      <w:pPr>
        <w:pStyle w:val="Alt1balk"/>
      </w:pPr>
      <w:bookmarkStart w:id="90" w:name="_Toc99744855"/>
      <w:r w:rsidRPr="00E63D71">
        <w:rPr>
          <w:b/>
        </w:rPr>
        <w:lastRenderedPageBreak/>
        <w:t>Çizelge 4.4.2.5.</w:t>
      </w:r>
      <w:r w:rsidR="00386CE0" w:rsidRPr="003259B2">
        <w:t xml:space="preserve"> Mısır ve ayçiçeği silajları ve bunların farklı oranlarındaki karışımları ile beslenen Kıvırcık kuzularının dönemsel ve eklemeli yoğun yem tüketimlerine ilişkin ortalama değerler ve standart hataları.</w:t>
      </w:r>
      <w:bookmarkEnd w:id="90"/>
    </w:p>
    <w:p w14:paraId="6C74595F" w14:textId="77777777" w:rsidR="00E63D71" w:rsidRPr="003259B2" w:rsidRDefault="00E63D71" w:rsidP="00825DB9">
      <w:pPr>
        <w:pStyle w:val="Alt1balk"/>
      </w:pPr>
    </w:p>
    <w:tbl>
      <w:tblPr>
        <w:tblStyle w:val="TabloKlavuzu"/>
        <w:tblW w:w="8411" w:type="dxa"/>
        <w:tblInd w:w="-5" w:type="dxa"/>
        <w:tblLayout w:type="fixed"/>
        <w:tblLook w:val="04A0" w:firstRow="1" w:lastRow="0" w:firstColumn="1" w:lastColumn="0" w:noHBand="0" w:noVBand="1"/>
      </w:tblPr>
      <w:tblGrid>
        <w:gridCol w:w="920"/>
        <w:gridCol w:w="1051"/>
        <w:gridCol w:w="1445"/>
        <w:gridCol w:w="1445"/>
        <w:gridCol w:w="1445"/>
        <w:gridCol w:w="1317"/>
        <w:gridCol w:w="788"/>
      </w:tblGrid>
      <w:tr w:rsidR="00386CE0" w:rsidRPr="003259B2" w14:paraId="0DDC713B" w14:textId="77777777" w:rsidTr="00551D16">
        <w:trPr>
          <w:trHeight w:val="391"/>
        </w:trPr>
        <w:tc>
          <w:tcPr>
            <w:tcW w:w="920" w:type="dxa"/>
            <w:vMerge w:val="restart"/>
            <w:tcBorders>
              <w:top w:val="single" w:sz="4" w:space="0" w:color="auto"/>
              <w:left w:val="single" w:sz="4" w:space="0" w:color="auto"/>
              <w:right w:val="single" w:sz="4" w:space="0" w:color="auto"/>
            </w:tcBorders>
            <w:vAlign w:val="center"/>
          </w:tcPr>
          <w:p w14:paraId="79763521"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Haftalar</w:t>
            </w:r>
          </w:p>
        </w:tc>
        <w:tc>
          <w:tcPr>
            <w:tcW w:w="6703" w:type="dxa"/>
            <w:gridSpan w:val="5"/>
            <w:tcBorders>
              <w:top w:val="single" w:sz="4" w:space="0" w:color="auto"/>
              <w:left w:val="single" w:sz="4" w:space="0" w:color="auto"/>
              <w:bottom w:val="single" w:sz="4" w:space="0" w:color="auto"/>
              <w:right w:val="single" w:sz="4" w:space="0" w:color="auto"/>
            </w:tcBorders>
            <w:vAlign w:val="center"/>
            <w:hideMark/>
          </w:tcPr>
          <w:p w14:paraId="46E12015"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Silaj tipleri ve oranları</w:t>
            </w:r>
          </w:p>
        </w:tc>
        <w:tc>
          <w:tcPr>
            <w:tcW w:w="788" w:type="dxa"/>
            <w:vMerge w:val="restart"/>
            <w:tcBorders>
              <w:top w:val="single" w:sz="4" w:space="0" w:color="auto"/>
              <w:left w:val="single" w:sz="4" w:space="0" w:color="auto"/>
              <w:right w:val="single" w:sz="4" w:space="0" w:color="auto"/>
            </w:tcBorders>
            <w:vAlign w:val="center"/>
          </w:tcPr>
          <w:p w14:paraId="4598B173"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b/>
                <w:color w:val="000000" w:themeColor="text1"/>
                <w:sz w:val="18"/>
                <w:szCs w:val="18"/>
              </w:rPr>
              <w:t>P</w:t>
            </w:r>
          </w:p>
        </w:tc>
      </w:tr>
      <w:tr w:rsidR="00386CE0" w:rsidRPr="003259B2" w14:paraId="1923C4DA" w14:textId="77777777" w:rsidTr="00551D16">
        <w:trPr>
          <w:trHeight w:val="737"/>
        </w:trPr>
        <w:tc>
          <w:tcPr>
            <w:tcW w:w="920" w:type="dxa"/>
            <w:vMerge/>
            <w:tcBorders>
              <w:left w:val="single" w:sz="4" w:space="0" w:color="auto"/>
              <w:right w:val="single" w:sz="4" w:space="0" w:color="auto"/>
            </w:tcBorders>
            <w:vAlign w:val="center"/>
            <w:hideMark/>
          </w:tcPr>
          <w:p w14:paraId="5CF09FDA" w14:textId="77777777" w:rsidR="00386CE0" w:rsidRPr="003259B2" w:rsidRDefault="00386CE0" w:rsidP="003D763E">
            <w:pPr>
              <w:spacing w:after="120"/>
              <w:jc w:val="center"/>
              <w:rPr>
                <w:rFonts w:ascii="Times New Roman" w:hAnsi="Times New Roman"/>
                <w:b/>
                <w:color w:val="000000" w:themeColor="text1"/>
                <w:sz w:val="18"/>
                <w:szCs w:val="18"/>
              </w:rPr>
            </w:pPr>
          </w:p>
        </w:tc>
        <w:tc>
          <w:tcPr>
            <w:tcW w:w="1051" w:type="dxa"/>
            <w:tcBorders>
              <w:top w:val="single" w:sz="4" w:space="0" w:color="auto"/>
              <w:left w:val="single" w:sz="4" w:space="0" w:color="auto"/>
              <w:bottom w:val="single" w:sz="4" w:space="0" w:color="auto"/>
              <w:right w:val="single" w:sz="4" w:space="0" w:color="auto"/>
            </w:tcBorders>
            <w:vAlign w:val="center"/>
          </w:tcPr>
          <w:p w14:paraId="1631499C"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%100 Mısır</w:t>
            </w:r>
          </w:p>
        </w:tc>
        <w:tc>
          <w:tcPr>
            <w:tcW w:w="1445" w:type="dxa"/>
            <w:tcBorders>
              <w:top w:val="single" w:sz="4" w:space="0" w:color="auto"/>
              <w:left w:val="single" w:sz="4" w:space="0" w:color="auto"/>
              <w:bottom w:val="single" w:sz="4" w:space="0" w:color="auto"/>
              <w:right w:val="single" w:sz="4" w:space="0" w:color="auto"/>
            </w:tcBorders>
            <w:vAlign w:val="center"/>
            <w:hideMark/>
          </w:tcPr>
          <w:p w14:paraId="7BE1B039"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%75 Mısır +%25 Ayçiçeği</w:t>
            </w:r>
          </w:p>
        </w:tc>
        <w:tc>
          <w:tcPr>
            <w:tcW w:w="1445" w:type="dxa"/>
            <w:tcBorders>
              <w:top w:val="single" w:sz="4" w:space="0" w:color="auto"/>
              <w:left w:val="single" w:sz="4" w:space="0" w:color="auto"/>
              <w:bottom w:val="single" w:sz="4" w:space="0" w:color="auto"/>
              <w:right w:val="single" w:sz="4" w:space="0" w:color="auto"/>
            </w:tcBorders>
            <w:vAlign w:val="center"/>
            <w:hideMark/>
          </w:tcPr>
          <w:p w14:paraId="1C3270A6"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%50 Mısır +%50 Ayçiçeği</w:t>
            </w:r>
          </w:p>
        </w:tc>
        <w:tc>
          <w:tcPr>
            <w:tcW w:w="1445" w:type="dxa"/>
            <w:tcBorders>
              <w:top w:val="single" w:sz="4" w:space="0" w:color="auto"/>
              <w:left w:val="single" w:sz="4" w:space="0" w:color="auto"/>
              <w:bottom w:val="single" w:sz="4" w:space="0" w:color="auto"/>
              <w:right w:val="single" w:sz="4" w:space="0" w:color="auto"/>
            </w:tcBorders>
            <w:vAlign w:val="center"/>
          </w:tcPr>
          <w:p w14:paraId="5618402F"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%25 Mısır +%75 Ayçiçeği</w:t>
            </w:r>
          </w:p>
        </w:tc>
        <w:tc>
          <w:tcPr>
            <w:tcW w:w="1314" w:type="dxa"/>
            <w:tcBorders>
              <w:top w:val="single" w:sz="4" w:space="0" w:color="auto"/>
              <w:left w:val="single" w:sz="4" w:space="0" w:color="auto"/>
              <w:bottom w:val="single" w:sz="4" w:space="0" w:color="auto"/>
              <w:right w:val="single" w:sz="4" w:space="0" w:color="auto"/>
            </w:tcBorders>
            <w:vAlign w:val="center"/>
          </w:tcPr>
          <w:p w14:paraId="7B632788"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%100 Ayçiçeği</w:t>
            </w:r>
          </w:p>
        </w:tc>
        <w:tc>
          <w:tcPr>
            <w:tcW w:w="788" w:type="dxa"/>
            <w:vMerge/>
            <w:tcBorders>
              <w:left w:val="single" w:sz="4" w:space="0" w:color="auto"/>
              <w:right w:val="single" w:sz="4" w:space="0" w:color="auto"/>
            </w:tcBorders>
            <w:vAlign w:val="center"/>
          </w:tcPr>
          <w:p w14:paraId="25F09228" w14:textId="77777777" w:rsidR="00386CE0" w:rsidRPr="003259B2" w:rsidRDefault="00386CE0" w:rsidP="003D763E">
            <w:pPr>
              <w:spacing w:after="120"/>
              <w:jc w:val="center"/>
              <w:rPr>
                <w:rFonts w:ascii="Times New Roman" w:hAnsi="Times New Roman"/>
                <w:b/>
                <w:color w:val="000000" w:themeColor="text1"/>
                <w:sz w:val="18"/>
                <w:szCs w:val="18"/>
              </w:rPr>
            </w:pPr>
          </w:p>
        </w:tc>
      </w:tr>
      <w:tr w:rsidR="00386CE0" w:rsidRPr="003259B2" w14:paraId="4688DFDF" w14:textId="77777777" w:rsidTr="00551D16">
        <w:trPr>
          <w:trHeight w:val="391"/>
        </w:trPr>
        <w:tc>
          <w:tcPr>
            <w:tcW w:w="920" w:type="dxa"/>
            <w:vMerge/>
            <w:tcBorders>
              <w:left w:val="single" w:sz="4" w:space="0" w:color="auto"/>
              <w:bottom w:val="single" w:sz="4" w:space="0" w:color="auto"/>
              <w:right w:val="single" w:sz="4" w:space="0" w:color="auto"/>
            </w:tcBorders>
            <w:vAlign w:val="center"/>
          </w:tcPr>
          <w:p w14:paraId="0C439B24" w14:textId="77777777" w:rsidR="00386CE0" w:rsidRPr="003259B2" w:rsidRDefault="00386CE0" w:rsidP="003D763E">
            <w:pPr>
              <w:spacing w:after="120"/>
              <w:jc w:val="center"/>
              <w:rPr>
                <w:rFonts w:ascii="Times New Roman" w:hAnsi="Times New Roman"/>
                <w:b/>
                <w:color w:val="000000" w:themeColor="text1"/>
                <w:sz w:val="18"/>
                <w:szCs w:val="18"/>
              </w:rPr>
            </w:pPr>
          </w:p>
        </w:tc>
        <w:tc>
          <w:tcPr>
            <w:tcW w:w="6703" w:type="dxa"/>
            <w:gridSpan w:val="5"/>
            <w:tcBorders>
              <w:top w:val="single" w:sz="4" w:space="0" w:color="auto"/>
              <w:left w:val="single" w:sz="4" w:space="0" w:color="auto"/>
              <w:bottom w:val="single" w:sz="4" w:space="0" w:color="auto"/>
              <w:right w:val="single" w:sz="4" w:space="0" w:color="auto"/>
            </w:tcBorders>
            <w:vAlign w:val="center"/>
            <w:hideMark/>
          </w:tcPr>
          <w:p w14:paraId="18A3738C"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Dönemsel Yoğun Yem Tüketimi (kg)</w:t>
            </w:r>
          </w:p>
        </w:tc>
        <w:tc>
          <w:tcPr>
            <w:tcW w:w="788" w:type="dxa"/>
            <w:vMerge/>
            <w:tcBorders>
              <w:left w:val="single" w:sz="4" w:space="0" w:color="auto"/>
              <w:bottom w:val="single" w:sz="4" w:space="0" w:color="auto"/>
              <w:right w:val="single" w:sz="4" w:space="0" w:color="auto"/>
            </w:tcBorders>
            <w:vAlign w:val="center"/>
          </w:tcPr>
          <w:p w14:paraId="51946F91" w14:textId="77777777" w:rsidR="00386CE0" w:rsidRPr="003259B2" w:rsidRDefault="00386CE0" w:rsidP="003D763E">
            <w:pPr>
              <w:spacing w:after="120"/>
              <w:jc w:val="center"/>
              <w:rPr>
                <w:rFonts w:ascii="Times New Roman" w:hAnsi="Times New Roman"/>
                <w:b/>
                <w:color w:val="000000" w:themeColor="text1"/>
                <w:sz w:val="18"/>
                <w:szCs w:val="18"/>
              </w:rPr>
            </w:pPr>
          </w:p>
        </w:tc>
      </w:tr>
      <w:tr w:rsidR="00386CE0" w:rsidRPr="003259B2" w14:paraId="115C2F11"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0C0151D2"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0-2</w:t>
            </w:r>
          </w:p>
        </w:tc>
        <w:tc>
          <w:tcPr>
            <w:tcW w:w="1051" w:type="dxa"/>
            <w:tcBorders>
              <w:top w:val="single" w:sz="4" w:space="0" w:color="auto"/>
              <w:left w:val="single" w:sz="4" w:space="0" w:color="auto"/>
              <w:bottom w:val="single" w:sz="4" w:space="0" w:color="auto"/>
              <w:right w:val="single" w:sz="4" w:space="0" w:color="auto"/>
            </w:tcBorders>
            <w:vAlign w:val="center"/>
          </w:tcPr>
          <w:p w14:paraId="29AC96AB" w14:textId="6EE3CD1F"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9.2</w:t>
            </w:r>
            <w:r w:rsidR="00386CE0" w:rsidRPr="003259B2">
              <w:rPr>
                <w:rFonts w:ascii="Times New Roman" w:hAnsi="Times New Roman"/>
                <w:color w:val="000000" w:themeColor="text1"/>
                <w:sz w:val="18"/>
                <w:szCs w:val="18"/>
              </w:rPr>
              <w:t>±0.18</w:t>
            </w:r>
          </w:p>
        </w:tc>
        <w:tc>
          <w:tcPr>
            <w:tcW w:w="1445" w:type="dxa"/>
            <w:tcBorders>
              <w:top w:val="single" w:sz="4" w:space="0" w:color="auto"/>
              <w:left w:val="single" w:sz="4" w:space="0" w:color="auto"/>
              <w:bottom w:val="single" w:sz="4" w:space="0" w:color="auto"/>
              <w:right w:val="single" w:sz="4" w:space="0" w:color="auto"/>
            </w:tcBorders>
            <w:vAlign w:val="center"/>
          </w:tcPr>
          <w:p w14:paraId="5D1CEC7F" w14:textId="077796A1"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9.4</w:t>
            </w:r>
            <w:r w:rsidR="00386CE0" w:rsidRPr="003259B2">
              <w:rPr>
                <w:rFonts w:ascii="Times New Roman" w:hAnsi="Times New Roman"/>
                <w:color w:val="000000" w:themeColor="text1"/>
                <w:sz w:val="18"/>
                <w:szCs w:val="18"/>
              </w:rPr>
              <w:t>±0.02</w:t>
            </w:r>
          </w:p>
        </w:tc>
        <w:tc>
          <w:tcPr>
            <w:tcW w:w="1445" w:type="dxa"/>
            <w:tcBorders>
              <w:top w:val="single" w:sz="4" w:space="0" w:color="auto"/>
              <w:left w:val="single" w:sz="4" w:space="0" w:color="auto"/>
              <w:bottom w:val="single" w:sz="4" w:space="0" w:color="auto"/>
              <w:right w:val="single" w:sz="4" w:space="0" w:color="auto"/>
            </w:tcBorders>
            <w:vAlign w:val="center"/>
          </w:tcPr>
          <w:p w14:paraId="39A99DD4" w14:textId="4F298BD0"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9.4</w:t>
            </w:r>
            <w:r w:rsidR="00386CE0" w:rsidRPr="003259B2">
              <w:rPr>
                <w:rFonts w:ascii="Times New Roman" w:hAnsi="Times New Roman"/>
                <w:color w:val="000000" w:themeColor="text1"/>
                <w:sz w:val="18"/>
                <w:szCs w:val="18"/>
              </w:rPr>
              <w:t>±0.05</w:t>
            </w:r>
          </w:p>
        </w:tc>
        <w:tc>
          <w:tcPr>
            <w:tcW w:w="1445" w:type="dxa"/>
            <w:tcBorders>
              <w:top w:val="single" w:sz="4" w:space="0" w:color="auto"/>
              <w:left w:val="single" w:sz="4" w:space="0" w:color="auto"/>
              <w:bottom w:val="single" w:sz="4" w:space="0" w:color="auto"/>
              <w:right w:val="single" w:sz="4" w:space="0" w:color="auto"/>
            </w:tcBorders>
            <w:vAlign w:val="center"/>
          </w:tcPr>
          <w:p w14:paraId="3B1891C0" w14:textId="0D5F9D47"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9.1</w:t>
            </w:r>
            <w:r w:rsidR="00386CE0" w:rsidRPr="003259B2">
              <w:rPr>
                <w:rFonts w:ascii="Times New Roman" w:hAnsi="Times New Roman"/>
                <w:color w:val="000000" w:themeColor="text1"/>
                <w:sz w:val="18"/>
                <w:szCs w:val="18"/>
              </w:rPr>
              <w:t>±0.21</w:t>
            </w:r>
          </w:p>
        </w:tc>
        <w:tc>
          <w:tcPr>
            <w:tcW w:w="1314" w:type="dxa"/>
            <w:tcBorders>
              <w:top w:val="single" w:sz="4" w:space="0" w:color="auto"/>
              <w:left w:val="single" w:sz="4" w:space="0" w:color="auto"/>
              <w:bottom w:val="single" w:sz="4" w:space="0" w:color="auto"/>
              <w:right w:val="single" w:sz="4" w:space="0" w:color="auto"/>
            </w:tcBorders>
            <w:vAlign w:val="center"/>
          </w:tcPr>
          <w:p w14:paraId="389C5462" w14:textId="5E8C80DD"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9.4</w:t>
            </w:r>
            <w:r w:rsidR="00386CE0" w:rsidRPr="003259B2">
              <w:rPr>
                <w:rFonts w:ascii="Times New Roman" w:hAnsi="Times New Roman"/>
                <w:color w:val="000000" w:themeColor="text1"/>
                <w:sz w:val="18"/>
                <w:szCs w:val="18"/>
              </w:rPr>
              <w:t>±0.04</w:t>
            </w:r>
          </w:p>
        </w:tc>
        <w:tc>
          <w:tcPr>
            <w:tcW w:w="788" w:type="dxa"/>
            <w:tcBorders>
              <w:top w:val="single" w:sz="4" w:space="0" w:color="auto"/>
              <w:left w:val="single" w:sz="4" w:space="0" w:color="auto"/>
              <w:bottom w:val="single" w:sz="4" w:space="0" w:color="auto"/>
              <w:right w:val="single" w:sz="4" w:space="0" w:color="auto"/>
            </w:tcBorders>
            <w:vAlign w:val="center"/>
          </w:tcPr>
          <w:p w14:paraId="605E0113"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5637E125"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188647A4"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2-4</w:t>
            </w:r>
          </w:p>
        </w:tc>
        <w:tc>
          <w:tcPr>
            <w:tcW w:w="1051" w:type="dxa"/>
            <w:tcBorders>
              <w:top w:val="single" w:sz="4" w:space="0" w:color="auto"/>
              <w:left w:val="single" w:sz="4" w:space="0" w:color="auto"/>
              <w:bottom w:val="single" w:sz="4" w:space="0" w:color="auto"/>
              <w:right w:val="single" w:sz="4" w:space="0" w:color="auto"/>
            </w:tcBorders>
            <w:vAlign w:val="center"/>
          </w:tcPr>
          <w:p w14:paraId="72771559" w14:textId="6DBA04D8"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10.6</w:t>
            </w:r>
            <w:r w:rsidR="00386CE0" w:rsidRPr="003259B2">
              <w:rPr>
                <w:rFonts w:ascii="Times New Roman" w:hAnsi="Times New Roman"/>
                <w:color w:val="000000" w:themeColor="text1"/>
                <w:sz w:val="18"/>
                <w:szCs w:val="18"/>
              </w:rPr>
              <w:t>±0.16</w:t>
            </w:r>
          </w:p>
        </w:tc>
        <w:tc>
          <w:tcPr>
            <w:tcW w:w="1445" w:type="dxa"/>
            <w:tcBorders>
              <w:top w:val="single" w:sz="4" w:space="0" w:color="auto"/>
              <w:left w:val="single" w:sz="4" w:space="0" w:color="auto"/>
              <w:bottom w:val="single" w:sz="4" w:space="0" w:color="auto"/>
              <w:right w:val="single" w:sz="4" w:space="0" w:color="auto"/>
            </w:tcBorders>
            <w:vAlign w:val="center"/>
          </w:tcPr>
          <w:p w14:paraId="5D7AEF11" w14:textId="4AC63DAC"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10.7</w:t>
            </w:r>
            <w:r w:rsidR="00386CE0" w:rsidRPr="003259B2">
              <w:rPr>
                <w:rFonts w:ascii="Times New Roman" w:hAnsi="Times New Roman"/>
                <w:color w:val="000000" w:themeColor="text1"/>
                <w:sz w:val="18"/>
                <w:szCs w:val="18"/>
              </w:rPr>
              <w:t>±0.04</w:t>
            </w:r>
          </w:p>
        </w:tc>
        <w:tc>
          <w:tcPr>
            <w:tcW w:w="1445" w:type="dxa"/>
            <w:tcBorders>
              <w:top w:val="single" w:sz="4" w:space="0" w:color="auto"/>
              <w:left w:val="single" w:sz="4" w:space="0" w:color="auto"/>
              <w:bottom w:val="single" w:sz="4" w:space="0" w:color="auto"/>
              <w:right w:val="single" w:sz="4" w:space="0" w:color="auto"/>
            </w:tcBorders>
            <w:vAlign w:val="center"/>
          </w:tcPr>
          <w:p w14:paraId="50324334" w14:textId="21D861D2"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10.7</w:t>
            </w:r>
            <w:r w:rsidR="00386CE0" w:rsidRPr="003259B2">
              <w:rPr>
                <w:rFonts w:ascii="Times New Roman" w:hAnsi="Times New Roman"/>
                <w:color w:val="000000" w:themeColor="text1"/>
                <w:sz w:val="18"/>
                <w:szCs w:val="18"/>
              </w:rPr>
              <w:t>±0.15</w:t>
            </w:r>
          </w:p>
        </w:tc>
        <w:tc>
          <w:tcPr>
            <w:tcW w:w="1445" w:type="dxa"/>
            <w:tcBorders>
              <w:top w:val="single" w:sz="4" w:space="0" w:color="auto"/>
              <w:left w:val="single" w:sz="4" w:space="0" w:color="auto"/>
              <w:bottom w:val="single" w:sz="4" w:space="0" w:color="auto"/>
              <w:right w:val="single" w:sz="4" w:space="0" w:color="auto"/>
            </w:tcBorders>
            <w:vAlign w:val="center"/>
          </w:tcPr>
          <w:p w14:paraId="33490E8A" w14:textId="700A0848"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10.7</w:t>
            </w:r>
            <w:r w:rsidR="00386CE0" w:rsidRPr="003259B2">
              <w:rPr>
                <w:rFonts w:ascii="Times New Roman" w:hAnsi="Times New Roman"/>
                <w:color w:val="000000" w:themeColor="text1"/>
                <w:sz w:val="18"/>
                <w:szCs w:val="18"/>
              </w:rPr>
              <w:t>±0.07</w:t>
            </w:r>
          </w:p>
        </w:tc>
        <w:tc>
          <w:tcPr>
            <w:tcW w:w="1314" w:type="dxa"/>
            <w:tcBorders>
              <w:top w:val="single" w:sz="4" w:space="0" w:color="auto"/>
              <w:left w:val="single" w:sz="4" w:space="0" w:color="auto"/>
              <w:bottom w:val="single" w:sz="4" w:space="0" w:color="auto"/>
              <w:right w:val="single" w:sz="4" w:space="0" w:color="auto"/>
            </w:tcBorders>
            <w:vAlign w:val="center"/>
          </w:tcPr>
          <w:p w14:paraId="14BF8626" w14:textId="1014BDB0"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10.7</w:t>
            </w:r>
            <w:r w:rsidR="00386CE0" w:rsidRPr="003259B2">
              <w:rPr>
                <w:rFonts w:ascii="Times New Roman" w:hAnsi="Times New Roman"/>
                <w:color w:val="000000" w:themeColor="text1"/>
                <w:sz w:val="18"/>
                <w:szCs w:val="18"/>
              </w:rPr>
              <w:t>±0.10</w:t>
            </w:r>
          </w:p>
        </w:tc>
        <w:tc>
          <w:tcPr>
            <w:tcW w:w="788" w:type="dxa"/>
            <w:tcBorders>
              <w:top w:val="single" w:sz="4" w:space="0" w:color="auto"/>
              <w:left w:val="single" w:sz="4" w:space="0" w:color="auto"/>
              <w:bottom w:val="single" w:sz="4" w:space="0" w:color="auto"/>
              <w:right w:val="single" w:sz="4" w:space="0" w:color="auto"/>
            </w:tcBorders>
            <w:vAlign w:val="center"/>
          </w:tcPr>
          <w:p w14:paraId="128A1442"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48B8DA55"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38C538FC"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4-6</w:t>
            </w:r>
          </w:p>
        </w:tc>
        <w:tc>
          <w:tcPr>
            <w:tcW w:w="1051" w:type="dxa"/>
            <w:tcBorders>
              <w:top w:val="single" w:sz="4" w:space="0" w:color="auto"/>
              <w:left w:val="single" w:sz="4" w:space="0" w:color="auto"/>
              <w:bottom w:val="single" w:sz="4" w:space="0" w:color="auto"/>
              <w:right w:val="single" w:sz="4" w:space="0" w:color="auto"/>
            </w:tcBorders>
            <w:vAlign w:val="center"/>
          </w:tcPr>
          <w:p w14:paraId="0127EEA6" w14:textId="5FEAA466"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11.8</w:t>
            </w:r>
            <w:r w:rsidR="00386CE0" w:rsidRPr="003259B2">
              <w:rPr>
                <w:rFonts w:ascii="Times New Roman" w:hAnsi="Times New Roman"/>
                <w:color w:val="000000" w:themeColor="text1"/>
                <w:sz w:val="18"/>
                <w:szCs w:val="18"/>
              </w:rPr>
              <w:t>±0.33</w:t>
            </w:r>
          </w:p>
        </w:tc>
        <w:tc>
          <w:tcPr>
            <w:tcW w:w="1445" w:type="dxa"/>
            <w:tcBorders>
              <w:top w:val="single" w:sz="4" w:space="0" w:color="auto"/>
              <w:left w:val="single" w:sz="4" w:space="0" w:color="auto"/>
              <w:bottom w:val="single" w:sz="4" w:space="0" w:color="auto"/>
              <w:right w:val="single" w:sz="4" w:space="0" w:color="auto"/>
            </w:tcBorders>
            <w:vAlign w:val="center"/>
          </w:tcPr>
          <w:p w14:paraId="73FAF446" w14:textId="6CC87BED"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12.2</w:t>
            </w:r>
            <w:r w:rsidR="00386CE0" w:rsidRPr="003259B2">
              <w:rPr>
                <w:rFonts w:ascii="Times New Roman" w:hAnsi="Times New Roman"/>
                <w:color w:val="000000" w:themeColor="text1"/>
                <w:sz w:val="18"/>
                <w:szCs w:val="18"/>
              </w:rPr>
              <w:t>±0.03</w:t>
            </w:r>
          </w:p>
        </w:tc>
        <w:tc>
          <w:tcPr>
            <w:tcW w:w="1445" w:type="dxa"/>
            <w:tcBorders>
              <w:top w:val="single" w:sz="4" w:space="0" w:color="auto"/>
              <w:left w:val="single" w:sz="4" w:space="0" w:color="auto"/>
              <w:bottom w:val="single" w:sz="4" w:space="0" w:color="auto"/>
              <w:right w:val="single" w:sz="4" w:space="0" w:color="auto"/>
            </w:tcBorders>
            <w:vAlign w:val="center"/>
          </w:tcPr>
          <w:p w14:paraId="7D7A1471" w14:textId="03B3B522"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12.0</w:t>
            </w:r>
            <w:r w:rsidR="00386CE0" w:rsidRPr="003259B2">
              <w:rPr>
                <w:rFonts w:ascii="Times New Roman" w:hAnsi="Times New Roman"/>
                <w:color w:val="000000" w:themeColor="text1"/>
                <w:sz w:val="18"/>
                <w:szCs w:val="18"/>
              </w:rPr>
              <w:t>±0.18</w:t>
            </w:r>
          </w:p>
        </w:tc>
        <w:tc>
          <w:tcPr>
            <w:tcW w:w="1445" w:type="dxa"/>
            <w:tcBorders>
              <w:top w:val="single" w:sz="4" w:space="0" w:color="auto"/>
              <w:left w:val="single" w:sz="4" w:space="0" w:color="auto"/>
              <w:bottom w:val="single" w:sz="4" w:space="0" w:color="auto"/>
              <w:right w:val="single" w:sz="4" w:space="0" w:color="auto"/>
            </w:tcBorders>
            <w:vAlign w:val="center"/>
          </w:tcPr>
          <w:p w14:paraId="4F6F37E6" w14:textId="003AD585"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12.1</w:t>
            </w:r>
            <w:r w:rsidR="00386CE0" w:rsidRPr="003259B2">
              <w:rPr>
                <w:rFonts w:ascii="Times New Roman" w:hAnsi="Times New Roman"/>
                <w:color w:val="000000" w:themeColor="text1"/>
                <w:sz w:val="18"/>
                <w:szCs w:val="18"/>
              </w:rPr>
              <w:t>±0.06</w:t>
            </w:r>
          </w:p>
        </w:tc>
        <w:tc>
          <w:tcPr>
            <w:tcW w:w="1314" w:type="dxa"/>
            <w:tcBorders>
              <w:top w:val="single" w:sz="4" w:space="0" w:color="auto"/>
              <w:left w:val="single" w:sz="4" w:space="0" w:color="auto"/>
              <w:bottom w:val="single" w:sz="4" w:space="0" w:color="auto"/>
              <w:right w:val="single" w:sz="4" w:space="0" w:color="auto"/>
            </w:tcBorders>
            <w:vAlign w:val="center"/>
          </w:tcPr>
          <w:p w14:paraId="78C04E57" w14:textId="1BA49560"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12.2</w:t>
            </w:r>
            <w:r w:rsidR="00386CE0" w:rsidRPr="003259B2">
              <w:rPr>
                <w:rFonts w:ascii="Times New Roman" w:hAnsi="Times New Roman"/>
                <w:color w:val="000000" w:themeColor="text1"/>
                <w:sz w:val="18"/>
                <w:szCs w:val="18"/>
              </w:rPr>
              <w:t>±0.</w:t>
            </w:r>
            <w:r w:rsidR="00982B1C">
              <w:rPr>
                <w:rFonts w:ascii="Times New Roman" w:hAnsi="Times New Roman"/>
                <w:color w:val="000000" w:themeColor="text1"/>
                <w:sz w:val="18"/>
                <w:szCs w:val="18"/>
              </w:rPr>
              <w:t>0</w:t>
            </w:r>
            <w:r w:rsidR="00386CE0" w:rsidRPr="003259B2">
              <w:rPr>
                <w:rFonts w:ascii="Times New Roman" w:hAnsi="Times New Roman"/>
                <w:color w:val="000000" w:themeColor="text1"/>
                <w:sz w:val="18"/>
                <w:szCs w:val="18"/>
              </w:rPr>
              <w:t>4</w:t>
            </w:r>
          </w:p>
        </w:tc>
        <w:tc>
          <w:tcPr>
            <w:tcW w:w="788" w:type="dxa"/>
            <w:tcBorders>
              <w:top w:val="single" w:sz="4" w:space="0" w:color="auto"/>
              <w:left w:val="single" w:sz="4" w:space="0" w:color="auto"/>
              <w:bottom w:val="single" w:sz="4" w:space="0" w:color="auto"/>
              <w:right w:val="single" w:sz="4" w:space="0" w:color="auto"/>
            </w:tcBorders>
            <w:vAlign w:val="center"/>
          </w:tcPr>
          <w:p w14:paraId="048A4D01"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453CA3B3"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769CC6D7"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6-8</w:t>
            </w:r>
          </w:p>
        </w:tc>
        <w:tc>
          <w:tcPr>
            <w:tcW w:w="1051" w:type="dxa"/>
            <w:tcBorders>
              <w:top w:val="single" w:sz="4" w:space="0" w:color="auto"/>
              <w:left w:val="single" w:sz="4" w:space="0" w:color="auto"/>
              <w:bottom w:val="single" w:sz="4" w:space="0" w:color="auto"/>
              <w:right w:val="single" w:sz="4" w:space="0" w:color="auto"/>
            </w:tcBorders>
            <w:vAlign w:val="center"/>
          </w:tcPr>
          <w:p w14:paraId="77852FBF" w14:textId="0EF64E0B"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19.2</w:t>
            </w:r>
            <w:r w:rsidR="00386CE0" w:rsidRPr="003259B2">
              <w:rPr>
                <w:rFonts w:ascii="Times New Roman" w:hAnsi="Times New Roman"/>
                <w:color w:val="000000" w:themeColor="text1"/>
                <w:sz w:val="18"/>
                <w:szCs w:val="18"/>
              </w:rPr>
              <w:t>±0.14</w:t>
            </w:r>
          </w:p>
        </w:tc>
        <w:tc>
          <w:tcPr>
            <w:tcW w:w="1445" w:type="dxa"/>
            <w:tcBorders>
              <w:top w:val="single" w:sz="4" w:space="0" w:color="auto"/>
              <w:left w:val="single" w:sz="4" w:space="0" w:color="auto"/>
              <w:bottom w:val="single" w:sz="4" w:space="0" w:color="auto"/>
              <w:right w:val="single" w:sz="4" w:space="0" w:color="auto"/>
            </w:tcBorders>
            <w:vAlign w:val="center"/>
          </w:tcPr>
          <w:p w14:paraId="4B85A627" w14:textId="421458C2"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19.5</w:t>
            </w:r>
            <w:r w:rsidR="00386CE0" w:rsidRPr="003259B2">
              <w:rPr>
                <w:rFonts w:ascii="Times New Roman" w:hAnsi="Times New Roman"/>
                <w:color w:val="000000" w:themeColor="text1"/>
                <w:sz w:val="18"/>
                <w:szCs w:val="18"/>
              </w:rPr>
              <w:t>±0.04</w:t>
            </w:r>
          </w:p>
        </w:tc>
        <w:tc>
          <w:tcPr>
            <w:tcW w:w="1445" w:type="dxa"/>
            <w:tcBorders>
              <w:top w:val="single" w:sz="4" w:space="0" w:color="auto"/>
              <w:left w:val="single" w:sz="4" w:space="0" w:color="auto"/>
              <w:bottom w:val="single" w:sz="4" w:space="0" w:color="auto"/>
              <w:right w:val="single" w:sz="4" w:space="0" w:color="auto"/>
            </w:tcBorders>
            <w:vAlign w:val="center"/>
          </w:tcPr>
          <w:p w14:paraId="6143F212" w14:textId="5EDF784C"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19.4</w:t>
            </w:r>
            <w:r w:rsidR="00386CE0" w:rsidRPr="003259B2">
              <w:rPr>
                <w:rFonts w:ascii="Times New Roman" w:hAnsi="Times New Roman"/>
                <w:color w:val="000000" w:themeColor="text1"/>
                <w:sz w:val="18"/>
                <w:szCs w:val="18"/>
              </w:rPr>
              <w:t>±0.11</w:t>
            </w:r>
          </w:p>
        </w:tc>
        <w:tc>
          <w:tcPr>
            <w:tcW w:w="1445" w:type="dxa"/>
            <w:tcBorders>
              <w:top w:val="single" w:sz="4" w:space="0" w:color="auto"/>
              <w:left w:val="single" w:sz="4" w:space="0" w:color="auto"/>
              <w:bottom w:val="single" w:sz="4" w:space="0" w:color="auto"/>
              <w:right w:val="single" w:sz="4" w:space="0" w:color="auto"/>
            </w:tcBorders>
            <w:vAlign w:val="center"/>
          </w:tcPr>
          <w:p w14:paraId="06AA7675" w14:textId="7896ADC6"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19.3</w:t>
            </w:r>
            <w:r w:rsidR="00386CE0" w:rsidRPr="003259B2">
              <w:rPr>
                <w:rFonts w:ascii="Times New Roman" w:hAnsi="Times New Roman"/>
                <w:color w:val="000000" w:themeColor="text1"/>
                <w:sz w:val="18"/>
                <w:szCs w:val="18"/>
              </w:rPr>
              <w:t>±0.16</w:t>
            </w:r>
          </w:p>
        </w:tc>
        <w:tc>
          <w:tcPr>
            <w:tcW w:w="1314" w:type="dxa"/>
            <w:tcBorders>
              <w:top w:val="single" w:sz="4" w:space="0" w:color="auto"/>
              <w:left w:val="single" w:sz="4" w:space="0" w:color="auto"/>
              <w:bottom w:val="single" w:sz="4" w:space="0" w:color="auto"/>
              <w:right w:val="single" w:sz="4" w:space="0" w:color="auto"/>
            </w:tcBorders>
            <w:vAlign w:val="center"/>
          </w:tcPr>
          <w:p w14:paraId="548F18C8" w14:textId="577F764F"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19.5</w:t>
            </w:r>
            <w:r w:rsidR="00386CE0" w:rsidRPr="003259B2">
              <w:rPr>
                <w:rFonts w:ascii="Times New Roman" w:hAnsi="Times New Roman"/>
                <w:color w:val="000000" w:themeColor="text1"/>
                <w:sz w:val="18"/>
                <w:szCs w:val="18"/>
              </w:rPr>
              <w:t>±0.08</w:t>
            </w:r>
          </w:p>
        </w:tc>
        <w:tc>
          <w:tcPr>
            <w:tcW w:w="788" w:type="dxa"/>
            <w:tcBorders>
              <w:top w:val="single" w:sz="4" w:space="0" w:color="auto"/>
              <w:left w:val="single" w:sz="4" w:space="0" w:color="auto"/>
              <w:bottom w:val="single" w:sz="4" w:space="0" w:color="auto"/>
              <w:right w:val="single" w:sz="4" w:space="0" w:color="auto"/>
            </w:tcBorders>
            <w:vAlign w:val="center"/>
          </w:tcPr>
          <w:p w14:paraId="10B685EE"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05037F4A"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tcPr>
          <w:p w14:paraId="4260D242" w14:textId="77777777" w:rsidR="00386CE0" w:rsidRPr="003259B2" w:rsidRDefault="00386CE0" w:rsidP="003D763E">
            <w:pPr>
              <w:spacing w:after="120"/>
              <w:jc w:val="center"/>
              <w:rPr>
                <w:rFonts w:ascii="Times New Roman" w:hAnsi="Times New Roman"/>
                <w:color w:val="000000" w:themeColor="text1"/>
                <w:sz w:val="18"/>
                <w:szCs w:val="18"/>
              </w:rPr>
            </w:pPr>
          </w:p>
        </w:tc>
        <w:tc>
          <w:tcPr>
            <w:tcW w:w="6703" w:type="dxa"/>
            <w:gridSpan w:val="5"/>
            <w:tcBorders>
              <w:top w:val="single" w:sz="4" w:space="0" w:color="auto"/>
              <w:left w:val="single" w:sz="4" w:space="0" w:color="auto"/>
              <w:bottom w:val="single" w:sz="4" w:space="0" w:color="auto"/>
              <w:right w:val="single" w:sz="4" w:space="0" w:color="auto"/>
            </w:tcBorders>
            <w:vAlign w:val="center"/>
            <w:hideMark/>
          </w:tcPr>
          <w:p w14:paraId="176F0BB7"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Eklemeli Yoğun Yem Tüketimi (kg)</w:t>
            </w:r>
          </w:p>
        </w:tc>
        <w:tc>
          <w:tcPr>
            <w:tcW w:w="788" w:type="dxa"/>
            <w:tcBorders>
              <w:top w:val="single" w:sz="4" w:space="0" w:color="auto"/>
              <w:left w:val="single" w:sz="4" w:space="0" w:color="auto"/>
              <w:bottom w:val="single" w:sz="4" w:space="0" w:color="auto"/>
              <w:right w:val="single" w:sz="4" w:space="0" w:color="auto"/>
            </w:tcBorders>
            <w:vAlign w:val="center"/>
          </w:tcPr>
          <w:p w14:paraId="1A2127E0" w14:textId="77777777" w:rsidR="00386CE0" w:rsidRPr="003259B2" w:rsidRDefault="00386CE0" w:rsidP="003D763E">
            <w:pPr>
              <w:spacing w:after="120"/>
              <w:jc w:val="center"/>
              <w:rPr>
                <w:rFonts w:ascii="Times New Roman" w:hAnsi="Times New Roman"/>
                <w:color w:val="000000" w:themeColor="text1"/>
                <w:sz w:val="18"/>
                <w:szCs w:val="18"/>
              </w:rPr>
            </w:pPr>
          </w:p>
        </w:tc>
      </w:tr>
      <w:tr w:rsidR="00386CE0" w:rsidRPr="003259B2" w14:paraId="278539C9"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7236F539"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0-2</w:t>
            </w:r>
          </w:p>
        </w:tc>
        <w:tc>
          <w:tcPr>
            <w:tcW w:w="1051" w:type="dxa"/>
            <w:tcBorders>
              <w:top w:val="single" w:sz="4" w:space="0" w:color="auto"/>
              <w:left w:val="single" w:sz="4" w:space="0" w:color="auto"/>
              <w:bottom w:val="single" w:sz="4" w:space="0" w:color="auto"/>
              <w:right w:val="single" w:sz="4" w:space="0" w:color="auto"/>
            </w:tcBorders>
            <w:vAlign w:val="center"/>
          </w:tcPr>
          <w:p w14:paraId="416A8684" w14:textId="125036AE"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9.2</w:t>
            </w:r>
            <w:r w:rsidR="00386CE0" w:rsidRPr="003259B2">
              <w:rPr>
                <w:rFonts w:ascii="Times New Roman" w:hAnsi="Times New Roman"/>
                <w:color w:val="000000" w:themeColor="text1"/>
                <w:sz w:val="18"/>
                <w:szCs w:val="18"/>
              </w:rPr>
              <w:t>±0.18</w:t>
            </w:r>
          </w:p>
        </w:tc>
        <w:tc>
          <w:tcPr>
            <w:tcW w:w="1445" w:type="dxa"/>
            <w:tcBorders>
              <w:top w:val="single" w:sz="4" w:space="0" w:color="auto"/>
              <w:left w:val="single" w:sz="4" w:space="0" w:color="auto"/>
              <w:bottom w:val="single" w:sz="4" w:space="0" w:color="auto"/>
              <w:right w:val="single" w:sz="4" w:space="0" w:color="auto"/>
            </w:tcBorders>
            <w:vAlign w:val="center"/>
          </w:tcPr>
          <w:p w14:paraId="2EB744B4" w14:textId="5211F073"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9.4</w:t>
            </w:r>
            <w:r w:rsidR="00386CE0" w:rsidRPr="003259B2">
              <w:rPr>
                <w:rFonts w:ascii="Times New Roman" w:hAnsi="Times New Roman"/>
                <w:color w:val="000000" w:themeColor="text1"/>
                <w:sz w:val="18"/>
                <w:szCs w:val="18"/>
              </w:rPr>
              <w:t>±0.02</w:t>
            </w:r>
          </w:p>
        </w:tc>
        <w:tc>
          <w:tcPr>
            <w:tcW w:w="1445" w:type="dxa"/>
            <w:tcBorders>
              <w:top w:val="single" w:sz="4" w:space="0" w:color="auto"/>
              <w:left w:val="single" w:sz="4" w:space="0" w:color="auto"/>
              <w:bottom w:val="single" w:sz="4" w:space="0" w:color="auto"/>
              <w:right w:val="single" w:sz="4" w:space="0" w:color="auto"/>
            </w:tcBorders>
            <w:vAlign w:val="center"/>
          </w:tcPr>
          <w:p w14:paraId="47D3838F" w14:textId="0013E65A"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9.4</w:t>
            </w:r>
            <w:r w:rsidR="00386CE0" w:rsidRPr="003259B2">
              <w:rPr>
                <w:rFonts w:ascii="Times New Roman" w:hAnsi="Times New Roman"/>
                <w:color w:val="000000" w:themeColor="text1"/>
                <w:sz w:val="18"/>
                <w:szCs w:val="18"/>
              </w:rPr>
              <w:t>±0.05</w:t>
            </w:r>
          </w:p>
        </w:tc>
        <w:tc>
          <w:tcPr>
            <w:tcW w:w="1445" w:type="dxa"/>
            <w:tcBorders>
              <w:top w:val="single" w:sz="4" w:space="0" w:color="auto"/>
              <w:left w:val="single" w:sz="4" w:space="0" w:color="auto"/>
              <w:bottom w:val="single" w:sz="4" w:space="0" w:color="auto"/>
              <w:right w:val="single" w:sz="4" w:space="0" w:color="auto"/>
            </w:tcBorders>
            <w:vAlign w:val="center"/>
          </w:tcPr>
          <w:p w14:paraId="186ADA72" w14:textId="1F1F2334"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9.1</w:t>
            </w:r>
            <w:r w:rsidR="00386CE0" w:rsidRPr="003259B2">
              <w:rPr>
                <w:rFonts w:ascii="Times New Roman" w:hAnsi="Times New Roman"/>
                <w:color w:val="000000" w:themeColor="text1"/>
                <w:sz w:val="18"/>
                <w:szCs w:val="18"/>
              </w:rPr>
              <w:t>±0.21</w:t>
            </w:r>
          </w:p>
        </w:tc>
        <w:tc>
          <w:tcPr>
            <w:tcW w:w="1314" w:type="dxa"/>
            <w:tcBorders>
              <w:top w:val="single" w:sz="4" w:space="0" w:color="auto"/>
              <w:left w:val="single" w:sz="4" w:space="0" w:color="auto"/>
              <w:bottom w:val="single" w:sz="4" w:space="0" w:color="auto"/>
              <w:right w:val="single" w:sz="4" w:space="0" w:color="auto"/>
            </w:tcBorders>
            <w:vAlign w:val="center"/>
          </w:tcPr>
          <w:p w14:paraId="564B048E" w14:textId="4430DA2B"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9.4</w:t>
            </w:r>
            <w:r w:rsidR="00386CE0" w:rsidRPr="003259B2">
              <w:rPr>
                <w:rFonts w:ascii="Times New Roman" w:hAnsi="Times New Roman"/>
                <w:color w:val="000000" w:themeColor="text1"/>
                <w:sz w:val="18"/>
                <w:szCs w:val="18"/>
              </w:rPr>
              <w:t>±0.04</w:t>
            </w:r>
          </w:p>
        </w:tc>
        <w:tc>
          <w:tcPr>
            <w:tcW w:w="788" w:type="dxa"/>
            <w:tcBorders>
              <w:top w:val="single" w:sz="4" w:space="0" w:color="auto"/>
              <w:left w:val="single" w:sz="4" w:space="0" w:color="auto"/>
              <w:bottom w:val="single" w:sz="4" w:space="0" w:color="auto"/>
              <w:right w:val="single" w:sz="4" w:space="0" w:color="auto"/>
            </w:tcBorders>
            <w:vAlign w:val="center"/>
          </w:tcPr>
          <w:p w14:paraId="16FA9DD2"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21CA7826"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3D06AC36"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0-4</w:t>
            </w:r>
          </w:p>
        </w:tc>
        <w:tc>
          <w:tcPr>
            <w:tcW w:w="1051" w:type="dxa"/>
            <w:tcBorders>
              <w:top w:val="single" w:sz="4" w:space="0" w:color="auto"/>
              <w:left w:val="single" w:sz="4" w:space="0" w:color="auto"/>
              <w:bottom w:val="single" w:sz="4" w:space="0" w:color="auto"/>
              <w:right w:val="single" w:sz="4" w:space="0" w:color="auto"/>
            </w:tcBorders>
            <w:vAlign w:val="center"/>
          </w:tcPr>
          <w:p w14:paraId="44096570" w14:textId="29EF9C4A"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19.8</w:t>
            </w:r>
            <w:r w:rsidR="00386CE0" w:rsidRPr="003259B2">
              <w:rPr>
                <w:rFonts w:ascii="Times New Roman" w:hAnsi="Times New Roman"/>
                <w:color w:val="000000" w:themeColor="text1"/>
                <w:sz w:val="18"/>
                <w:szCs w:val="18"/>
              </w:rPr>
              <w:t>±0.34</w:t>
            </w:r>
          </w:p>
        </w:tc>
        <w:tc>
          <w:tcPr>
            <w:tcW w:w="1445" w:type="dxa"/>
            <w:tcBorders>
              <w:top w:val="single" w:sz="4" w:space="0" w:color="auto"/>
              <w:left w:val="single" w:sz="4" w:space="0" w:color="auto"/>
              <w:bottom w:val="single" w:sz="4" w:space="0" w:color="auto"/>
              <w:right w:val="single" w:sz="4" w:space="0" w:color="auto"/>
            </w:tcBorders>
            <w:vAlign w:val="center"/>
          </w:tcPr>
          <w:p w14:paraId="37856104" w14:textId="6DEBA50A"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20.2</w:t>
            </w:r>
            <w:r w:rsidR="00386CE0" w:rsidRPr="003259B2">
              <w:rPr>
                <w:rFonts w:ascii="Times New Roman" w:hAnsi="Times New Roman"/>
                <w:color w:val="000000" w:themeColor="text1"/>
                <w:sz w:val="18"/>
                <w:szCs w:val="18"/>
              </w:rPr>
              <w:t>±0.06</w:t>
            </w:r>
          </w:p>
        </w:tc>
        <w:tc>
          <w:tcPr>
            <w:tcW w:w="1445" w:type="dxa"/>
            <w:tcBorders>
              <w:top w:val="single" w:sz="4" w:space="0" w:color="auto"/>
              <w:left w:val="single" w:sz="4" w:space="0" w:color="auto"/>
              <w:bottom w:val="single" w:sz="4" w:space="0" w:color="auto"/>
              <w:right w:val="single" w:sz="4" w:space="0" w:color="auto"/>
            </w:tcBorders>
            <w:vAlign w:val="center"/>
          </w:tcPr>
          <w:p w14:paraId="12E79C70" w14:textId="7D442896"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20.1</w:t>
            </w:r>
            <w:r w:rsidR="00386CE0" w:rsidRPr="003259B2">
              <w:rPr>
                <w:rFonts w:ascii="Times New Roman" w:hAnsi="Times New Roman"/>
                <w:color w:val="000000" w:themeColor="text1"/>
                <w:sz w:val="18"/>
                <w:szCs w:val="18"/>
              </w:rPr>
              <w:t>±0.19</w:t>
            </w:r>
          </w:p>
        </w:tc>
        <w:tc>
          <w:tcPr>
            <w:tcW w:w="1445" w:type="dxa"/>
            <w:tcBorders>
              <w:top w:val="single" w:sz="4" w:space="0" w:color="auto"/>
              <w:left w:val="single" w:sz="4" w:space="0" w:color="auto"/>
              <w:bottom w:val="single" w:sz="4" w:space="0" w:color="auto"/>
              <w:right w:val="single" w:sz="4" w:space="0" w:color="auto"/>
            </w:tcBorders>
            <w:vAlign w:val="center"/>
          </w:tcPr>
          <w:p w14:paraId="5A694130" w14:textId="6F7545CA"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19.8</w:t>
            </w:r>
            <w:r w:rsidR="00386CE0" w:rsidRPr="003259B2">
              <w:rPr>
                <w:rFonts w:ascii="Times New Roman" w:hAnsi="Times New Roman"/>
                <w:color w:val="000000" w:themeColor="text1"/>
                <w:sz w:val="18"/>
                <w:szCs w:val="18"/>
              </w:rPr>
              <w:t>±0.23</w:t>
            </w:r>
          </w:p>
        </w:tc>
        <w:tc>
          <w:tcPr>
            <w:tcW w:w="1314" w:type="dxa"/>
            <w:tcBorders>
              <w:top w:val="single" w:sz="4" w:space="0" w:color="auto"/>
              <w:left w:val="single" w:sz="4" w:space="0" w:color="auto"/>
              <w:bottom w:val="single" w:sz="4" w:space="0" w:color="auto"/>
              <w:right w:val="single" w:sz="4" w:space="0" w:color="auto"/>
            </w:tcBorders>
            <w:vAlign w:val="center"/>
          </w:tcPr>
          <w:p w14:paraId="12F6B9BD" w14:textId="19D5B2E3"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20.1</w:t>
            </w:r>
            <w:r w:rsidR="00386CE0" w:rsidRPr="003259B2">
              <w:rPr>
                <w:rFonts w:ascii="Times New Roman" w:hAnsi="Times New Roman"/>
                <w:color w:val="000000" w:themeColor="text1"/>
                <w:sz w:val="18"/>
                <w:szCs w:val="18"/>
              </w:rPr>
              <w:t>±0.14</w:t>
            </w:r>
          </w:p>
        </w:tc>
        <w:tc>
          <w:tcPr>
            <w:tcW w:w="788" w:type="dxa"/>
            <w:tcBorders>
              <w:top w:val="single" w:sz="4" w:space="0" w:color="auto"/>
              <w:left w:val="single" w:sz="4" w:space="0" w:color="auto"/>
              <w:bottom w:val="single" w:sz="4" w:space="0" w:color="auto"/>
              <w:right w:val="single" w:sz="4" w:space="0" w:color="auto"/>
            </w:tcBorders>
            <w:vAlign w:val="center"/>
          </w:tcPr>
          <w:p w14:paraId="1E403F56"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0CB42148"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6F6FFC3B"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0-6</w:t>
            </w:r>
          </w:p>
        </w:tc>
        <w:tc>
          <w:tcPr>
            <w:tcW w:w="1051" w:type="dxa"/>
            <w:tcBorders>
              <w:top w:val="single" w:sz="4" w:space="0" w:color="auto"/>
              <w:left w:val="single" w:sz="4" w:space="0" w:color="auto"/>
              <w:bottom w:val="single" w:sz="4" w:space="0" w:color="auto"/>
              <w:right w:val="single" w:sz="4" w:space="0" w:color="auto"/>
            </w:tcBorders>
            <w:vAlign w:val="center"/>
          </w:tcPr>
          <w:p w14:paraId="362C46A4" w14:textId="4B2DC734"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31.5</w:t>
            </w:r>
            <w:r w:rsidR="00386CE0" w:rsidRPr="003259B2">
              <w:rPr>
                <w:rFonts w:ascii="Times New Roman" w:hAnsi="Times New Roman"/>
                <w:color w:val="000000" w:themeColor="text1"/>
                <w:sz w:val="18"/>
                <w:szCs w:val="18"/>
              </w:rPr>
              <w:t>±0.59</w:t>
            </w:r>
          </w:p>
        </w:tc>
        <w:tc>
          <w:tcPr>
            <w:tcW w:w="1445" w:type="dxa"/>
            <w:tcBorders>
              <w:top w:val="single" w:sz="4" w:space="0" w:color="auto"/>
              <w:left w:val="single" w:sz="4" w:space="0" w:color="auto"/>
              <w:bottom w:val="single" w:sz="4" w:space="0" w:color="auto"/>
              <w:right w:val="single" w:sz="4" w:space="0" w:color="auto"/>
            </w:tcBorders>
            <w:vAlign w:val="center"/>
          </w:tcPr>
          <w:p w14:paraId="5B9EC7EF" w14:textId="5DA10DA0"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32.4</w:t>
            </w:r>
            <w:r w:rsidR="00386CE0" w:rsidRPr="003259B2">
              <w:rPr>
                <w:rFonts w:ascii="Times New Roman" w:hAnsi="Times New Roman"/>
                <w:color w:val="000000" w:themeColor="text1"/>
                <w:sz w:val="18"/>
                <w:szCs w:val="18"/>
              </w:rPr>
              <w:t>±0.06</w:t>
            </w:r>
          </w:p>
        </w:tc>
        <w:tc>
          <w:tcPr>
            <w:tcW w:w="1445" w:type="dxa"/>
            <w:tcBorders>
              <w:top w:val="single" w:sz="4" w:space="0" w:color="auto"/>
              <w:left w:val="single" w:sz="4" w:space="0" w:color="auto"/>
              <w:bottom w:val="single" w:sz="4" w:space="0" w:color="auto"/>
              <w:right w:val="single" w:sz="4" w:space="0" w:color="auto"/>
            </w:tcBorders>
            <w:vAlign w:val="center"/>
          </w:tcPr>
          <w:p w14:paraId="75690B2A" w14:textId="5AD4BAFF"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32.0</w:t>
            </w:r>
            <w:r w:rsidR="00386CE0" w:rsidRPr="003259B2">
              <w:rPr>
                <w:rFonts w:ascii="Times New Roman" w:hAnsi="Times New Roman"/>
                <w:color w:val="000000" w:themeColor="text1"/>
                <w:sz w:val="18"/>
                <w:szCs w:val="18"/>
              </w:rPr>
              <w:t>±0.33</w:t>
            </w:r>
          </w:p>
        </w:tc>
        <w:tc>
          <w:tcPr>
            <w:tcW w:w="1445" w:type="dxa"/>
            <w:tcBorders>
              <w:top w:val="single" w:sz="4" w:space="0" w:color="auto"/>
              <w:left w:val="single" w:sz="4" w:space="0" w:color="auto"/>
              <w:bottom w:val="single" w:sz="4" w:space="0" w:color="auto"/>
              <w:right w:val="single" w:sz="4" w:space="0" w:color="auto"/>
            </w:tcBorders>
            <w:vAlign w:val="center"/>
          </w:tcPr>
          <w:p w14:paraId="59DE4750" w14:textId="3C7319AF"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31.9</w:t>
            </w:r>
            <w:r w:rsidR="00386CE0" w:rsidRPr="003259B2">
              <w:rPr>
                <w:rFonts w:ascii="Times New Roman" w:hAnsi="Times New Roman"/>
                <w:color w:val="000000" w:themeColor="text1"/>
                <w:sz w:val="18"/>
                <w:szCs w:val="18"/>
              </w:rPr>
              <w:t>±0.25</w:t>
            </w:r>
          </w:p>
        </w:tc>
        <w:tc>
          <w:tcPr>
            <w:tcW w:w="1314" w:type="dxa"/>
            <w:tcBorders>
              <w:top w:val="single" w:sz="4" w:space="0" w:color="auto"/>
              <w:left w:val="single" w:sz="4" w:space="0" w:color="auto"/>
              <w:bottom w:val="single" w:sz="4" w:space="0" w:color="auto"/>
              <w:right w:val="single" w:sz="4" w:space="0" w:color="auto"/>
            </w:tcBorders>
            <w:vAlign w:val="center"/>
          </w:tcPr>
          <w:p w14:paraId="3F62A80C" w14:textId="2C892518"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32.3</w:t>
            </w:r>
            <w:r w:rsidR="00386CE0" w:rsidRPr="003259B2">
              <w:rPr>
                <w:rFonts w:ascii="Times New Roman" w:hAnsi="Times New Roman"/>
                <w:color w:val="000000" w:themeColor="text1"/>
                <w:sz w:val="18"/>
                <w:szCs w:val="18"/>
              </w:rPr>
              <w:t>±0.13</w:t>
            </w:r>
          </w:p>
        </w:tc>
        <w:tc>
          <w:tcPr>
            <w:tcW w:w="788" w:type="dxa"/>
            <w:tcBorders>
              <w:top w:val="single" w:sz="4" w:space="0" w:color="auto"/>
              <w:left w:val="single" w:sz="4" w:space="0" w:color="auto"/>
              <w:bottom w:val="single" w:sz="4" w:space="0" w:color="auto"/>
              <w:right w:val="single" w:sz="4" w:space="0" w:color="auto"/>
            </w:tcBorders>
            <w:vAlign w:val="center"/>
          </w:tcPr>
          <w:p w14:paraId="46D5A1FC"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14C6BCFF" w14:textId="77777777" w:rsidTr="00551D16">
        <w:trPr>
          <w:trHeight w:val="391"/>
        </w:trPr>
        <w:tc>
          <w:tcPr>
            <w:tcW w:w="920" w:type="dxa"/>
            <w:tcBorders>
              <w:top w:val="single" w:sz="4" w:space="0" w:color="auto"/>
              <w:left w:val="single" w:sz="4" w:space="0" w:color="auto"/>
              <w:bottom w:val="single" w:sz="4" w:space="0" w:color="auto"/>
              <w:right w:val="single" w:sz="4" w:space="0" w:color="auto"/>
            </w:tcBorders>
            <w:vAlign w:val="center"/>
            <w:hideMark/>
          </w:tcPr>
          <w:p w14:paraId="756D8DBC"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0-8</w:t>
            </w:r>
          </w:p>
        </w:tc>
        <w:tc>
          <w:tcPr>
            <w:tcW w:w="1051" w:type="dxa"/>
            <w:tcBorders>
              <w:top w:val="single" w:sz="4" w:space="0" w:color="auto"/>
              <w:left w:val="single" w:sz="4" w:space="0" w:color="auto"/>
              <w:bottom w:val="single" w:sz="4" w:space="0" w:color="auto"/>
              <w:right w:val="single" w:sz="4" w:space="0" w:color="auto"/>
            </w:tcBorders>
            <w:vAlign w:val="center"/>
          </w:tcPr>
          <w:p w14:paraId="06E3698D" w14:textId="45655B3B"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50.8</w:t>
            </w:r>
            <w:r w:rsidR="00386CE0" w:rsidRPr="003259B2">
              <w:rPr>
                <w:rFonts w:ascii="Times New Roman" w:hAnsi="Times New Roman"/>
                <w:color w:val="000000" w:themeColor="text1"/>
                <w:sz w:val="18"/>
                <w:szCs w:val="18"/>
              </w:rPr>
              <w:t>±0.71</w:t>
            </w:r>
          </w:p>
        </w:tc>
        <w:tc>
          <w:tcPr>
            <w:tcW w:w="1445" w:type="dxa"/>
            <w:tcBorders>
              <w:top w:val="single" w:sz="4" w:space="0" w:color="auto"/>
              <w:left w:val="single" w:sz="4" w:space="0" w:color="auto"/>
              <w:bottom w:val="single" w:sz="4" w:space="0" w:color="auto"/>
              <w:right w:val="single" w:sz="4" w:space="0" w:color="auto"/>
            </w:tcBorders>
            <w:vAlign w:val="center"/>
          </w:tcPr>
          <w:p w14:paraId="5D54EA43" w14:textId="0DD70626"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51.9</w:t>
            </w:r>
            <w:r w:rsidR="00386CE0" w:rsidRPr="003259B2">
              <w:rPr>
                <w:rFonts w:ascii="Times New Roman" w:hAnsi="Times New Roman"/>
                <w:color w:val="000000" w:themeColor="text1"/>
                <w:sz w:val="18"/>
                <w:szCs w:val="18"/>
              </w:rPr>
              <w:t>±0.09</w:t>
            </w:r>
          </w:p>
        </w:tc>
        <w:tc>
          <w:tcPr>
            <w:tcW w:w="1445" w:type="dxa"/>
            <w:tcBorders>
              <w:top w:val="single" w:sz="4" w:space="0" w:color="auto"/>
              <w:left w:val="single" w:sz="4" w:space="0" w:color="auto"/>
              <w:bottom w:val="single" w:sz="4" w:space="0" w:color="auto"/>
              <w:right w:val="single" w:sz="4" w:space="0" w:color="auto"/>
            </w:tcBorders>
            <w:vAlign w:val="center"/>
          </w:tcPr>
          <w:p w14:paraId="1DABF458" w14:textId="16F090A7"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51.4</w:t>
            </w:r>
            <w:r w:rsidR="00386CE0" w:rsidRPr="003259B2">
              <w:rPr>
                <w:rFonts w:ascii="Times New Roman" w:hAnsi="Times New Roman"/>
                <w:color w:val="000000" w:themeColor="text1"/>
                <w:sz w:val="18"/>
                <w:szCs w:val="18"/>
              </w:rPr>
              <w:t>±0.44</w:t>
            </w:r>
          </w:p>
        </w:tc>
        <w:tc>
          <w:tcPr>
            <w:tcW w:w="1445" w:type="dxa"/>
            <w:tcBorders>
              <w:top w:val="single" w:sz="4" w:space="0" w:color="auto"/>
              <w:left w:val="single" w:sz="4" w:space="0" w:color="auto"/>
              <w:bottom w:val="single" w:sz="4" w:space="0" w:color="auto"/>
              <w:right w:val="single" w:sz="4" w:space="0" w:color="auto"/>
            </w:tcBorders>
            <w:vAlign w:val="center"/>
          </w:tcPr>
          <w:p w14:paraId="68C98BF0" w14:textId="0F087A9D"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51.2</w:t>
            </w:r>
            <w:r w:rsidR="00386CE0" w:rsidRPr="003259B2">
              <w:rPr>
                <w:rFonts w:ascii="Times New Roman" w:hAnsi="Times New Roman"/>
                <w:color w:val="000000" w:themeColor="text1"/>
                <w:sz w:val="18"/>
                <w:szCs w:val="18"/>
              </w:rPr>
              <w:t>±0.35</w:t>
            </w:r>
          </w:p>
        </w:tc>
        <w:tc>
          <w:tcPr>
            <w:tcW w:w="1314" w:type="dxa"/>
            <w:tcBorders>
              <w:top w:val="single" w:sz="4" w:space="0" w:color="auto"/>
              <w:left w:val="single" w:sz="4" w:space="0" w:color="auto"/>
              <w:bottom w:val="single" w:sz="4" w:space="0" w:color="auto"/>
              <w:right w:val="single" w:sz="4" w:space="0" w:color="auto"/>
            </w:tcBorders>
            <w:vAlign w:val="center"/>
          </w:tcPr>
          <w:p w14:paraId="170A6A54" w14:textId="7FB09EA2" w:rsidR="00386CE0" w:rsidRPr="003259B2" w:rsidRDefault="00A46ED4"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51.8</w:t>
            </w:r>
            <w:r w:rsidR="00386CE0" w:rsidRPr="003259B2">
              <w:rPr>
                <w:rFonts w:ascii="Times New Roman" w:hAnsi="Times New Roman"/>
                <w:color w:val="000000" w:themeColor="text1"/>
                <w:sz w:val="18"/>
                <w:szCs w:val="18"/>
              </w:rPr>
              <w:t>±0.13</w:t>
            </w:r>
          </w:p>
        </w:tc>
        <w:tc>
          <w:tcPr>
            <w:tcW w:w="788" w:type="dxa"/>
            <w:tcBorders>
              <w:top w:val="single" w:sz="4" w:space="0" w:color="auto"/>
              <w:left w:val="single" w:sz="4" w:space="0" w:color="auto"/>
              <w:bottom w:val="single" w:sz="4" w:space="0" w:color="auto"/>
              <w:right w:val="single" w:sz="4" w:space="0" w:color="auto"/>
            </w:tcBorders>
            <w:vAlign w:val="center"/>
          </w:tcPr>
          <w:p w14:paraId="059DE0D3"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bl>
    <w:p w14:paraId="274D3AE9" w14:textId="77777777" w:rsidR="00386CE0" w:rsidRPr="003259B2" w:rsidRDefault="00386CE0" w:rsidP="003D763E">
      <w:pPr>
        <w:spacing w:after="120" w:line="240" w:lineRule="auto"/>
        <w:rPr>
          <w:rFonts w:ascii="Times New Roman" w:hAnsi="Times New Roman" w:cs="Times New Roman"/>
          <w:color w:val="000000" w:themeColor="text1"/>
          <w:sz w:val="18"/>
          <w:szCs w:val="18"/>
        </w:rPr>
      </w:pPr>
      <w:r w:rsidRPr="003259B2">
        <w:rPr>
          <w:rFonts w:ascii="Times New Roman" w:hAnsi="Times New Roman" w:cs="Times New Roman"/>
          <w:color w:val="000000" w:themeColor="text1"/>
          <w:sz w:val="18"/>
          <w:szCs w:val="18"/>
        </w:rPr>
        <w:t xml:space="preserve">Aynı satırda gösterilen ortalamalar arasındaki farklılıklar önemsizdir. Önz: Önemsiz. </w:t>
      </w:r>
    </w:p>
    <w:p w14:paraId="58D9BFEE" w14:textId="77777777" w:rsidR="00386CE0" w:rsidRPr="002B7692" w:rsidRDefault="00386CE0" w:rsidP="001975AD">
      <w:pPr>
        <w:spacing w:after="0" w:line="360" w:lineRule="auto"/>
        <w:rPr>
          <w:rFonts w:ascii="Times New Roman" w:hAnsi="Times New Roman" w:cs="Times New Roman"/>
          <w:color w:val="FF0000"/>
          <w:sz w:val="24"/>
          <w:szCs w:val="24"/>
        </w:rPr>
      </w:pPr>
    </w:p>
    <w:p w14:paraId="34A4EBA6" w14:textId="09C67CB1" w:rsidR="002B7692" w:rsidRDefault="002B7692" w:rsidP="001975AD">
      <w:pPr>
        <w:spacing w:after="0" w:line="360" w:lineRule="auto"/>
        <w:jc w:val="both"/>
        <w:rPr>
          <w:rFonts w:ascii="Times New Roman" w:hAnsi="Times New Roman" w:cs="Times New Roman"/>
          <w:sz w:val="24"/>
          <w:szCs w:val="24"/>
        </w:rPr>
      </w:pPr>
      <w:r w:rsidRPr="00CC3339">
        <w:rPr>
          <w:rFonts w:ascii="Times New Roman" w:hAnsi="Times New Roman" w:cs="Times New Roman"/>
          <w:sz w:val="24"/>
          <w:szCs w:val="24"/>
        </w:rPr>
        <w:t>Besiye alınan kuzuların 0-2 haftal</w:t>
      </w:r>
      <w:r w:rsidR="00AB1CF5">
        <w:rPr>
          <w:rFonts w:ascii="Times New Roman" w:hAnsi="Times New Roman" w:cs="Times New Roman"/>
          <w:sz w:val="24"/>
          <w:szCs w:val="24"/>
        </w:rPr>
        <w:t xml:space="preserve">ık dönemdeki </w:t>
      </w:r>
      <w:r w:rsidRPr="00CC3339">
        <w:rPr>
          <w:rFonts w:ascii="Times New Roman" w:hAnsi="Times New Roman" w:cs="Times New Roman"/>
          <w:sz w:val="24"/>
          <w:szCs w:val="24"/>
        </w:rPr>
        <w:t>yoğun yem tüketimleri</w:t>
      </w:r>
      <w:r w:rsidR="00AB1CF5">
        <w:rPr>
          <w:rFonts w:ascii="Times New Roman" w:hAnsi="Times New Roman" w:cs="Times New Roman"/>
          <w:sz w:val="24"/>
          <w:szCs w:val="24"/>
        </w:rPr>
        <w:t xml:space="preserve">nin benzer düzeyde olduğu ve elde edilen ortalamalar </w:t>
      </w:r>
      <w:r w:rsidRPr="00CC3339">
        <w:rPr>
          <w:rFonts w:ascii="Times New Roman" w:hAnsi="Times New Roman" w:cs="Times New Roman"/>
          <w:sz w:val="24"/>
          <w:szCs w:val="24"/>
        </w:rPr>
        <w:t>arasında istatistik</w:t>
      </w:r>
      <w:r w:rsidR="00AB1CF5">
        <w:rPr>
          <w:rFonts w:ascii="Times New Roman" w:hAnsi="Times New Roman" w:cs="Times New Roman"/>
          <w:sz w:val="24"/>
          <w:szCs w:val="24"/>
        </w:rPr>
        <w:t xml:space="preserve">sel açıdan önemli bir </w:t>
      </w:r>
      <w:r w:rsidRPr="00CC3339">
        <w:rPr>
          <w:rFonts w:ascii="Times New Roman" w:hAnsi="Times New Roman" w:cs="Times New Roman"/>
          <w:sz w:val="24"/>
          <w:szCs w:val="24"/>
        </w:rPr>
        <w:t xml:space="preserve">farklılık </w:t>
      </w:r>
      <w:r w:rsidR="00AB1CF5">
        <w:rPr>
          <w:rFonts w:ascii="Times New Roman" w:hAnsi="Times New Roman" w:cs="Times New Roman"/>
          <w:sz w:val="24"/>
          <w:szCs w:val="24"/>
        </w:rPr>
        <w:t xml:space="preserve">olmadığı </w:t>
      </w:r>
      <w:r w:rsidRPr="00CC3339">
        <w:rPr>
          <w:rFonts w:ascii="Times New Roman" w:hAnsi="Times New Roman" w:cs="Times New Roman"/>
          <w:sz w:val="24"/>
          <w:szCs w:val="24"/>
        </w:rPr>
        <w:t>gö</w:t>
      </w:r>
      <w:r w:rsidR="00AB1CF5">
        <w:rPr>
          <w:rFonts w:ascii="Times New Roman" w:hAnsi="Times New Roman" w:cs="Times New Roman"/>
          <w:sz w:val="24"/>
          <w:szCs w:val="24"/>
        </w:rPr>
        <w:t xml:space="preserve">rülmüştür. </w:t>
      </w:r>
      <w:r w:rsidRPr="00CC3339">
        <w:rPr>
          <w:rFonts w:ascii="Times New Roman" w:hAnsi="Times New Roman" w:cs="Times New Roman"/>
          <w:sz w:val="24"/>
          <w:szCs w:val="24"/>
        </w:rPr>
        <w:t>Kuzuların günlük ortalama yoğun yem tüketim değerleri %100 mısır, %75 mısır+%25 ayçiçeği, %50 mısır+%50 ayçiçeği, %25 mısır+%75 ayçiçeği ve %100 ayçiçeği silaj</w:t>
      </w:r>
      <w:r w:rsidR="00B32102">
        <w:rPr>
          <w:rFonts w:ascii="Times New Roman" w:hAnsi="Times New Roman" w:cs="Times New Roman"/>
          <w:sz w:val="24"/>
          <w:szCs w:val="24"/>
        </w:rPr>
        <w:t>ı grupları için sırasıyla; 9.2, 9.4, 9.4, 9.1 ve 9.4</w:t>
      </w:r>
      <w:r w:rsidRPr="00CC3339">
        <w:rPr>
          <w:rFonts w:ascii="Times New Roman" w:hAnsi="Times New Roman" w:cs="Times New Roman"/>
          <w:sz w:val="24"/>
          <w:szCs w:val="24"/>
        </w:rPr>
        <w:t xml:space="preserve"> kg olarak hesaplanmıştır. </w:t>
      </w:r>
    </w:p>
    <w:p w14:paraId="34FFDA42" w14:textId="77777777" w:rsidR="0007164D" w:rsidRPr="00CC3339" w:rsidRDefault="0007164D" w:rsidP="001975AD">
      <w:pPr>
        <w:spacing w:after="0" w:line="360" w:lineRule="auto"/>
        <w:jc w:val="both"/>
        <w:rPr>
          <w:rFonts w:ascii="Times New Roman" w:hAnsi="Times New Roman" w:cs="Times New Roman"/>
          <w:sz w:val="24"/>
          <w:szCs w:val="24"/>
        </w:rPr>
      </w:pPr>
    </w:p>
    <w:p w14:paraId="35F0FF25" w14:textId="601B314F" w:rsidR="002B7692" w:rsidRDefault="002B7692" w:rsidP="001975AD">
      <w:pPr>
        <w:spacing w:after="0" w:line="360" w:lineRule="auto"/>
        <w:jc w:val="both"/>
        <w:rPr>
          <w:rFonts w:ascii="Times New Roman" w:hAnsi="Times New Roman" w:cs="Times New Roman"/>
          <w:sz w:val="24"/>
          <w:szCs w:val="24"/>
        </w:rPr>
      </w:pPr>
      <w:r w:rsidRPr="00CC3339">
        <w:rPr>
          <w:rFonts w:ascii="Times New Roman" w:hAnsi="Times New Roman" w:cs="Times New Roman"/>
          <w:sz w:val="24"/>
          <w:szCs w:val="24"/>
        </w:rPr>
        <w:t>Denemenin 2-4 haftal</w:t>
      </w:r>
      <w:r w:rsidR="00236174">
        <w:rPr>
          <w:rFonts w:ascii="Times New Roman" w:hAnsi="Times New Roman" w:cs="Times New Roman"/>
          <w:sz w:val="24"/>
          <w:szCs w:val="24"/>
        </w:rPr>
        <w:t xml:space="preserve">ık döneminde, </w:t>
      </w:r>
      <w:r w:rsidRPr="00CC3339">
        <w:rPr>
          <w:rFonts w:ascii="Times New Roman" w:hAnsi="Times New Roman" w:cs="Times New Roman"/>
          <w:sz w:val="24"/>
          <w:szCs w:val="24"/>
        </w:rPr>
        <w:t>%100 mısır, %75 mısır+%25 ayçiçeği, %50 mısır+%50 ayçiçeği, %25 mısır+%75 ayçiçeği ve %100 ayçiçeği sila</w:t>
      </w:r>
      <w:r w:rsidR="0027455F" w:rsidRPr="00CC3339">
        <w:rPr>
          <w:rFonts w:ascii="Times New Roman" w:hAnsi="Times New Roman" w:cs="Times New Roman"/>
          <w:sz w:val="24"/>
          <w:szCs w:val="24"/>
        </w:rPr>
        <w:t>jı grupları</w:t>
      </w:r>
      <w:r w:rsidR="00236174">
        <w:rPr>
          <w:rFonts w:ascii="Times New Roman" w:hAnsi="Times New Roman" w:cs="Times New Roman"/>
          <w:sz w:val="24"/>
          <w:szCs w:val="24"/>
        </w:rPr>
        <w:t>nın</w:t>
      </w:r>
      <w:r w:rsidR="0027455F" w:rsidRPr="00CC3339">
        <w:rPr>
          <w:rFonts w:ascii="Times New Roman" w:hAnsi="Times New Roman" w:cs="Times New Roman"/>
          <w:sz w:val="24"/>
          <w:szCs w:val="24"/>
        </w:rPr>
        <w:t xml:space="preserve"> </w:t>
      </w:r>
      <w:r w:rsidR="00236174" w:rsidRPr="00CC3339">
        <w:rPr>
          <w:rFonts w:ascii="Times New Roman" w:hAnsi="Times New Roman" w:cs="Times New Roman"/>
          <w:sz w:val="24"/>
          <w:szCs w:val="24"/>
        </w:rPr>
        <w:t>yoğun yem tüketim</w:t>
      </w:r>
      <w:r w:rsidR="00236174">
        <w:rPr>
          <w:rFonts w:ascii="Times New Roman" w:hAnsi="Times New Roman" w:cs="Times New Roman"/>
          <w:sz w:val="24"/>
          <w:szCs w:val="24"/>
        </w:rPr>
        <w:t>i</w:t>
      </w:r>
      <w:r w:rsidR="00236174" w:rsidRPr="00CC3339">
        <w:rPr>
          <w:rFonts w:ascii="Times New Roman" w:hAnsi="Times New Roman" w:cs="Times New Roman"/>
          <w:sz w:val="24"/>
          <w:szCs w:val="24"/>
        </w:rPr>
        <w:t xml:space="preserve"> değerleri </w:t>
      </w:r>
      <w:r w:rsidR="00B32102">
        <w:rPr>
          <w:rFonts w:ascii="Times New Roman" w:hAnsi="Times New Roman" w:cs="Times New Roman"/>
          <w:sz w:val="24"/>
          <w:szCs w:val="24"/>
        </w:rPr>
        <w:t>sırasıyla; 10.6, 10.7, 10.7, 10.7 ve 10.7</w:t>
      </w:r>
      <w:r w:rsidRPr="00CC3339">
        <w:rPr>
          <w:rFonts w:ascii="Times New Roman" w:hAnsi="Times New Roman" w:cs="Times New Roman"/>
          <w:sz w:val="24"/>
          <w:szCs w:val="24"/>
        </w:rPr>
        <w:t xml:space="preserve"> kg </w:t>
      </w:r>
      <w:r w:rsidR="00236174">
        <w:rPr>
          <w:rFonts w:ascii="Times New Roman" w:hAnsi="Times New Roman" w:cs="Times New Roman"/>
          <w:sz w:val="24"/>
          <w:szCs w:val="24"/>
        </w:rPr>
        <w:t xml:space="preserve">bulunmuştur. </w:t>
      </w:r>
      <w:r w:rsidRPr="00CC3339">
        <w:rPr>
          <w:rFonts w:ascii="Times New Roman" w:hAnsi="Times New Roman" w:cs="Times New Roman"/>
          <w:sz w:val="24"/>
          <w:szCs w:val="24"/>
        </w:rPr>
        <w:t xml:space="preserve"> </w:t>
      </w:r>
      <w:r w:rsidR="00236174">
        <w:rPr>
          <w:rFonts w:ascii="Times New Roman" w:hAnsi="Times New Roman" w:cs="Times New Roman"/>
          <w:sz w:val="24"/>
          <w:szCs w:val="24"/>
        </w:rPr>
        <w:t xml:space="preserve">Deneme </w:t>
      </w:r>
      <w:r w:rsidRPr="00CC3339">
        <w:rPr>
          <w:rFonts w:ascii="Times New Roman" w:hAnsi="Times New Roman" w:cs="Times New Roman"/>
          <w:sz w:val="24"/>
          <w:szCs w:val="24"/>
        </w:rPr>
        <w:t xml:space="preserve">gruplarına ait yoğun yem tüketim </w:t>
      </w:r>
      <w:r w:rsidR="00236174">
        <w:rPr>
          <w:rFonts w:ascii="Times New Roman" w:hAnsi="Times New Roman" w:cs="Times New Roman"/>
          <w:sz w:val="24"/>
          <w:szCs w:val="24"/>
        </w:rPr>
        <w:t xml:space="preserve">ortalamaları </w:t>
      </w:r>
      <w:r w:rsidRPr="00CC3339">
        <w:rPr>
          <w:rFonts w:ascii="Times New Roman" w:hAnsi="Times New Roman" w:cs="Times New Roman"/>
          <w:sz w:val="24"/>
          <w:szCs w:val="24"/>
        </w:rPr>
        <w:t xml:space="preserve">arasındaki farklılıklar </w:t>
      </w:r>
      <w:r w:rsidR="00236174">
        <w:rPr>
          <w:rFonts w:ascii="Times New Roman" w:hAnsi="Times New Roman" w:cs="Times New Roman"/>
          <w:sz w:val="24"/>
          <w:szCs w:val="24"/>
        </w:rPr>
        <w:t xml:space="preserve">ise </w:t>
      </w:r>
      <w:r w:rsidRPr="00CC3339">
        <w:rPr>
          <w:rFonts w:ascii="Times New Roman" w:hAnsi="Times New Roman" w:cs="Times New Roman"/>
          <w:sz w:val="24"/>
          <w:szCs w:val="24"/>
        </w:rPr>
        <w:t>önem</w:t>
      </w:r>
      <w:r w:rsidR="00236174">
        <w:rPr>
          <w:rFonts w:ascii="Times New Roman" w:hAnsi="Times New Roman" w:cs="Times New Roman"/>
          <w:sz w:val="24"/>
          <w:szCs w:val="24"/>
        </w:rPr>
        <w:t>s</w:t>
      </w:r>
      <w:r w:rsidRPr="00CC3339">
        <w:rPr>
          <w:rFonts w:ascii="Times New Roman" w:hAnsi="Times New Roman" w:cs="Times New Roman"/>
          <w:sz w:val="24"/>
          <w:szCs w:val="24"/>
        </w:rPr>
        <w:t>i</w:t>
      </w:r>
      <w:r w:rsidR="00236174">
        <w:rPr>
          <w:rFonts w:ascii="Times New Roman" w:hAnsi="Times New Roman" w:cs="Times New Roman"/>
          <w:sz w:val="24"/>
          <w:szCs w:val="24"/>
        </w:rPr>
        <w:t>z</w:t>
      </w:r>
      <w:r w:rsidRPr="00CC3339">
        <w:rPr>
          <w:rFonts w:ascii="Times New Roman" w:hAnsi="Times New Roman" w:cs="Times New Roman"/>
          <w:sz w:val="24"/>
          <w:szCs w:val="24"/>
        </w:rPr>
        <w:t xml:space="preserve"> </w:t>
      </w:r>
      <w:r w:rsidR="00236174">
        <w:rPr>
          <w:rFonts w:ascii="Times New Roman" w:hAnsi="Times New Roman" w:cs="Times New Roman"/>
          <w:sz w:val="24"/>
          <w:szCs w:val="24"/>
        </w:rPr>
        <w:t>olmuştur.</w:t>
      </w:r>
    </w:p>
    <w:p w14:paraId="24021065" w14:textId="77777777" w:rsidR="0007164D" w:rsidRPr="00CC3339" w:rsidRDefault="0007164D" w:rsidP="001975AD">
      <w:pPr>
        <w:spacing w:after="0" w:line="360" w:lineRule="auto"/>
        <w:jc w:val="both"/>
        <w:rPr>
          <w:rFonts w:ascii="Times New Roman" w:hAnsi="Times New Roman" w:cs="Times New Roman"/>
          <w:sz w:val="24"/>
          <w:szCs w:val="24"/>
        </w:rPr>
      </w:pPr>
    </w:p>
    <w:p w14:paraId="7978FEFC" w14:textId="0C410B28" w:rsidR="002B7692" w:rsidRDefault="002B7692" w:rsidP="001975AD">
      <w:pPr>
        <w:spacing w:after="0" w:line="360" w:lineRule="auto"/>
        <w:jc w:val="both"/>
        <w:rPr>
          <w:rFonts w:ascii="Times New Roman" w:hAnsi="Times New Roman" w:cs="Times New Roman"/>
          <w:sz w:val="24"/>
          <w:szCs w:val="24"/>
        </w:rPr>
      </w:pPr>
      <w:r w:rsidRPr="00CC3339">
        <w:rPr>
          <w:rFonts w:ascii="Times New Roman" w:hAnsi="Times New Roman" w:cs="Times New Roman"/>
          <w:sz w:val="24"/>
          <w:szCs w:val="24"/>
        </w:rPr>
        <w:t>Çalışmanın 4-6 haftal</w:t>
      </w:r>
      <w:r w:rsidR="005B22D6">
        <w:rPr>
          <w:rFonts w:ascii="Times New Roman" w:hAnsi="Times New Roman" w:cs="Times New Roman"/>
          <w:sz w:val="24"/>
          <w:szCs w:val="24"/>
        </w:rPr>
        <w:t xml:space="preserve">ık döneminde, gruplara ait </w:t>
      </w:r>
      <w:r w:rsidRPr="00CC3339">
        <w:rPr>
          <w:rFonts w:ascii="Times New Roman" w:hAnsi="Times New Roman" w:cs="Times New Roman"/>
          <w:sz w:val="24"/>
          <w:szCs w:val="24"/>
        </w:rPr>
        <w:t>yoğun yem tüketim</w:t>
      </w:r>
      <w:r w:rsidR="005B22D6">
        <w:rPr>
          <w:rFonts w:ascii="Times New Roman" w:hAnsi="Times New Roman" w:cs="Times New Roman"/>
          <w:sz w:val="24"/>
          <w:szCs w:val="24"/>
        </w:rPr>
        <w:t>i</w:t>
      </w:r>
      <w:r w:rsidRPr="00CC3339">
        <w:rPr>
          <w:rFonts w:ascii="Times New Roman" w:hAnsi="Times New Roman" w:cs="Times New Roman"/>
          <w:sz w:val="24"/>
          <w:szCs w:val="24"/>
        </w:rPr>
        <w:t xml:space="preserve"> değerleri benzer bulunmuştur. </w:t>
      </w:r>
      <w:r w:rsidR="005B22D6">
        <w:rPr>
          <w:rFonts w:ascii="Times New Roman" w:hAnsi="Times New Roman" w:cs="Times New Roman"/>
          <w:sz w:val="24"/>
          <w:szCs w:val="24"/>
        </w:rPr>
        <w:t>Söz konusu</w:t>
      </w:r>
      <w:r w:rsidRPr="00CC3339">
        <w:rPr>
          <w:rFonts w:ascii="Times New Roman" w:hAnsi="Times New Roman" w:cs="Times New Roman"/>
          <w:sz w:val="24"/>
          <w:szCs w:val="24"/>
        </w:rPr>
        <w:t xml:space="preserve"> haftada</w:t>
      </w:r>
      <w:r w:rsidR="005B22D6">
        <w:rPr>
          <w:rFonts w:ascii="Times New Roman" w:hAnsi="Times New Roman" w:cs="Times New Roman"/>
          <w:sz w:val="24"/>
          <w:szCs w:val="24"/>
        </w:rPr>
        <w:t>,</w:t>
      </w:r>
      <w:r w:rsidRPr="00CC3339">
        <w:rPr>
          <w:rFonts w:ascii="Times New Roman" w:hAnsi="Times New Roman" w:cs="Times New Roman"/>
          <w:sz w:val="24"/>
          <w:szCs w:val="24"/>
        </w:rPr>
        <w:t xml:space="preserve"> %100 mısır, %75 mısır+%25 ayçiçeği, %50 </w:t>
      </w:r>
      <w:r w:rsidRPr="00CC3339">
        <w:rPr>
          <w:rFonts w:ascii="Times New Roman" w:hAnsi="Times New Roman" w:cs="Times New Roman"/>
          <w:sz w:val="24"/>
          <w:szCs w:val="24"/>
        </w:rPr>
        <w:lastRenderedPageBreak/>
        <w:t xml:space="preserve">mısır+%50 ayçiçeği, %25 mısır+%75 ayçiçeği ve %100 ayçiçeği silajı </w:t>
      </w:r>
      <w:r w:rsidR="005B22D6">
        <w:rPr>
          <w:rFonts w:ascii="Times New Roman" w:hAnsi="Times New Roman" w:cs="Times New Roman"/>
          <w:sz w:val="24"/>
          <w:szCs w:val="24"/>
        </w:rPr>
        <w:t xml:space="preserve">grupları </w:t>
      </w:r>
      <w:r w:rsidRPr="00CC3339">
        <w:rPr>
          <w:rFonts w:ascii="Times New Roman" w:hAnsi="Times New Roman" w:cs="Times New Roman"/>
          <w:sz w:val="24"/>
          <w:szCs w:val="24"/>
        </w:rPr>
        <w:t>için sır</w:t>
      </w:r>
      <w:r w:rsidR="00FD29F1" w:rsidRPr="00CC3339">
        <w:rPr>
          <w:rFonts w:ascii="Times New Roman" w:hAnsi="Times New Roman" w:cs="Times New Roman"/>
          <w:sz w:val="24"/>
          <w:szCs w:val="24"/>
        </w:rPr>
        <w:t>asıyla</w:t>
      </w:r>
      <w:r w:rsidR="00B32102">
        <w:rPr>
          <w:rFonts w:ascii="Times New Roman" w:hAnsi="Times New Roman" w:cs="Times New Roman"/>
          <w:sz w:val="24"/>
          <w:szCs w:val="24"/>
        </w:rPr>
        <w:t>;</w:t>
      </w:r>
      <w:r w:rsidR="00FD29F1" w:rsidRPr="00CC3339">
        <w:rPr>
          <w:rFonts w:ascii="Times New Roman" w:hAnsi="Times New Roman" w:cs="Times New Roman"/>
          <w:sz w:val="24"/>
          <w:szCs w:val="24"/>
        </w:rPr>
        <w:t xml:space="preserve"> 11</w:t>
      </w:r>
      <w:r w:rsidR="00B32102">
        <w:rPr>
          <w:rFonts w:ascii="Times New Roman" w:hAnsi="Times New Roman" w:cs="Times New Roman"/>
          <w:sz w:val="24"/>
          <w:szCs w:val="24"/>
        </w:rPr>
        <w:t>.8, 12.2, 12.0, 12.1</w:t>
      </w:r>
      <w:r w:rsidR="00452FA0" w:rsidRPr="00CC3339">
        <w:rPr>
          <w:rFonts w:ascii="Times New Roman" w:hAnsi="Times New Roman" w:cs="Times New Roman"/>
          <w:sz w:val="24"/>
          <w:szCs w:val="24"/>
        </w:rPr>
        <w:t xml:space="preserve"> ve </w:t>
      </w:r>
      <w:r w:rsidR="00B32102">
        <w:rPr>
          <w:rFonts w:ascii="Times New Roman" w:hAnsi="Times New Roman" w:cs="Times New Roman"/>
          <w:sz w:val="24"/>
          <w:szCs w:val="24"/>
        </w:rPr>
        <w:t>12.2</w:t>
      </w:r>
      <w:r w:rsidRPr="00CC3339">
        <w:rPr>
          <w:rFonts w:ascii="Times New Roman" w:hAnsi="Times New Roman" w:cs="Times New Roman"/>
          <w:sz w:val="24"/>
          <w:szCs w:val="24"/>
        </w:rPr>
        <w:t xml:space="preserve"> kg yoğun yem tüketim değerleri elde edilmiştir. Elde edilen </w:t>
      </w:r>
      <w:r w:rsidR="005B22D6">
        <w:rPr>
          <w:rFonts w:ascii="Times New Roman" w:hAnsi="Times New Roman" w:cs="Times New Roman"/>
          <w:sz w:val="24"/>
          <w:szCs w:val="24"/>
        </w:rPr>
        <w:t>ortalamalar a</w:t>
      </w:r>
      <w:r w:rsidRPr="00CC3339">
        <w:rPr>
          <w:rFonts w:ascii="Times New Roman" w:hAnsi="Times New Roman" w:cs="Times New Roman"/>
          <w:sz w:val="24"/>
          <w:szCs w:val="24"/>
        </w:rPr>
        <w:t>rasında istatistiki olarak herhangi bir farklılık gözlenmemiştir.</w:t>
      </w:r>
    </w:p>
    <w:p w14:paraId="5ECB2657" w14:textId="77777777" w:rsidR="0007164D" w:rsidRPr="00CC3339" w:rsidRDefault="0007164D" w:rsidP="001975AD">
      <w:pPr>
        <w:spacing w:after="0" w:line="360" w:lineRule="auto"/>
        <w:jc w:val="both"/>
        <w:rPr>
          <w:rFonts w:ascii="Times New Roman" w:hAnsi="Times New Roman" w:cs="Times New Roman"/>
          <w:sz w:val="24"/>
          <w:szCs w:val="24"/>
        </w:rPr>
      </w:pPr>
    </w:p>
    <w:p w14:paraId="07D28EC6" w14:textId="43FD9AA2" w:rsidR="008E7333" w:rsidRDefault="002B7692" w:rsidP="001975AD">
      <w:pPr>
        <w:spacing w:after="0" w:line="360" w:lineRule="auto"/>
        <w:jc w:val="both"/>
        <w:rPr>
          <w:rFonts w:ascii="Times New Roman" w:hAnsi="Times New Roman" w:cs="Times New Roman"/>
          <w:sz w:val="24"/>
          <w:szCs w:val="24"/>
        </w:rPr>
      </w:pPr>
      <w:r w:rsidRPr="00CC3339">
        <w:rPr>
          <w:rFonts w:ascii="Times New Roman" w:hAnsi="Times New Roman" w:cs="Times New Roman"/>
          <w:sz w:val="24"/>
          <w:szCs w:val="24"/>
        </w:rPr>
        <w:t>Besi döneminin 6-8 haftal</w:t>
      </w:r>
      <w:r w:rsidR="008E7333">
        <w:rPr>
          <w:rFonts w:ascii="Times New Roman" w:hAnsi="Times New Roman" w:cs="Times New Roman"/>
          <w:sz w:val="24"/>
          <w:szCs w:val="24"/>
        </w:rPr>
        <w:t xml:space="preserve">ık </w:t>
      </w:r>
      <w:r w:rsidRPr="00CC3339">
        <w:rPr>
          <w:rFonts w:ascii="Times New Roman" w:hAnsi="Times New Roman" w:cs="Times New Roman"/>
          <w:sz w:val="24"/>
          <w:szCs w:val="24"/>
        </w:rPr>
        <w:t>dönem</w:t>
      </w:r>
      <w:r w:rsidR="008E7333">
        <w:rPr>
          <w:rFonts w:ascii="Times New Roman" w:hAnsi="Times New Roman" w:cs="Times New Roman"/>
          <w:sz w:val="24"/>
          <w:szCs w:val="24"/>
        </w:rPr>
        <w:t>inde</w:t>
      </w:r>
      <w:r w:rsidRPr="00CC3339">
        <w:rPr>
          <w:rFonts w:ascii="Times New Roman" w:hAnsi="Times New Roman" w:cs="Times New Roman"/>
          <w:sz w:val="24"/>
          <w:szCs w:val="24"/>
        </w:rPr>
        <w:t xml:space="preserve"> </w:t>
      </w:r>
      <w:r w:rsidR="008E7333">
        <w:rPr>
          <w:rFonts w:ascii="Times New Roman" w:hAnsi="Times New Roman" w:cs="Times New Roman"/>
          <w:sz w:val="24"/>
          <w:szCs w:val="24"/>
        </w:rPr>
        <w:t xml:space="preserve">önceki dönemlere benzer sonuçlar alınmış ve grupların </w:t>
      </w:r>
      <w:r w:rsidRPr="00CC3339">
        <w:rPr>
          <w:rFonts w:ascii="Times New Roman" w:hAnsi="Times New Roman" w:cs="Times New Roman"/>
          <w:sz w:val="24"/>
          <w:szCs w:val="24"/>
        </w:rPr>
        <w:t>yoğun yem tüketim değerleri arasında farklılık</w:t>
      </w:r>
      <w:r w:rsidR="008E7333">
        <w:rPr>
          <w:rFonts w:ascii="Times New Roman" w:hAnsi="Times New Roman" w:cs="Times New Roman"/>
          <w:sz w:val="24"/>
          <w:szCs w:val="24"/>
        </w:rPr>
        <w:t>lar</w:t>
      </w:r>
      <w:r w:rsidRPr="00CC3339">
        <w:rPr>
          <w:rFonts w:ascii="Times New Roman" w:hAnsi="Times New Roman" w:cs="Times New Roman"/>
          <w:sz w:val="24"/>
          <w:szCs w:val="24"/>
        </w:rPr>
        <w:t xml:space="preserve"> görülmemiştir. </w:t>
      </w:r>
      <w:r w:rsidR="008E7333">
        <w:rPr>
          <w:rFonts w:ascii="Times New Roman" w:hAnsi="Times New Roman" w:cs="Times New Roman"/>
          <w:sz w:val="24"/>
          <w:szCs w:val="24"/>
        </w:rPr>
        <w:t>Elde edilen y</w:t>
      </w:r>
      <w:r w:rsidRPr="00CC3339">
        <w:rPr>
          <w:rFonts w:ascii="Times New Roman" w:hAnsi="Times New Roman" w:cs="Times New Roman"/>
          <w:sz w:val="24"/>
          <w:szCs w:val="24"/>
        </w:rPr>
        <w:t>oğun yem tüketim değerleri ise</w:t>
      </w:r>
      <w:r w:rsidR="008E7333">
        <w:rPr>
          <w:rFonts w:ascii="Times New Roman" w:hAnsi="Times New Roman" w:cs="Times New Roman"/>
          <w:sz w:val="24"/>
          <w:szCs w:val="24"/>
        </w:rPr>
        <w:t>,</w:t>
      </w:r>
      <w:r w:rsidRPr="00CC3339">
        <w:rPr>
          <w:rFonts w:ascii="Times New Roman" w:hAnsi="Times New Roman" w:cs="Times New Roman"/>
          <w:sz w:val="24"/>
          <w:szCs w:val="24"/>
        </w:rPr>
        <w:t xml:space="preserve"> %100 mısır, %75 mısır+%25 ayçiçeği, %50 mısır+%50 ayçiçeği, %25 mısır+%75 ayçiçeği ve %100 ayçiçeği sila</w:t>
      </w:r>
      <w:r w:rsidR="00BD65D8">
        <w:rPr>
          <w:rFonts w:ascii="Times New Roman" w:hAnsi="Times New Roman" w:cs="Times New Roman"/>
          <w:sz w:val="24"/>
          <w:szCs w:val="24"/>
        </w:rPr>
        <w:t>jı grupları için sırasıyla;</w:t>
      </w:r>
      <w:r w:rsidR="00044C5D" w:rsidRPr="00CC3339">
        <w:rPr>
          <w:rFonts w:ascii="Times New Roman" w:hAnsi="Times New Roman" w:cs="Times New Roman"/>
          <w:sz w:val="24"/>
          <w:szCs w:val="24"/>
        </w:rPr>
        <w:t xml:space="preserve"> 19.2</w:t>
      </w:r>
      <w:r w:rsidR="00BD65D8">
        <w:rPr>
          <w:rFonts w:ascii="Times New Roman" w:hAnsi="Times New Roman" w:cs="Times New Roman"/>
          <w:sz w:val="24"/>
          <w:szCs w:val="24"/>
        </w:rPr>
        <w:t>, 19.5, 19.4, 19.3 ve 19.5</w:t>
      </w:r>
      <w:r w:rsidR="000B6CC9" w:rsidRPr="00CC3339">
        <w:rPr>
          <w:rFonts w:ascii="Times New Roman" w:hAnsi="Times New Roman" w:cs="Times New Roman"/>
          <w:sz w:val="24"/>
          <w:szCs w:val="24"/>
        </w:rPr>
        <w:t xml:space="preserve"> kg şeklinde bulunmuştur.</w:t>
      </w:r>
      <w:r w:rsidRPr="00CC3339">
        <w:rPr>
          <w:rFonts w:ascii="Times New Roman" w:hAnsi="Times New Roman" w:cs="Times New Roman"/>
          <w:sz w:val="24"/>
          <w:szCs w:val="24"/>
        </w:rPr>
        <w:t xml:space="preserve"> </w:t>
      </w:r>
    </w:p>
    <w:p w14:paraId="5BE03A96" w14:textId="77777777" w:rsidR="00C8413A" w:rsidRDefault="00C8413A" w:rsidP="001975AD">
      <w:pPr>
        <w:spacing w:after="0" w:line="360" w:lineRule="auto"/>
        <w:jc w:val="both"/>
        <w:rPr>
          <w:rFonts w:ascii="Times New Roman" w:hAnsi="Times New Roman" w:cs="Times New Roman"/>
          <w:sz w:val="24"/>
          <w:szCs w:val="24"/>
        </w:rPr>
      </w:pPr>
    </w:p>
    <w:p w14:paraId="31DB13DE" w14:textId="7395D7CB" w:rsidR="002B7692" w:rsidRPr="00CC3339" w:rsidRDefault="008E7333" w:rsidP="001975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Sekiz</w:t>
      </w:r>
      <w:r w:rsidR="002B7692" w:rsidRPr="00CC3339">
        <w:rPr>
          <w:rFonts w:ascii="Times New Roman" w:hAnsi="Times New Roman" w:cs="Times New Roman"/>
          <w:sz w:val="24"/>
          <w:szCs w:val="24"/>
        </w:rPr>
        <w:t xml:space="preserve"> haftalık besi periyodu</w:t>
      </w:r>
      <w:r>
        <w:rPr>
          <w:rFonts w:ascii="Times New Roman" w:hAnsi="Times New Roman" w:cs="Times New Roman"/>
          <w:sz w:val="24"/>
          <w:szCs w:val="24"/>
        </w:rPr>
        <w:t xml:space="preserve"> </w:t>
      </w:r>
      <w:r w:rsidR="00C00201">
        <w:rPr>
          <w:rFonts w:ascii="Times New Roman" w:hAnsi="Times New Roman" w:cs="Times New Roman"/>
          <w:sz w:val="24"/>
          <w:szCs w:val="24"/>
        </w:rPr>
        <w:t>süresince</w:t>
      </w:r>
      <w:r w:rsidR="00DE69F1">
        <w:rPr>
          <w:rFonts w:ascii="Times New Roman" w:hAnsi="Times New Roman" w:cs="Times New Roman"/>
          <w:sz w:val="24"/>
          <w:szCs w:val="24"/>
        </w:rPr>
        <w:t>,</w:t>
      </w:r>
      <w:r>
        <w:rPr>
          <w:rFonts w:ascii="Times New Roman" w:hAnsi="Times New Roman" w:cs="Times New Roman"/>
          <w:sz w:val="24"/>
          <w:szCs w:val="24"/>
        </w:rPr>
        <w:t xml:space="preserve"> </w:t>
      </w:r>
      <w:r w:rsidR="00DE69F1">
        <w:rPr>
          <w:rFonts w:ascii="Times New Roman" w:hAnsi="Times New Roman" w:cs="Times New Roman"/>
          <w:sz w:val="24"/>
          <w:szCs w:val="24"/>
        </w:rPr>
        <w:t xml:space="preserve">grupların </w:t>
      </w:r>
      <w:r w:rsidR="002B7692" w:rsidRPr="00CC3339">
        <w:rPr>
          <w:rFonts w:ascii="Times New Roman" w:hAnsi="Times New Roman" w:cs="Times New Roman"/>
          <w:sz w:val="24"/>
          <w:szCs w:val="24"/>
        </w:rPr>
        <w:t>yoğun yem tüketim değerleri büyük oranda benzerlikler gö</w:t>
      </w:r>
      <w:r w:rsidR="00DE69F1">
        <w:rPr>
          <w:rFonts w:ascii="Times New Roman" w:hAnsi="Times New Roman" w:cs="Times New Roman"/>
          <w:sz w:val="24"/>
          <w:szCs w:val="24"/>
        </w:rPr>
        <w:t xml:space="preserve">stermiş olup, farklı silaj tiplerinin kuzuların yoğun yem tüketimleri üzerine önemli bir etki yapmadığı söylenilebilir.  </w:t>
      </w:r>
    </w:p>
    <w:p w14:paraId="3C95EB1D" w14:textId="77777777" w:rsidR="0090283C" w:rsidRPr="002B7692" w:rsidRDefault="0090283C" w:rsidP="001975AD">
      <w:pPr>
        <w:spacing w:after="0" w:line="360" w:lineRule="auto"/>
        <w:rPr>
          <w:rFonts w:ascii="Times New Roman" w:hAnsi="Times New Roman" w:cs="Times New Roman"/>
          <w:color w:val="FF0000"/>
          <w:sz w:val="24"/>
          <w:szCs w:val="24"/>
        </w:rPr>
      </w:pPr>
    </w:p>
    <w:p w14:paraId="5E698B9A" w14:textId="77777777" w:rsidR="0090283C" w:rsidRDefault="0090283C" w:rsidP="00EB3EBC">
      <w:pPr>
        <w:spacing w:after="0"/>
        <w:rPr>
          <w:rFonts w:ascii="Times New Roman" w:hAnsi="Times New Roman" w:cs="Times New Roman"/>
          <w:color w:val="FF0000"/>
          <w:sz w:val="18"/>
          <w:szCs w:val="18"/>
        </w:rPr>
      </w:pPr>
      <w:r>
        <w:rPr>
          <w:noProof/>
          <w:lang w:eastAsia="tr-TR"/>
        </w:rPr>
        <w:drawing>
          <wp:inline distT="0" distB="0" distL="0" distR="0" wp14:anchorId="173BDFA0" wp14:editId="6EFEB11F">
            <wp:extent cx="5362575" cy="2690495"/>
            <wp:effectExtent l="0" t="0" r="9525" b="1460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0347048" w14:textId="77777777" w:rsidR="00EB3EBC" w:rsidRDefault="00EB3EBC" w:rsidP="00EB3EBC">
      <w:pPr>
        <w:pStyle w:val="Alt11balk"/>
        <w:spacing w:after="0" w:line="240" w:lineRule="auto"/>
      </w:pPr>
      <w:bookmarkStart w:id="91" w:name="_Toc110633197"/>
    </w:p>
    <w:p w14:paraId="121D8B82" w14:textId="06CF0D0D" w:rsidR="003A31F3" w:rsidRPr="007E01EE" w:rsidRDefault="003A31F3" w:rsidP="00D12135">
      <w:pPr>
        <w:pStyle w:val="Alt11balk"/>
        <w:spacing w:after="0"/>
      </w:pPr>
      <w:r w:rsidRPr="00CA7B99">
        <w:rPr>
          <w:b/>
        </w:rPr>
        <w:t>Şekil 4.4.2.9.</w:t>
      </w:r>
      <w:r w:rsidRPr="007E01EE">
        <w:t xml:space="preserve"> Deneme gruplarına ait kuzuların</w:t>
      </w:r>
      <w:r>
        <w:t xml:space="preserve"> dönemsel yoğun yem tüketimleri.</w:t>
      </w:r>
      <w:bookmarkEnd w:id="91"/>
    </w:p>
    <w:p w14:paraId="127DB7AC" w14:textId="77777777" w:rsidR="003A31F3" w:rsidRPr="009820E5" w:rsidRDefault="003A31F3" w:rsidP="00D12135">
      <w:pPr>
        <w:spacing w:after="0" w:line="360" w:lineRule="auto"/>
        <w:rPr>
          <w:rFonts w:ascii="Times New Roman" w:hAnsi="Times New Roman" w:cs="Times New Roman"/>
          <w:color w:val="FF0000"/>
          <w:sz w:val="24"/>
          <w:szCs w:val="24"/>
        </w:rPr>
      </w:pPr>
    </w:p>
    <w:p w14:paraId="7BFBF2DC" w14:textId="413BFB8C" w:rsidR="009820E5" w:rsidRDefault="009820E5" w:rsidP="00D12135">
      <w:pPr>
        <w:spacing w:after="0" w:line="360" w:lineRule="auto"/>
        <w:jc w:val="both"/>
        <w:rPr>
          <w:rFonts w:ascii="Times New Roman" w:hAnsi="Times New Roman" w:cs="Times New Roman"/>
          <w:sz w:val="24"/>
          <w:szCs w:val="24"/>
        </w:rPr>
      </w:pPr>
      <w:r w:rsidRPr="00EA2CF6">
        <w:rPr>
          <w:rFonts w:ascii="Times New Roman" w:hAnsi="Times New Roman" w:cs="Times New Roman"/>
          <w:sz w:val="24"/>
          <w:szCs w:val="24"/>
        </w:rPr>
        <w:t xml:space="preserve">Denemeye alınan kuzuların </w:t>
      </w:r>
      <w:r w:rsidR="00AA45E3">
        <w:rPr>
          <w:rFonts w:ascii="Times New Roman" w:hAnsi="Times New Roman" w:cs="Times New Roman"/>
          <w:sz w:val="24"/>
          <w:szCs w:val="24"/>
        </w:rPr>
        <w:t>0-2</w:t>
      </w:r>
      <w:r w:rsidRPr="00EA2CF6">
        <w:rPr>
          <w:rFonts w:ascii="Times New Roman" w:hAnsi="Times New Roman" w:cs="Times New Roman"/>
          <w:sz w:val="24"/>
          <w:szCs w:val="24"/>
        </w:rPr>
        <w:t xml:space="preserve"> hafta</w:t>
      </w:r>
      <w:r w:rsidR="00AA45E3">
        <w:rPr>
          <w:rFonts w:ascii="Times New Roman" w:hAnsi="Times New Roman" w:cs="Times New Roman"/>
          <w:sz w:val="24"/>
          <w:szCs w:val="24"/>
        </w:rPr>
        <w:t xml:space="preserve">lık döneminde, kuzuların </w:t>
      </w:r>
      <w:r w:rsidRPr="00EA2CF6">
        <w:rPr>
          <w:rFonts w:ascii="Times New Roman" w:hAnsi="Times New Roman" w:cs="Times New Roman"/>
          <w:sz w:val="24"/>
          <w:szCs w:val="24"/>
        </w:rPr>
        <w:t>eklemeli</w:t>
      </w:r>
      <w:r w:rsidR="00923A63" w:rsidRPr="00EA2CF6">
        <w:rPr>
          <w:rFonts w:ascii="Times New Roman" w:hAnsi="Times New Roman" w:cs="Times New Roman"/>
          <w:sz w:val="24"/>
          <w:szCs w:val="24"/>
        </w:rPr>
        <w:t xml:space="preserve"> yoğun</w:t>
      </w:r>
      <w:r w:rsidRPr="00EA2CF6">
        <w:rPr>
          <w:rFonts w:ascii="Times New Roman" w:hAnsi="Times New Roman" w:cs="Times New Roman"/>
          <w:sz w:val="24"/>
          <w:szCs w:val="24"/>
        </w:rPr>
        <w:t xml:space="preserve"> yem tüketimleri, %100 mısır, %75 mısır+%25 ayçiçeği, %50 mısır+%50 ayçiçeği, %25 mısır+%75 ayçiçeği ve %100 ayçiçeği</w:t>
      </w:r>
      <w:r w:rsidR="00DA4C66">
        <w:rPr>
          <w:rFonts w:ascii="Times New Roman" w:hAnsi="Times New Roman" w:cs="Times New Roman"/>
          <w:sz w:val="24"/>
          <w:szCs w:val="24"/>
        </w:rPr>
        <w:t xml:space="preserve"> silajı grupları için sırasıyla; 9.2, 9.4, 9.4, 9.1 ve 9.4</w:t>
      </w:r>
      <w:r w:rsidR="00923A63" w:rsidRPr="00EA2CF6">
        <w:rPr>
          <w:rFonts w:ascii="Times New Roman" w:hAnsi="Times New Roman" w:cs="Times New Roman"/>
          <w:sz w:val="24"/>
          <w:szCs w:val="24"/>
        </w:rPr>
        <w:t xml:space="preserve"> kg </w:t>
      </w:r>
      <w:r w:rsidRPr="00EA2CF6">
        <w:rPr>
          <w:rFonts w:ascii="Times New Roman" w:hAnsi="Times New Roman" w:cs="Times New Roman"/>
          <w:sz w:val="24"/>
          <w:szCs w:val="24"/>
        </w:rPr>
        <w:t xml:space="preserve">olarak saptanmıştır. </w:t>
      </w:r>
      <w:r w:rsidR="007C2830">
        <w:rPr>
          <w:rFonts w:ascii="Times New Roman" w:hAnsi="Times New Roman" w:cs="Times New Roman"/>
          <w:sz w:val="24"/>
          <w:szCs w:val="24"/>
        </w:rPr>
        <w:t>Bu döneme ilişkin yapılan olarak y</w:t>
      </w:r>
      <w:r w:rsidRPr="00EA2CF6">
        <w:rPr>
          <w:rFonts w:ascii="Times New Roman" w:hAnsi="Times New Roman" w:cs="Times New Roman"/>
          <w:sz w:val="24"/>
          <w:szCs w:val="24"/>
        </w:rPr>
        <w:t xml:space="preserve">apılan istatistiksel </w:t>
      </w:r>
      <w:r w:rsidRPr="00EA2CF6">
        <w:rPr>
          <w:rFonts w:ascii="Times New Roman" w:hAnsi="Times New Roman" w:cs="Times New Roman"/>
          <w:sz w:val="24"/>
          <w:szCs w:val="24"/>
        </w:rPr>
        <w:lastRenderedPageBreak/>
        <w:t xml:space="preserve">analizlerde, deneme gruplarının </w:t>
      </w:r>
      <w:r w:rsidR="00294F49" w:rsidRPr="00EA2CF6">
        <w:rPr>
          <w:rFonts w:ascii="Times New Roman" w:hAnsi="Times New Roman" w:cs="Times New Roman"/>
          <w:sz w:val="24"/>
          <w:szCs w:val="24"/>
        </w:rPr>
        <w:t>eklemeli yoğun yem tüketimleri</w:t>
      </w:r>
      <w:r w:rsidRPr="00EA2CF6">
        <w:rPr>
          <w:rFonts w:ascii="Times New Roman" w:hAnsi="Times New Roman" w:cs="Times New Roman"/>
          <w:sz w:val="24"/>
          <w:szCs w:val="24"/>
        </w:rPr>
        <w:t xml:space="preserve"> arasındaki farklılıklar</w:t>
      </w:r>
      <w:r w:rsidR="007C2830">
        <w:rPr>
          <w:rFonts w:ascii="Times New Roman" w:hAnsi="Times New Roman" w:cs="Times New Roman"/>
          <w:sz w:val="24"/>
          <w:szCs w:val="24"/>
        </w:rPr>
        <w:t>ın</w:t>
      </w:r>
      <w:r w:rsidRPr="00EA2CF6">
        <w:rPr>
          <w:rFonts w:ascii="Times New Roman" w:hAnsi="Times New Roman" w:cs="Times New Roman"/>
          <w:sz w:val="24"/>
          <w:szCs w:val="24"/>
        </w:rPr>
        <w:t xml:space="preserve"> önemsiz </w:t>
      </w:r>
      <w:r w:rsidR="007C2830">
        <w:rPr>
          <w:rFonts w:ascii="Times New Roman" w:hAnsi="Times New Roman" w:cs="Times New Roman"/>
          <w:sz w:val="24"/>
          <w:szCs w:val="24"/>
        </w:rPr>
        <w:t xml:space="preserve">olduğu saptanmıştır. </w:t>
      </w:r>
      <w:r w:rsidRPr="00EA2CF6">
        <w:rPr>
          <w:rFonts w:ascii="Times New Roman" w:hAnsi="Times New Roman" w:cs="Times New Roman"/>
          <w:sz w:val="24"/>
          <w:szCs w:val="24"/>
        </w:rPr>
        <w:t xml:space="preserve"> </w:t>
      </w:r>
    </w:p>
    <w:p w14:paraId="04D2C036" w14:textId="77777777" w:rsidR="0007164D" w:rsidRPr="00EA2CF6" w:rsidRDefault="0007164D" w:rsidP="00D12135">
      <w:pPr>
        <w:spacing w:after="0" w:line="360" w:lineRule="auto"/>
        <w:jc w:val="both"/>
        <w:rPr>
          <w:rFonts w:ascii="Times New Roman" w:hAnsi="Times New Roman" w:cs="Times New Roman"/>
          <w:sz w:val="24"/>
          <w:szCs w:val="24"/>
        </w:rPr>
      </w:pPr>
    </w:p>
    <w:p w14:paraId="0BA0D6AA" w14:textId="7D9FBCA5" w:rsidR="009820E5" w:rsidRDefault="009820E5" w:rsidP="00D12135">
      <w:pPr>
        <w:spacing w:after="0" w:line="360" w:lineRule="auto"/>
        <w:jc w:val="both"/>
        <w:rPr>
          <w:rFonts w:ascii="Times New Roman" w:hAnsi="Times New Roman" w:cs="Times New Roman"/>
          <w:sz w:val="24"/>
          <w:szCs w:val="24"/>
        </w:rPr>
      </w:pPr>
      <w:r w:rsidRPr="00EA2CF6">
        <w:rPr>
          <w:rFonts w:ascii="Times New Roman" w:hAnsi="Times New Roman" w:cs="Times New Roman"/>
          <w:sz w:val="24"/>
          <w:szCs w:val="24"/>
        </w:rPr>
        <w:t xml:space="preserve">Çalışmanın </w:t>
      </w:r>
      <w:r w:rsidR="00213C1A">
        <w:rPr>
          <w:rFonts w:ascii="Times New Roman" w:hAnsi="Times New Roman" w:cs="Times New Roman"/>
          <w:sz w:val="24"/>
          <w:szCs w:val="24"/>
        </w:rPr>
        <w:t xml:space="preserve">0-4 </w:t>
      </w:r>
      <w:r w:rsidRPr="00EA2CF6">
        <w:rPr>
          <w:rFonts w:ascii="Times New Roman" w:hAnsi="Times New Roman" w:cs="Times New Roman"/>
          <w:sz w:val="24"/>
          <w:szCs w:val="24"/>
        </w:rPr>
        <w:t>hafta</w:t>
      </w:r>
      <w:r w:rsidR="00213C1A">
        <w:rPr>
          <w:rFonts w:ascii="Times New Roman" w:hAnsi="Times New Roman" w:cs="Times New Roman"/>
          <w:sz w:val="24"/>
          <w:szCs w:val="24"/>
        </w:rPr>
        <w:t>lık döneminde, e</w:t>
      </w:r>
      <w:r w:rsidRPr="00EA2CF6">
        <w:rPr>
          <w:rFonts w:ascii="Times New Roman" w:hAnsi="Times New Roman" w:cs="Times New Roman"/>
          <w:sz w:val="24"/>
          <w:szCs w:val="24"/>
        </w:rPr>
        <w:t>lde edilen eklemeli günlük yoğun yem tüketimi değerleri</w:t>
      </w:r>
      <w:r w:rsidR="00213C1A">
        <w:rPr>
          <w:rFonts w:ascii="Times New Roman" w:hAnsi="Times New Roman" w:cs="Times New Roman"/>
          <w:sz w:val="24"/>
          <w:szCs w:val="24"/>
        </w:rPr>
        <w:t>nin</w:t>
      </w:r>
      <w:r w:rsidRPr="00EA2CF6">
        <w:rPr>
          <w:rFonts w:ascii="Times New Roman" w:hAnsi="Times New Roman" w:cs="Times New Roman"/>
          <w:sz w:val="24"/>
          <w:szCs w:val="24"/>
        </w:rPr>
        <w:t xml:space="preserve"> </w:t>
      </w:r>
      <w:r w:rsidR="00213C1A">
        <w:rPr>
          <w:rFonts w:ascii="Times New Roman" w:hAnsi="Times New Roman" w:cs="Times New Roman"/>
          <w:sz w:val="24"/>
          <w:szCs w:val="24"/>
        </w:rPr>
        <w:t xml:space="preserve">büyük ölçüde </w:t>
      </w:r>
      <w:r w:rsidRPr="00EA2CF6">
        <w:rPr>
          <w:rFonts w:ascii="Times New Roman" w:hAnsi="Times New Roman" w:cs="Times New Roman"/>
          <w:sz w:val="24"/>
          <w:szCs w:val="24"/>
        </w:rPr>
        <w:t xml:space="preserve">benzer </w:t>
      </w:r>
      <w:r w:rsidR="00213C1A">
        <w:rPr>
          <w:rFonts w:ascii="Times New Roman" w:hAnsi="Times New Roman" w:cs="Times New Roman"/>
          <w:sz w:val="24"/>
          <w:szCs w:val="24"/>
        </w:rPr>
        <w:t xml:space="preserve">olduğu görülmüştür. Söz konusu değerler, </w:t>
      </w:r>
      <w:r w:rsidRPr="00EA2CF6">
        <w:rPr>
          <w:rFonts w:ascii="Times New Roman" w:hAnsi="Times New Roman" w:cs="Times New Roman"/>
          <w:sz w:val="24"/>
          <w:szCs w:val="24"/>
        </w:rPr>
        <w:t>%100 mısır, %75 mısır+%25 ayçiçeği, %50 mısır+%50 ayçiçeği, %25 mısır+%75 ayçiçeği ve %100 ayçiçeği</w:t>
      </w:r>
      <w:r w:rsidR="00DA4C66">
        <w:rPr>
          <w:rFonts w:ascii="Times New Roman" w:hAnsi="Times New Roman" w:cs="Times New Roman"/>
          <w:sz w:val="24"/>
          <w:szCs w:val="24"/>
        </w:rPr>
        <w:t xml:space="preserve"> silajı grupları için sırasıyla;</w:t>
      </w:r>
      <w:r w:rsidRPr="00EA2CF6">
        <w:rPr>
          <w:rFonts w:ascii="Times New Roman" w:hAnsi="Times New Roman" w:cs="Times New Roman"/>
          <w:sz w:val="24"/>
          <w:szCs w:val="24"/>
        </w:rPr>
        <w:t xml:space="preserve"> </w:t>
      </w:r>
      <w:r w:rsidR="00DA4C66">
        <w:rPr>
          <w:rFonts w:ascii="Times New Roman" w:hAnsi="Times New Roman" w:cs="Times New Roman"/>
          <w:sz w:val="24"/>
          <w:szCs w:val="24"/>
        </w:rPr>
        <w:t>19.8, 20.2, 20.1, 19.8 ve 20.1</w:t>
      </w:r>
      <w:r w:rsidR="00923A63" w:rsidRPr="00EA2CF6">
        <w:rPr>
          <w:rFonts w:ascii="Times New Roman" w:hAnsi="Times New Roman" w:cs="Times New Roman"/>
          <w:sz w:val="24"/>
          <w:szCs w:val="24"/>
        </w:rPr>
        <w:t xml:space="preserve"> kg </w:t>
      </w:r>
      <w:r w:rsidRPr="00EA2CF6">
        <w:rPr>
          <w:rFonts w:ascii="Times New Roman" w:hAnsi="Times New Roman" w:cs="Times New Roman"/>
          <w:sz w:val="24"/>
          <w:szCs w:val="24"/>
        </w:rPr>
        <w:t>olarak ölçülmüş</w:t>
      </w:r>
      <w:r w:rsidR="00213C1A">
        <w:rPr>
          <w:rFonts w:ascii="Times New Roman" w:hAnsi="Times New Roman" w:cs="Times New Roman"/>
          <w:sz w:val="24"/>
          <w:szCs w:val="24"/>
        </w:rPr>
        <w:t xml:space="preserve"> ve elde edilen </w:t>
      </w:r>
      <w:r w:rsidRPr="00EA2CF6">
        <w:rPr>
          <w:rFonts w:ascii="Times New Roman" w:hAnsi="Times New Roman" w:cs="Times New Roman"/>
          <w:sz w:val="24"/>
          <w:szCs w:val="24"/>
        </w:rPr>
        <w:t>değerler arasındaki farklılıklar istatistiki olarak önemsiz bulunmuştur.</w:t>
      </w:r>
    </w:p>
    <w:p w14:paraId="04C22671" w14:textId="77777777" w:rsidR="00DA4C66" w:rsidRPr="00EA2CF6" w:rsidRDefault="00DA4C66" w:rsidP="00D12135">
      <w:pPr>
        <w:spacing w:after="0" w:line="360" w:lineRule="auto"/>
        <w:jc w:val="both"/>
        <w:rPr>
          <w:rFonts w:ascii="Times New Roman" w:hAnsi="Times New Roman" w:cs="Times New Roman"/>
          <w:sz w:val="24"/>
          <w:szCs w:val="24"/>
        </w:rPr>
      </w:pPr>
    </w:p>
    <w:p w14:paraId="3457EB3C" w14:textId="677A281F" w:rsidR="009820E5" w:rsidRDefault="009820E5" w:rsidP="00D12135">
      <w:pPr>
        <w:spacing w:after="0" w:line="360" w:lineRule="auto"/>
        <w:jc w:val="both"/>
        <w:rPr>
          <w:rFonts w:ascii="Times New Roman" w:hAnsi="Times New Roman" w:cs="Times New Roman"/>
          <w:sz w:val="24"/>
          <w:szCs w:val="24"/>
        </w:rPr>
      </w:pPr>
      <w:r w:rsidRPr="00EA2CF6">
        <w:rPr>
          <w:rFonts w:ascii="Times New Roman" w:hAnsi="Times New Roman" w:cs="Times New Roman"/>
          <w:sz w:val="24"/>
          <w:szCs w:val="24"/>
        </w:rPr>
        <w:t xml:space="preserve">Denemenin </w:t>
      </w:r>
      <w:r w:rsidR="00BD39B6">
        <w:rPr>
          <w:rFonts w:ascii="Times New Roman" w:hAnsi="Times New Roman" w:cs="Times New Roman"/>
          <w:sz w:val="24"/>
          <w:szCs w:val="24"/>
        </w:rPr>
        <w:t>0-</w:t>
      </w:r>
      <w:r w:rsidRPr="00EA2CF6">
        <w:rPr>
          <w:rFonts w:ascii="Times New Roman" w:hAnsi="Times New Roman" w:cs="Times New Roman"/>
          <w:sz w:val="24"/>
          <w:szCs w:val="24"/>
        </w:rPr>
        <w:t>6</w:t>
      </w:r>
      <w:r w:rsidR="00BD39B6">
        <w:rPr>
          <w:rFonts w:ascii="Times New Roman" w:hAnsi="Times New Roman" w:cs="Times New Roman"/>
          <w:sz w:val="24"/>
          <w:szCs w:val="24"/>
        </w:rPr>
        <w:t xml:space="preserve"> </w:t>
      </w:r>
      <w:r w:rsidRPr="00EA2CF6">
        <w:rPr>
          <w:rFonts w:ascii="Times New Roman" w:hAnsi="Times New Roman" w:cs="Times New Roman"/>
          <w:sz w:val="24"/>
          <w:szCs w:val="24"/>
        </w:rPr>
        <w:t>hafta</w:t>
      </w:r>
      <w:r w:rsidR="00BD39B6">
        <w:rPr>
          <w:rFonts w:ascii="Times New Roman" w:hAnsi="Times New Roman" w:cs="Times New Roman"/>
          <w:sz w:val="24"/>
          <w:szCs w:val="24"/>
        </w:rPr>
        <w:t xml:space="preserve">lık dönemine ilişkin </w:t>
      </w:r>
      <w:r w:rsidRPr="00EA2CF6">
        <w:rPr>
          <w:rFonts w:ascii="Times New Roman" w:hAnsi="Times New Roman" w:cs="Times New Roman"/>
          <w:sz w:val="24"/>
          <w:szCs w:val="24"/>
        </w:rPr>
        <w:t xml:space="preserve">edilen sonuçlar, </w:t>
      </w:r>
      <w:r w:rsidR="00965A99">
        <w:rPr>
          <w:rFonts w:ascii="Times New Roman" w:hAnsi="Times New Roman" w:cs="Times New Roman"/>
          <w:sz w:val="24"/>
          <w:szCs w:val="24"/>
        </w:rPr>
        <w:t xml:space="preserve">daha önceki </w:t>
      </w:r>
      <w:r w:rsidR="00BD39B6">
        <w:rPr>
          <w:rFonts w:ascii="Times New Roman" w:hAnsi="Times New Roman" w:cs="Times New Roman"/>
          <w:sz w:val="24"/>
          <w:szCs w:val="24"/>
        </w:rPr>
        <w:t xml:space="preserve">dönemler ile </w:t>
      </w:r>
      <w:r w:rsidR="00965A99">
        <w:rPr>
          <w:rFonts w:ascii="Times New Roman" w:hAnsi="Times New Roman" w:cs="Times New Roman"/>
          <w:sz w:val="24"/>
          <w:szCs w:val="24"/>
        </w:rPr>
        <w:t>b</w:t>
      </w:r>
      <w:r w:rsidRPr="00EA2CF6">
        <w:rPr>
          <w:rFonts w:ascii="Times New Roman" w:hAnsi="Times New Roman" w:cs="Times New Roman"/>
          <w:sz w:val="24"/>
          <w:szCs w:val="24"/>
        </w:rPr>
        <w:t>enzer</w:t>
      </w:r>
      <w:r w:rsidR="00965A99">
        <w:rPr>
          <w:rFonts w:ascii="Times New Roman" w:hAnsi="Times New Roman" w:cs="Times New Roman"/>
          <w:sz w:val="24"/>
          <w:szCs w:val="24"/>
        </w:rPr>
        <w:t xml:space="preserve">lik göstermiş ve </w:t>
      </w:r>
      <w:r w:rsidRPr="00EA2CF6">
        <w:rPr>
          <w:rFonts w:ascii="Times New Roman" w:hAnsi="Times New Roman" w:cs="Times New Roman"/>
          <w:sz w:val="24"/>
          <w:szCs w:val="24"/>
        </w:rPr>
        <w:t xml:space="preserve">farklı silajlarla beslenen gruplar arasında önemli farklılıklar gözlenmemiştir. </w:t>
      </w:r>
      <w:r w:rsidR="00965A99">
        <w:rPr>
          <w:rFonts w:ascii="Times New Roman" w:hAnsi="Times New Roman" w:cs="Times New Roman"/>
          <w:sz w:val="24"/>
          <w:szCs w:val="24"/>
        </w:rPr>
        <w:t xml:space="preserve">Söz konusu dönemde, </w:t>
      </w:r>
      <w:r w:rsidRPr="00EA2CF6">
        <w:rPr>
          <w:rFonts w:ascii="Times New Roman" w:hAnsi="Times New Roman" w:cs="Times New Roman"/>
          <w:sz w:val="24"/>
          <w:szCs w:val="24"/>
        </w:rPr>
        <w:t xml:space="preserve">%100 mısır, %75 mısır+%25 ayçiçeği, %50 mısır+%50 ayçiçeği, %25 mısır+%75 ayçiçeği ve %100 ayçiçeği silajı ile beslenen gruplara ait </w:t>
      </w:r>
      <w:r w:rsidR="0038459A" w:rsidRPr="00EA2CF6">
        <w:rPr>
          <w:rFonts w:ascii="Times New Roman" w:hAnsi="Times New Roman" w:cs="Times New Roman"/>
          <w:sz w:val="24"/>
          <w:szCs w:val="24"/>
        </w:rPr>
        <w:t>eklemeli yoğun yem tüketimleri</w:t>
      </w:r>
      <w:r w:rsidRPr="00EA2CF6">
        <w:rPr>
          <w:rFonts w:ascii="Times New Roman" w:hAnsi="Times New Roman" w:cs="Times New Roman"/>
          <w:sz w:val="24"/>
          <w:szCs w:val="24"/>
        </w:rPr>
        <w:t xml:space="preserve"> sırasıyla</w:t>
      </w:r>
      <w:r w:rsidR="005C75C8">
        <w:rPr>
          <w:rFonts w:ascii="Times New Roman" w:hAnsi="Times New Roman" w:cs="Times New Roman"/>
          <w:sz w:val="24"/>
          <w:szCs w:val="24"/>
        </w:rPr>
        <w:t>;</w:t>
      </w:r>
      <w:r w:rsidR="00FB2826">
        <w:rPr>
          <w:rFonts w:ascii="Times New Roman" w:hAnsi="Times New Roman" w:cs="Times New Roman"/>
          <w:sz w:val="24"/>
          <w:szCs w:val="24"/>
        </w:rPr>
        <w:t xml:space="preserve"> 31.5, 32.4, 32.0, 31.9 ve 32.3</w:t>
      </w:r>
      <w:r w:rsidRPr="00EA2CF6">
        <w:rPr>
          <w:rFonts w:ascii="Times New Roman" w:hAnsi="Times New Roman" w:cs="Times New Roman"/>
          <w:sz w:val="24"/>
          <w:szCs w:val="24"/>
        </w:rPr>
        <w:t xml:space="preserve"> kg olarak saptanmıştır. </w:t>
      </w:r>
    </w:p>
    <w:p w14:paraId="0C085876" w14:textId="77777777" w:rsidR="0007164D" w:rsidRPr="00EA2CF6" w:rsidRDefault="0007164D" w:rsidP="00D12135">
      <w:pPr>
        <w:spacing w:after="0" w:line="360" w:lineRule="auto"/>
        <w:jc w:val="both"/>
        <w:rPr>
          <w:rFonts w:ascii="Times New Roman" w:hAnsi="Times New Roman" w:cs="Times New Roman"/>
          <w:sz w:val="24"/>
          <w:szCs w:val="24"/>
        </w:rPr>
      </w:pPr>
    </w:p>
    <w:p w14:paraId="521ABC1E" w14:textId="55692CD1" w:rsidR="00393713" w:rsidRDefault="009820E5" w:rsidP="00D12135">
      <w:pPr>
        <w:spacing w:after="0" w:line="360" w:lineRule="auto"/>
        <w:jc w:val="both"/>
        <w:rPr>
          <w:rFonts w:ascii="Times New Roman" w:hAnsi="Times New Roman" w:cs="Times New Roman"/>
          <w:sz w:val="24"/>
          <w:szCs w:val="24"/>
        </w:rPr>
      </w:pPr>
      <w:r w:rsidRPr="00EA2CF6">
        <w:rPr>
          <w:rFonts w:ascii="Times New Roman" w:hAnsi="Times New Roman" w:cs="Times New Roman"/>
          <w:sz w:val="24"/>
          <w:szCs w:val="24"/>
        </w:rPr>
        <w:t xml:space="preserve">Besi periyodunun </w:t>
      </w:r>
      <w:r w:rsidR="00A9684D">
        <w:rPr>
          <w:rFonts w:ascii="Times New Roman" w:hAnsi="Times New Roman" w:cs="Times New Roman"/>
          <w:sz w:val="24"/>
          <w:szCs w:val="24"/>
        </w:rPr>
        <w:t>0-</w:t>
      </w:r>
      <w:r w:rsidRPr="00EA2CF6">
        <w:rPr>
          <w:rFonts w:ascii="Times New Roman" w:hAnsi="Times New Roman" w:cs="Times New Roman"/>
          <w:sz w:val="24"/>
          <w:szCs w:val="24"/>
        </w:rPr>
        <w:t>8 hafta</w:t>
      </w:r>
      <w:r w:rsidR="00A9684D">
        <w:rPr>
          <w:rFonts w:ascii="Times New Roman" w:hAnsi="Times New Roman" w:cs="Times New Roman"/>
          <w:sz w:val="24"/>
          <w:szCs w:val="24"/>
        </w:rPr>
        <w:t xml:space="preserve">lık döneminde </w:t>
      </w:r>
      <w:r w:rsidRPr="00EA2CF6">
        <w:rPr>
          <w:rFonts w:ascii="Times New Roman" w:hAnsi="Times New Roman" w:cs="Times New Roman"/>
          <w:sz w:val="24"/>
          <w:szCs w:val="24"/>
        </w:rPr>
        <w:t>d</w:t>
      </w:r>
      <w:r w:rsidR="00A9684D">
        <w:rPr>
          <w:rFonts w:ascii="Times New Roman" w:hAnsi="Times New Roman" w:cs="Times New Roman"/>
          <w:sz w:val="24"/>
          <w:szCs w:val="24"/>
        </w:rPr>
        <w:t>e,</w:t>
      </w:r>
      <w:r w:rsidRPr="00EA2CF6">
        <w:rPr>
          <w:rFonts w:ascii="Times New Roman" w:hAnsi="Times New Roman" w:cs="Times New Roman"/>
          <w:sz w:val="24"/>
          <w:szCs w:val="24"/>
        </w:rPr>
        <w:t xml:space="preserve"> aynı şekilde deneme gruplarının eklemeli yoğun yem tüketimleri istatistiksel bakımdan önemli düzeyde bir farklılık göstermemiş ve </w:t>
      </w:r>
      <w:r w:rsidR="00A9684D">
        <w:rPr>
          <w:rFonts w:ascii="Times New Roman" w:hAnsi="Times New Roman" w:cs="Times New Roman"/>
          <w:sz w:val="24"/>
          <w:szCs w:val="24"/>
        </w:rPr>
        <w:t xml:space="preserve">sonuçlar </w:t>
      </w:r>
      <w:r w:rsidRPr="00EA2CF6">
        <w:rPr>
          <w:rFonts w:ascii="Times New Roman" w:hAnsi="Times New Roman" w:cs="Times New Roman"/>
          <w:sz w:val="24"/>
          <w:szCs w:val="24"/>
        </w:rPr>
        <w:t xml:space="preserve">benzer bulunmuştur. </w:t>
      </w:r>
      <w:r w:rsidR="00B147DD" w:rsidRPr="00EA2CF6">
        <w:rPr>
          <w:rFonts w:ascii="Times New Roman" w:hAnsi="Times New Roman" w:cs="Times New Roman"/>
          <w:sz w:val="24"/>
          <w:szCs w:val="24"/>
        </w:rPr>
        <w:t>Eklemeli yoğun yem tüketimleri</w:t>
      </w:r>
      <w:r w:rsidR="00393713">
        <w:rPr>
          <w:rFonts w:ascii="Times New Roman" w:hAnsi="Times New Roman" w:cs="Times New Roman"/>
          <w:sz w:val="24"/>
          <w:szCs w:val="24"/>
        </w:rPr>
        <w:t>ne</w:t>
      </w:r>
      <w:r w:rsidRPr="00EA2CF6">
        <w:rPr>
          <w:rFonts w:ascii="Times New Roman" w:hAnsi="Times New Roman" w:cs="Times New Roman"/>
          <w:sz w:val="24"/>
          <w:szCs w:val="24"/>
        </w:rPr>
        <w:t xml:space="preserve"> ilişkin değerler, %100 mısır, %75 mısır+%25 ayçiçeği, %50 mısır+%50 ayçiçeği, %25 mısır+%75 ayçiçeği ve %100 ayçiçeği silajı ile beslen</w:t>
      </w:r>
      <w:r w:rsidR="005C75C8">
        <w:rPr>
          <w:rFonts w:ascii="Times New Roman" w:hAnsi="Times New Roman" w:cs="Times New Roman"/>
          <w:sz w:val="24"/>
          <w:szCs w:val="24"/>
        </w:rPr>
        <w:t>en gruplar için sırasıyla;</w:t>
      </w:r>
      <w:r w:rsidR="00671485">
        <w:rPr>
          <w:rFonts w:ascii="Times New Roman" w:hAnsi="Times New Roman" w:cs="Times New Roman"/>
          <w:sz w:val="24"/>
          <w:szCs w:val="24"/>
        </w:rPr>
        <w:t xml:space="preserve"> 50.8, 51.9, 51.4, 51.2 ve 51.8</w:t>
      </w:r>
      <w:r w:rsidRPr="00EA2CF6">
        <w:rPr>
          <w:rFonts w:ascii="Times New Roman" w:hAnsi="Times New Roman" w:cs="Times New Roman"/>
          <w:sz w:val="24"/>
          <w:szCs w:val="24"/>
        </w:rPr>
        <w:t xml:space="preserve"> kg olarak saptanmıştır. </w:t>
      </w:r>
    </w:p>
    <w:p w14:paraId="5D900B6A" w14:textId="77777777" w:rsidR="0007164D" w:rsidRDefault="0007164D" w:rsidP="00D12135">
      <w:pPr>
        <w:spacing w:after="0" w:line="360" w:lineRule="auto"/>
        <w:jc w:val="both"/>
        <w:rPr>
          <w:rFonts w:ascii="Times New Roman" w:hAnsi="Times New Roman" w:cs="Times New Roman"/>
          <w:sz w:val="24"/>
          <w:szCs w:val="24"/>
        </w:rPr>
      </w:pPr>
    </w:p>
    <w:p w14:paraId="2BE82E78" w14:textId="5ED6B214" w:rsidR="009820E5" w:rsidRPr="00EA2CF6" w:rsidRDefault="00393713" w:rsidP="00D121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Sonuç olarak, sekiz </w:t>
      </w:r>
      <w:r w:rsidR="009820E5" w:rsidRPr="00EA2CF6">
        <w:rPr>
          <w:rFonts w:ascii="Times New Roman" w:hAnsi="Times New Roman" w:cs="Times New Roman"/>
          <w:sz w:val="24"/>
          <w:szCs w:val="24"/>
        </w:rPr>
        <w:t>haftalık besi periyodu</w:t>
      </w:r>
      <w:r w:rsidR="00973079" w:rsidRPr="00EA2CF6">
        <w:rPr>
          <w:rFonts w:ascii="Times New Roman" w:hAnsi="Times New Roman" w:cs="Times New Roman"/>
          <w:sz w:val="24"/>
          <w:szCs w:val="24"/>
        </w:rPr>
        <w:t xml:space="preserve"> değerlendirildiğinde </w:t>
      </w:r>
      <w:r w:rsidR="009820E5" w:rsidRPr="00EA2CF6">
        <w:rPr>
          <w:rFonts w:ascii="Times New Roman" w:hAnsi="Times New Roman" w:cs="Times New Roman"/>
          <w:sz w:val="24"/>
          <w:szCs w:val="24"/>
        </w:rPr>
        <w:t>farklı silaj tipleri</w:t>
      </w:r>
      <w:r w:rsidR="00FF2B77">
        <w:rPr>
          <w:rFonts w:ascii="Times New Roman" w:hAnsi="Times New Roman" w:cs="Times New Roman"/>
          <w:sz w:val="24"/>
          <w:szCs w:val="24"/>
        </w:rPr>
        <w:t xml:space="preserve"> ve karışımları ile beslemenin K</w:t>
      </w:r>
      <w:r w:rsidR="009820E5" w:rsidRPr="00EA2CF6">
        <w:rPr>
          <w:rFonts w:ascii="Times New Roman" w:hAnsi="Times New Roman" w:cs="Times New Roman"/>
          <w:sz w:val="24"/>
          <w:szCs w:val="24"/>
        </w:rPr>
        <w:t>ıvırcık kuzularının eklemeli yoğun yem tüketimleri üzerine önemli bir etkisini</w:t>
      </w:r>
      <w:r>
        <w:rPr>
          <w:rFonts w:ascii="Times New Roman" w:hAnsi="Times New Roman" w:cs="Times New Roman"/>
          <w:sz w:val="24"/>
          <w:szCs w:val="24"/>
        </w:rPr>
        <w:t>n</w:t>
      </w:r>
      <w:r w:rsidR="009820E5" w:rsidRPr="00EA2CF6">
        <w:rPr>
          <w:rFonts w:ascii="Times New Roman" w:hAnsi="Times New Roman" w:cs="Times New Roman"/>
          <w:sz w:val="24"/>
          <w:szCs w:val="24"/>
        </w:rPr>
        <w:t xml:space="preserve"> olmadığı s</w:t>
      </w:r>
      <w:r>
        <w:rPr>
          <w:rFonts w:ascii="Times New Roman" w:hAnsi="Times New Roman" w:cs="Times New Roman"/>
          <w:sz w:val="24"/>
          <w:szCs w:val="24"/>
        </w:rPr>
        <w:t xml:space="preserve">öylenilebilir. </w:t>
      </w:r>
    </w:p>
    <w:p w14:paraId="3E1FB3C6" w14:textId="77777777" w:rsidR="009820E5" w:rsidRPr="009820E5" w:rsidRDefault="009820E5" w:rsidP="00D12135">
      <w:pPr>
        <w:spacing w:after="0" w:line="360" w:lineRule="auto"/>
        <w:rPr>
          <w:rFonts w:ascii="Times New Roman" w:hAnsi="Times New Roman" w:cs="Times New Roman"/>
          <w:color w:val="FF0000"/>
          <w:sz w:val="24"/>
          <w:szCs w:val="24"/>
        </w:rPr>
      </w:pPr>
    </w:p>
    <w:p w14:paraId="61407EAE" w14:textId="77777777" w:rsidR="0090283C" w:rsidRDefault="0090283C" w:rsidP="0009162D">
      <w:pPr>
        <w:spacing w:after="0"/>
        <w:rPr>
          <w:rFonts w:ascii="Times New Roman" w:hAnsi="Times New Roman" w:cs="Times New Roman"/>
          <w:color w:val="FF0000"/>
          <w:sz w:val="18"/>
          <w:szCs w:val="18"/>
        </w:rPr>
      </w:pPr>
      <w:r>
        <w:rPr>
          <w:noProof/>
          <w:lang w:eastAsia="tr-TR"/>
        </w:rPr>
        <w:lastRenderedPageBreak/>
        <w:drawing>
          <wp:inline distT="0" distB="0" distL="0" distR="0" wp14:anchorId="3BDDF4B6" wp14:editId="4D01CD19">
            <wp:extent cx="5362575" cy="2719070"/>
            <wp:effectExtent l="0" t="0" r="9525" b="508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97655BA" w14:textId="77777777" w:rsidR="0009162D" w:rsidRDefault="0009162D" w:rsidP="0009162D">
      <w:pPr>
        <w:pStyle w:val="Alt11balk"/>
        <w:spacing w:after="0" w:line="240" w:lineRule="auto"/>
      </w:pPr>
      <w:bookmarkStart w:id="92" w:name="_Toc110633198"/>
    </w:p>
    <w:p w14:paraId="0248CB8E" w14:textId="502DD5F7" w:rsidR="003A31F3" w:rsidRPr="007E01EE" w:rsidRDefault="003A31F3" w:rsidP="0043639E">
      <w:pPr>
        <w:pStyle w:val="Alt11balk"/>
        <w:spacing w:after="0"/>
      </w:pPr>
      <w:r w:rsidRPr="0009162D">
        <w:rPr>
          <w:b/>
        </w:rPr>
        <w:t>Şekil 4.4.2.10.</w:t>
      </w:r>
      <w:r w:rsidRPr="007E01EE">
        <w:t xml:space="preserve"> Deneme gruplarına ait kuzuların</w:t>
      </w:r>
      <w:r>
        <w:t xml:space="preserve"> dönemsel yoğun yem tüketimleri.</w:t>
      </w:r>
      <w:bookmarkEnd w:id="92"/>
    </w:p>
    <w:p w14:paraId="3DB5C11B" w14:textId="77777777" w:rsidR="003A31F3" w:rsidRPr="00FF5423" w:rsidRDefault="003A31F3" w:rsidP="0043639E">
      <w:pPr>
        <w:spacing w:after="0" w:line="360" w:lineRule="auto"/>
        <w:rPr>
          <w:rFonts w:ascii="Times New Roman" w:hAnsi="Times New Roman" w:cs="Times New Roman"/>
          <w:color w:val="FF0000"/>
          <w:sz w:val="24"/>
          <w:szCs w:val="24"/>
        </w:rPr>
      </w:pPr>
    </w:p>
    <w:p w14:paraId="00BDFD56" w14:textId="06AEA485" w:rsidR="00FF5423" w:rsidRPr="00F93101" w:rsidRDefault="00F93101" w:rsidP="0043639E">
      <w:pPr>
        <w:spacing w:after="0" w:line="360" w:lineRule="auto"/>
        <w:jc w:val="both"/>
        <w:rPr>
          <w:rFonts w:ascii="Times New Roman" w:hAnsi="Times New Roman" w:cs="Times New Roman"/>
          <w:sz w:val="24"/>
          <w:szCs w:val="24"/>
        </w:rPr>
      </w:pPr>
      <w:r w:rsidRPr="00F93101">
        <w:rPr>
          <w:rFonts w:ascii="Times New Roman" w:hAnsi="Times New Roman" w:cs="Times New Roman"/>
          <w:sz w:val="24"/>
          <w:szCs w:val="24"/>
        </w:rPr>
        <w:t>M</w:t>
      </w:r>
      <w:r w:rsidR="00FF5423" w:rsidRPr="00F93101">
        <w:rPr>
          <w:rFonts w:ascii="Times New Roman" w:hAnsi="Times New Roman" w:cs="Times New Roman"/>
          <w:sz w:val="24"/>
          <w:szCs w:val="24"/>
        </w:rPr>
        <w:t>ısır ve ayçiçeği silaj</w:t>
      </w:r>
      <w:r w:rsidRPr="00F93101">
        <w:rPr>
          <w:rFonts w:ascii="Times New Roman" w:hAnsi="Times New Roman" w:cs="Times New Roman"/>
          <w:sz w:val="24"/>
          <w:szCs w:val="24"/>
        </w:rPr>
        <w:t xml:space="preserve">ları ile saf </w:t>
      </w:r>
      <w:r w:rsidR="00FF5423" w:rsidRPr="00F93101">
        <w:rPr>
          <w:rFonts w:ascii="Times New Roman" w:hAnsi="Times New Roman" w:cs="Times New Roman"/>
          <w:sz w:val="24"/>
          <w:szCs w:val="24"/>
        </w:rPr>
        <w:t xml:space="preserve">veya bunların farklı düzeylerde karışımı ile hazırlanan rasyonlarla beslenen Kıvırcık kuzularının farklı dönemlerdeki </w:t>
      </w:r>
      <w:r w:rsidR="0058024A" w:rsidRPr="00F93101">
        <w:rPr>
          <w:rFonts w:ascii="Times New Roman" w:hAnsi="Times New Roman" w:cs="Times New Roman"/>
          <w:sz w:val="24"/>
          <w:szCs w:val="24"/>
        </w:rPr>
        <w:t>silaj+</w:t>
      </w:r>
      <w:r w:rsidR="00FF5423" w:rsidRPr="00F93101">
        <w:rPr>
          <w:rFonts w:ascii="Times New Roman" w:hAnsi="Times New Roman" w:cs="Times New Roman"/>
          <w:sz w:val="24"/>
          <w:szCs w:val="24"/>
        </w:rPr>
        <w:t xml:space="preserve">yoğun yem tüketimlerine </w:t>
      </w:r>
      <w:r w:rsidR="00106C97" w:rsidRPr="00F93101">
        <w:rPr>
          <w:rFonts w:ascii="Times New Roman" w:hAnsi="Times New Roman" w:cs="Times New Roman"/>
          <w:sz w:val="24"/>
          <w:szCs w:val="24"/>
        </w:rPr>
        <w:t>ilişkin değerler Çizelge 4.4.2.6, Şekil 4.4.2.11 ve Şekil 4.4.2.12</w:t>
      </w:r>
      <w:r w:rsidRPr="00F93101">
        <w:rPr>
          <w:rFonts w:ascii="Times New Roman" w:hAnsi="Times New Roman" w:cs="Times New Roman"/>
          <w:sz w:val="24"/>
          <w:szCs w:val="24"/>
        </w:rPr>
        <w:t>’</w:t>
      </w:r>
      <w:r w:rsidR="00FF5423" w:rsidRPr="00F93101">
        <w:rPr>
          <w:rFonts w:ascii="Times New Roman" w:hAnsi="Times New Roman" w:cs="Times New Roman"/>
          <w:sz w:val="24"/>
          <w:szCs w:val="24"/>
        </w:rPr>
        <w:t>de gösterilmiştir.</w:t>
      </w:r>
    </w:p>
    <w:p w14:paraId="13AC6C2A" w14:textId="17CD286A" w:rsidR="00FF5423" w:rsidRDefault="00FF5423" w:rsidP="0043639E">
      <w:pPr>
        <w:spacing w:after="0" w:line="360" w:lineRule="auto"/>
        <w:jc w:val="both"/>
        <w:rPr>
          <w:rFonts w:ascii="Times New Roman" w:hAnsi="Times New Roman" w:cs="Times New Roman"/>
          <w:color w:val="000000" w:themeColor="text1"/>
          <w:sz w:val="24"/>
          <w:szCs w:val="24"/>
        </w:rPr>
      </w:pPr>
    </w:p>
    <w:p w14:paraId="34943AAF" w14:textId="71B419ED" w:rsidR="00E27813" w:rsidRDefault="00E27813" w:rsidP="0043639E">
      <w:pPr>
        <w:spacing w:after="0" w:line="360" w:lineRule="auto"/>
        <w:jc w:val="both"/>
        <w:rPr>
          <w:rFonts w:ascii="Times New Roman" w:hAnsi="Times New Roman" w:cs="Times New Roman"/>
          <w:color w:val="000000" w:themeColor="text1"/>
          <w:sz w:val="24"/>
          <w:szCs w:val="24"/>
        </w:rPr>
      </w:pPr>
    </w:p>
    <w:p w14:paraId="2553969B" w14:textId="5F108BFE" w:rsidR="00E27813" w:rsidRDefault="00E27813" w:rsidP="0043639E">
      <w:pPr>
        <w:spacing w:after="0" w:line="360" w:lineRule="auto"/>
        <w:jc w:val="both"/>
        <w:rPr>
          <w:rFonts w:ascii="Times New Roman" w:hAnsi="Times New Roman" w:cs="Times New Roman"/>
          <w:color w:val="000000" w:themeColor="text1"/>
          <w:sz w:val="24"/>
          <w:szCs w:val="24"/>
        </w:rPr>
      </w:pPr>
    </w:p>
    <w:p w14:paraId="18D7867D" w14:textId="652CA576" w:rsidR="00E27813" w:rsidRDefault="00E27813" w:rsidP="0043639E">
      <w:pPr>
        <w:spacing w:after="0" w:line="360" w:lineRule="auto"/>
        <w:jc w:val="both"/>
        <w:rPr>
          <w:rFonts w:ascii="Times New Roman" w:hAnsi="Times New Roman" w:cs="Times New Roman"/>
          <w:color w:val="000000" w:themeColor="text1"/>
          <w:sz w:val="24"/>
          <w:szCs w:val="24"/>
        </w:rPr>
      </w:pPr>
    </w:p>
    <w:p w14:paraId="7CD4810C" w14:textId="31B41B15" w:rsidR="00E27813" w:rsidRDefault="00E27813" w:rsidP="0043639E">
      <w:pPr>
        <w:spacing w:after="0" w:line="360" w:lineRule="auto"/>
        <w:jc w:val="both"/>
        <w:rPr>
          <w:rFonts w:ascii="Times New Roman" w:hAnsi="Times New Roman" w:cs="Times New Roman"/>
          <w:color w:val="000000" w:themeColor="text1"/>
          <w:sz w:val="24"/>
          <w:szCs w:val="24"/>
        </w:rPr>
      </w:pPr>
    </w:p>
    <w:p w14:paraId="657FB524" w14:textId="37727D04" w:rsidR="00E27813" w:rsidRDefault="00E27813" w:rsidP="0043639E">
      <w:pPr>
        <w:spacing w:after="0" w:line="360" w:lineRule="auto"/>
        <w:jc w:val="both"/>
        <w:rPr>
          <w:rFonts w:ascii="Times New Roman" w:hAnsi="Times New Roman" w:cs="Times New Roman"/>
          <w:color w:val="000000" w:themeColor="text1"/>
          <w:sz w:val="24"/>
          <w:szCs w:val="24"/>
        </w:rPr>
      </w:pPr>
    </w:p>
    <w:p w14:paraId="3E32C238" w14:textId="3419A18E" w:rsidR="00E27813" w:rsidRDefault="00E27813" w:rsidP="0043639E">
      <w:pPr>
        <w:spacing w:after="0" w:line="360" w:lineRule="auto"/>
        <w:jc w:val="both"/>
        <w:rPr>
          <w:rFonts w:ascii="Times New Roman" w:hAnsi="Times New Roman" w:cs="Times New Roman"/>
          <w:color w:val="000000" w:themeColor="text1"/>
          <w:sz w:val="24"/>
          <w:szCs w:val="24"/>
        </w:rPr>
      </w:pPr>
    </w:p>
    <w:p w14:paraId="5657888B" w14:textId="69ADC579" w:rsidR="00E27813" w:rsidRDefault="00E27813" w:rsidP="0043639E">
      <w:pPr>
        <w:spacing w:after="0" w:line="360" w:lineRule="auto"/>
        <w:jc w:val="both"/>
        <w:rPr>
          <w:rFonts w:ascii="Times New Roman" w:hAnsi="Times New Roman" w:cs="Times New Roman"/>
          <w:color w:val="000000" w:themeColor="text1"/>
          <w:sz w:val="24"/>
          <w:szCs w:val="24"/>
        </w:rPr>
      </w:pPr>
    </w:p>
    <w:p w14:paraId="4A7DA692" w14:textId="64111F65" w:rsidR="00E27813" w:rsidRDefault="00E27813" w:rsidP="0043639E">
      <w:pPr>
        <w:spacing w:after="0" w:line="360" w:lineRule="auto"/>
        <w:jc w:val="both"/>
        <w:rPr>
          <w:rFonts w:ascii="Times New Roman" w:hAnsi="Times New Roman" w:cs="Times New Roman"/>
          <w:color w:val="000000" w:themeColor="text1"/>
          <w:sz w:val="24"/>
          <w:szCs w:val="24"/>
        </w:rPr>
      </w:pPr>
    </w:p>
    <w:p w14:paraId="7FEE62E5" w14:textId="73480443" w:rsidR="00E27813" w:rsidRDefault="00E27813" w:rsidP="0043639E">
      <w:pPr>
        <w:spacing w:after="0" w:line="360" w:lineRule="auto"/>
        <w:jc w:val="both"/>
        <w:rPr>
          <w:rFonts w:ascii="Times New Roman" w:hAnsi="Times New Roman" w:cs="Times New Roman"/>
          <w:color w:val="000000" w:themeColor="text1"/>
          <w:sz w:val="24"/>
          <w:szCs w:val="24"/>
        </w:rPr>
      </w:pPr>
    </w:p>
    <w:p w14:paraId="2CD880CB" w14:textId="67F56380" w:rsidR="00E27813" w:rsidRDefault="00E27813" w:rsidP="0043639E">
      <w:pPr>
        <w:spacing w:after="0" w:line="360" w:lineRule="auto"/>
        <w:jc w:val="both"/>
        <w:rPr>
          <w:rFonts w:ascii="Times New Roman" w:hAnsi="Times New Roman" w:cs="Times New Roman"/>
          <w:color w:val="000000" w:themeColor="text1"/>
          <w:sz w:val="24"/>
          <w:szCs w:val="24"/>
        </w:rPr>
      </w:pPr>
    </w:p>
    <w:p w14:paraId="4BF7070E" w14:textId="36F638FD" w:rsidR="00E27813" w:rsidRDefault="00E27813" w:rsidP="0043639E">
      <w:pPr>
        <w:spacing w:after="0" w:line="360" w:lineRule="auto"/>
        <w:jc w:val="both"/>
        <w:rPr>
          <w:rFonts w:ascii="Times New Roman" w:hAnsi="Times New Roman" w:cs="Times New Roman"/>
          <w:color w:val="000000" w:themeColor="text1"/>
          <w:sz w:val="24"/>
          <w:szCs w:val="24"/>
        </w:rPr>
      </w:pPr>
    </w:p>
    <w:p w14:paraId="1EF52471" w14:textId="4365F277" w:rsidR="00E27813" w:rsidRDefault="00E27813" w:rsidP="0043639E">
      <w:pPr>
        <w:spacing w:after="0" w:line="360" w:lineRule="auto"/>
        <w:jc w:val="both"/>
        <w:rPr>
          <w:rFonts w:ascii="Times New Roman" w:hAnsi="Times New Roman" w:cs="Times New Roman"/>
          <w:color w:val="000000" w:themeColor="text1"/>
          <w:sz w:val="24"/>
          <w:szCs w:val="24"/>
        </w:rPr>
      </w:pPr>
    </w:p>
    <w:p w14:paraId="39139181" w14:textId="77777777" w:rsidR="00E27813" w:rsidRPr="00FF5423" w:rsidRDefault="00E27813" w:rsidP="0043639E">
      <w:pPr>
        <w:spacing w:after="0" w:line="360" w:lineRule="auto"/>
        <w:jc w:val="both"/>
        <w:rPr>
          <w:rFonts w:ascii="Times New Roman" w:hAnsi="Times New Roman" w:cs="Times New Roman"/>
          <w:color w:val="000000" w:themeColor="text1"/>
          <w:sz w:val="24"/>
          <w:szCs w:val="24"/>
        </w:rPr>
      </w:pPr>
    </w:p>
    <w:p w14:paraId="58BE4945" w14:textId="4196F2CD" w:rsidR="00386CE0" w:rsidRDefault="004728EC" w:rsidP="00825DB9">
      <w:pPr>
        <w:pStyle w:val="Alt1balk"/>
      </w:pPr>
      <w:bookmarkStart w:id="93" w:name="_Toc99744856"/>
      <w:r w:rsidRPr="00DD03D7">
        <w:rPr>
          <w:b/>
        </w:rPr>
        <w:lastRenderedPageBreak/>
        <w:t>Çizelge 4.4.2.6.</w:t>
      </w:r>
      <w:r w:rsidR="00386CE0" w:rsidRPr="003259B2">
        <w:t xml:space="preserve"> Mısır ve ayçiçeği silajları ve bunların farklı oranlarındaki karışımları ile beslenen Kıvırcık kuzularının dönemsel ve eklemeli silaj+yoğun yem tüketimlerine ilişkin ortalama değerler ve standart hataları.</w:t>
      </w:r>
      <w:bookmarkEnd w:id="93"/>
    </w:p>
    <w:p w14:paraId="56ED6DC6" w14:textId="77777777" w:rsidR="00DD03D7" w:rsidRPr="003259B2" w:rsidRDefault="00DD03D7" w:rsidP="00825DB9">
      <w:pPr>
        <w:pStyle w:val="Alt1balk"/>
      </w:pPr>
    </w:p>
    <w:tbl>
      <w:tblPr>
        <w:tblStyle w:val="TabloKlavuzu"/>
        <w:tblW w:w="8534" w:type="dxa"/>
        <w:tblInd w:w="-5" w:type="dxa"/>
        <w:tblLayout w:type="fixed"/>
        <w:tblLook w:val="04A0" w:firstRow="1" w:lastRow="0" w:firstColumn="1" w:lastColumn="0" w:noHBand="0" w:noVBand="1"/>
      </w:tblPr>
      <w:tblGrid>
        <w:gridCol w:w="896"/>
        <w:gridCol w:w="1202"/>
        <w:gridCol w:w="1417"/>
        <w:gridCol w:w="1477"/>
        <w:gridCol w:w="1408"/>
        <w:gridCol w:w="1408"/>
        <w:gridCol w:w="726"/>
      </w:tblGrid>
      <w:tr w:rsidR="00386CE0" w:rsidRPr="003259B2" w14:paraId="0AFD18CA" w14:textId="77777777" w:rsidTr="004F2895">
        <w:trPr>
          <w:trHeight w:val="391"/>
        </w:trPr>
        <w:tc>
          <w:tcPr>
            <w:tcW w:w="896" w:type="dxa"/>
            <w:vMerge w:val="restart"/>
            <w:tcBorders>
              <w:top w:val="single" w:sz="4" w:space="0" w:color="auto"/>
              <w:left w:val="single" w:sz="4" w:space="0" w:color="auto"/>
              <w:right w:val="single" w:sz="4" w:space="0" w:color="auto"/>
            </w:tcBorders>
            <w:vAlign w:val="center"/>
          </w:tcPr>
          <w:p w14:paraId="7BC5FDF1" w14:textId="5C655F37" w:rsidR="00386CE0" w:rsidRPr="003259B2" w:rsidRDefault="00386CE0" w:rsidP="001F2445">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Haftalar</w:t>
            </w:r>
          </w:p>
        </w:tc>
        <w:tc>
          <w:tcPr>
            <w:tcW w:w="6912" w:type="dxa"/>
            <w:gridSpan w:val="5"/>
            <w:tcBorders>
              <w:top w:val="single" w:sz="4" w:space="0" w:color="auto"/>
              <w:left w:val="single" w:sz="4" w:space="0" w:color="auto"/>
              <w:bottom w:val="single" w:sz="4" w:space="0" w:color="auto"/>
              <w:right w:val="single" w:sz="4" w:space="0" w:color="auto"/>
            </w:tcBorders>
            <w:vAlign w:val="center"/>
            <w:hideMark/>
          </w:tcPr>
          <w:p w14:paraId="75AC13F0"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b/>
                <w:color w:val="000000" w:themeColor="text1"/>
                <w:sz w:val="18"/>
                <w:szCs w:val="18"/>
              </w:rPr>
              <w:t>Silaj tipleri ve oranları</w:t>
            </w:r>
          </w:p>
        </w:tc>
        <w:tc>
          <w:tcPr>
            <w:tcW w:w="726" w:type="dxa"/>
            <w:vMerge w:val="restart"/>
            <w:tcBorders>
              <w:top w:val="single" w:sz="4" w:space="0" w:color="auto"/>
              <w:left w:val="single" w:sz="4" w:space="0" w:color="auto"/>
              <w:right w:val="single" w:sz="4" w:space="0" w:color="auto"/>
            </w:tcBorders>
            <w:vAlign w:val="center"/>
          </w:tcPr>
          <w:p w14:paraId="3944444D"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P</w:t>
            </w:r>
          </w:p>
        </w:tc>
      </w:tr>
      <w:tr w:rsidR="00386CE0" w:rsidRPr="003259B2" w14:paraId="1755E99D" w14:textId="77777777" w:rsidTr="0058024A">
        <w:trPr>
          <w:trHeight w:val="737"/>
        </w:trPr>
        <w:tc>
          <w:tcPr>
            <w:tcW w:w="896" w:type="dxa"/>
            <w:vMerge/>
            <w:tcBorders>
              <w:left w:val="single" w:sz="4" w:space="0" w:color="auto"/>
              <w:right w:val="single" w:sz="4" w:space="0" w:color="auto"/>
            </w:tcBorders>
            <w:vAlign w:val="center"/>
            <w:hideMark/>
          </w:tcPr>
          <w:p w14:paraId="2AACB68E" w14:textId="77777777" w:rsidR="00386CE0" w:rsidRPr="003259B2" w:rsidRDefault="00386CE0" w:rsidP="003D763E">
            <w:pPr>
              <w:spacing w:after="120"/>
              <w:jc w:val="center"/>
              <w:rPr>
                <w:rFonts w:ascii="Times New Roman" w:hAnsi="Times New Roman"/>
                <w:b/>
                <w:color w:val="000000" w:themeColor="text1"/>
                <w:sz w:val="18"/>
                <w:szCs w:val="18"/>
              </w:rPr>
            </w:pPr>
          </w:p>
        </w:tc>
        <w:tc>
          <w:tcPr>
            <w:tcW w:w="1202" w:type="dxa"/>
            <w:tcBorders>
              <w:top w:val="single" w:sz="4" w:space="0" w:color="auto"/>
              <w:left w:val="single" w:sz="4" w:space="0" w:color="auto"/>
              <w:bottom w:val="single" w:sz="4" w:space="0" w:color="auto"/>
              <w:right w:val="single" w:sz="4" w:space="0" w:color="auto"/>
            </w:tcBorders>
            <w:vAlign w:val="center"/>
          </w:tcPr>
          <w:p w14:paraId="3EE42FC4"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%100 Mısır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09454C"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%75 Mısır +%25 Ayçiçeği</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5B45F4F"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%50 Mısır +%50 Ayçiçeği</w:t>
            </w:r>
          </w:p>
        </w:tc>
        <w:tc>
          <w:tcPr>
            <w:tcW w:w="1408" w:type="dxa"/>
            <w:tcBorders>
              <w:top w:val="single" w:sz="4" w:space="0" w:color="auto"/>
              <w:left w:val="single" w:sz="4" w:space="0" w:color="auto"/>
              <w:bottom w:val="single" w:sz="4" w:space="0" w:color="auto"/>
              <w:right w:val="single" w:sz="4" w:space="0" w:color="auto"/>
            </w:tcBorders>
            <w:vAlign w:val="center"/>
          </w:tcPr>
          <w:p w14:paraId="13B9265B"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%25 Mısır +%75 Ayçiçeği</w:t>
            </w:r>
          </w:p>
        </w:tc>
        <w:tc>
          <w:tcPr>
            <w:tcW w:w="1408" w:type="dxa"/>
            <w:tcBorders>
              <w:top w:val="single" w:sz="4" w:space="0" w:color="auto"/>
              <w:left w:val="single" w:sz="4" w:space="0" w:color="auto"/>
              <w:bottom w:val="single" w:sz="4" w:space="0" w:color="auto"/>
              <w:right w:val="single" w:sz="4" w:space="0" w:color="auto"/>
            </w:tcBorders>
            <w:vAlign w:val="center"/>
          </w:tcPr>
          <w:p w14:paraId="41011D91"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%100 Ayçiçeği</w:t>
            </w:r>
          </w:p>
        </w:tc>
        <w:tc>
          <w:tcPr>
            <w:tcW w:w="726" w:type="dxa"/>
            <w:vMerge/>
            <w:tcBorders>
              <w:left w:val="single" w:sz="4" w:space="0" w:color="auto"/>
              <w:right w:val="single" w:sz="4" w:space="0" w:color="auto"/>
            </w:tcBorders>
            <w:vAlign w:val="center"/>
          </w:tcPr>
          <w:p w14:paraId="62D81978" w14:textId="77777777" w:rsidR="00386CE0" w:rsidRPr="003259B2" w:rsidRDefault="00386CE0" w:rsidP="003D763E">
            <w:pPr>
              <w:spacing w:after="120"/>
              <w:jc w:val="center"/>
              <w:rPr>
                <w:rFonts w:ascii="Times New Roman" w:hAnsi="Times New Roman"/>
                <w:b/>
                <w:color w:val="000000" w:themeColor="text1"/>
                <w:sz w:val="18"/>
                <w:szCs w:val="18"/>
              </w:rPr>
            </w:pPr>
          </w:p>
        </w:tc>
      </w:tr>
      <w:tr w:rsidR="00386CE0" w:rsidRPr="003259B2" w14:paraId="63421B55" w14:textId="77777777" w:rsidTr="004F2895">
        <w:trPr>
          <w:trHeight w:val="391"/>
        </w:trPr>
        <w:tc>
          <w:tcPr>
            <w:tcW w:w="896" w:type="dxa"/>
            <w:vMerge/>
            <w:tcBorders>
              <w:left w:val="single" w:sz="4" w:space="0" w:color="auto"/>
              <w:bottom w:val="single" w:sz="4" w:space="0" w:color="auto"/>
              <w:right w:val="single" w:sz="4" w:space="0" w:color="auto"/>
            </w:tcBorders>
            <w:vAlign w:val="center"/>
          </w:tcPr>
          <w:p w14:paraId="55EFD76B" w14:textId="77777777" w:rsidR="00386CE0" w:rsidRPr="003259B2" w:rsidRDefault="00386CE0" w:rsidP="003D763E">
            <w:pPr>
              <w:spacing w:after="120"/>
              <w:jc w:val="center"/>
              <w:rPr>
                <w:rFonts w:ascii="Times New Roman" w:hAnsi="Times New Roman"/>
                <w:b/>
                <w:color w:val="000000" w:themeColor="text1"/>
                <w:sz w:val="18"/>
                <w:szCs w:val="18"/>
              </w:rPr>
            </w:pPr>
          </w:p>
        </w:tc>
        <w:tc>
          <w:tcPr>
            <w:tcW w:w="6912" w:type="dxa"/>
            <w:gridSpan w:val="5"/>
            <w:tcBorders>
              <w:top w:val="single" w:sz="4" w:space="0" w:color="auto"/>
              <w:left w:val="single" w:sz="4" w:space="0" w:color="auto"/>
              <w:bottom w:val="single" w:sz="4" w:space="0" w:color="auto"/>
              <w:right w:val="single" w:sz="4" w:space="0" w:color="auto"/>
            </w:tcBorders>
            <w:vAlign w:val="center"/>
            <w:hideMark/>
          </w:tcPr>
          <w:p w14:paraId="6D28043A"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Dönemsel Silaj+Yoğun Yem Tüketimi (kg)</w:t>
            </w:r>
          </w:p>
        </w:tc>
        <w:tc>
          <w:tcPr>
            <w:tcW w:w="726" w:type="dxa"/>
            <w:vMerge/>
            <w:tcBorders>
              <w:left w:val="single" w:sz="4" w:space="0" w:color="auto"/>
              <w:bottom w:val="single" w:sz="4" w:space="0" w:color="auto"/>
              <w:right w:val="single" w:sz="4" w:space="0" w:color="auto"/>
            </w:tcBorders>
            <w:vAlign w:val="center"/>
          </w:tcPr>
          <w:p w14:paraId="3337158A" w14:textId="77777777" w:rsidR="00386CE0" w:rsidRPr="003259B2" w:rsidRDefault="00386CE0" w:rsidP="003D763E">
            <w:pPr>
              <w:spacing w:after="120"/>
              <w:jc w:val="center"/>
              <w:rPr>
                <w:rFonts w:ascii="Times New Roman" w:hAnsi="Times New Roman"/>
                <w:b/>
                <w:color w:val="000000" w:themeColor="text1"/>
                <w:sz w:val="18"/>
                <w:szCs w:val="18"/>
              </w:rPr>
            </w:pPr>
          </w:p>
        </w:tc>
      </w:tr>
      <w:tr w:rsidR="00386CE0" w:rsidRPr="003259B2" w14:paraId="092484BA"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7A1F81AA"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0-2</w:t>
            </w:r>
          </w:p>
        </w:tc>
        <w:tc>
          <w:tcPr>
            <w:tcW w:w="1202" w:type="dxa"/>
            <w:tcBorders>
              <w:top w:val="single" w:sz="4" w:space="0" w:color="auto"/>
              <w:left w:val="single" w:sz="4" w:space="0" w:color="auto"/>
              <w:bottom w:val="single" w:sz="4" w:space="0" w:color="auto"/>
              <w:right w:val="single" w:sz="4" w:space="0" w:color="auto"/>
            </w:tcBorders>
            <w:vAlign w:val="center"/>
          </w:tcPr>
          <w:p w14:paraId="25BE4547" w14:textId="67ABCAB7"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19.9</w:t>
            </w:r>
            <w:r w:rsidR="00386CE0" w:rsidRPr="003259B2">
              <w:rPr>
                <w:rFonts w:ascii="Times New Roman" w:hAnsi="Times New Roman"/>
                <w:color w:val="000000" w:themeColor="text1"/>
                <w:sz w:val="18"/>
                <w:szCs w:val="18"/>
              </w:rPr>
              <w:t>±1.25 a</w:t>
            </w:r>
          </w:p>
        </w:tc>
        <w:tc>
          <w:tcPr>
            <w:tcW w:w="1417" w:type="dxa"/>
            <w:tcBorders>
              <w:top w:val="single" w:sz="4" w:space="0" w:color="auto"/>
              <w:left w:val="single" w:sz="4" w:space="0" w:color="auto"/>
              <w:bottom w:val="single" w:sz="4" w:space="0" w:color="auto"/>
              <w:right w:val="single" w:sz="4" w:space="0" w:color="auto"/>
            </w:tcBorders>
            <w:vAlign w:val="center"/>
          </w:tcPr>
          <w:p w14:paraId="0F748BA3" w14:textId="696A6CD3"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21.1</w:t>
            </w:r>
            <w:r w:rsidR="00386CE0" w:rsidRPr="003259B2">
              <w:rPr>
                <w:rFonts w:ascii="Times New Roman" w:hAnsi="Times New Roman"/>
                <w:color w:val="000000" w:themeColor="text1"/>
                <w:sz w:val="18"/>
                <w:szCs w:val="18"/>
              </w:rPr>
              <w:t>±1.01 ab</w:t>
            </w:r>
          </w:p>
        </w:tc>
        <w:tc>
          <w:tcPr>
            <w:tcW w:w="1477" w:type="dxa"/>
            <w:tcBorders>
              <w:top w:val="single" w:sz="4" w:space="0" w:color="auto"/>
              <w:left w:val="single" w:sz="4" w:space="0" w:color="auto"/>
              <w:bottom w:val="single" w:sz="4" w:space="0" w:color="auto"/>
              <w:right w:val="single" w:sz="4" w:space="0" w:color="auto"/>
            </w:tcBorders>
            <w:vAlign w:val="center"/>
          </w:tcPr>
          <w:p w14:paraId="051DB3B3" w14:textId="270441A1"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24.7</w:t>
            </w:r>
            <w:r w:rsidR="00386CE0" w:rsidRPr="003259B2">
              <w:rPr>
                <w:rFonts w:ascii="Times New Roman" w:hAnsi="Times New Roman"/>
                <w:color w:val="000000" w:themeColor="text1"/>
                <w:sz w:val="18"/>
                <w:szCs w:val="18"/>
              </w:rPr>
              <w:t>±2.04 ab</w:t>
            </w:r>
          </w:p>
        </w:tc>
        <w:tc>
          <w:tcPr>
            <w:tcW w:w="1408" w:type="dxa"/>
            <w:tcBorders>
              <w:top w:val="single" w:sz="4" w:space="0" w:color="auto"/>
              <w:left w:val="single" w:sz="4" w:space="0" w:color="auto"/>
              <w:bottom w:val="single" w:sz="4" w:space="0" w:color="auto"/>
              <w:right w:val="single" w:sz="4" w:space="0" w:color="auto"/>
            </w:tcBorders>
            <w:vAlign w:val="center"/>
          </w:tcPr>
          <w:p w14:paraId="5F839871" w14:textId="5EF8E8E0"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19.7</w:t>
            </w:r>
            <w:r w:rsidR="00386CE0" w:rsidRPr="003259B2">
              <w:rPr>
                <w:rFonts w:ascii="Times New Roman" w:hAnsi="Times New Roman"/>
                <w:color w:val="000000" w:themeColor="text1"/>
                <w:sz w:val="18"/>
                <w:szCs w:val="18"/>
              </w:rPr>
              <w:t>±1.53 a</w:t>
            </w:r>
          </w:p>
        </w:tc>
        <w:tc>
          <w:tcPr>
            <w:tcW w:w="1408" w:type="dxa"/>
            <w:tcBorders>
              <w:top w:val="single" w:sz="4" w:space="0" w:color="auto"/>
              <w:left w:val="single" w:sz="4" w:space="0" w:color="auto"/>
              <w:bottom w:val="single" w:sz="4" w:space="0" w:color="auto"/>
              <w:right w:val="single" w:sz="4" w:space="0" w:color="auto"/>
            </w:tcBorders>
            <w:vAlign w:val="center"/>
          </w:tcPr>
          <w:p w14:paraId="567C0CA7" w14:textId="472DFC8C"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26.0</w:t>
            </w:r>
            <w:r w:rsidR="00386CE0" w:rsidRPr="003259B2">
              <w:rPr>
                <w:rFonts w:ascii="Times New Roman" w:hAnsi="Times New Roman"/>
                <w:color w:val="000000" w:themeColor="text1"/>
                <w:sz w:val="18"/>
                <w:szCs w:val="18"/>
              </w:rPr>
              <w:t>±2.41 b</w:t>
            </w:r>
          </w:p>
        </w:tc>
        <w:tc>
          <w:tcPr>
            <w:tcW w:w="726" w:type="dxa"/>
            <w:tcBorders>
              <w:top w:val="single" w:sz="4" w:space="0" w:color="auto"/>
              <w:left w:val="single" w:sz="4" w:space="0" w:color="auto"/>
              <w:bottom w:val="single" w:sz="4" w:space="0" w:color="auto"/>
              <w:right w:val="single" w:sz="4" w:space="0" w:color="auto"/>
            </w:tcBorders>
            <w:vAlign w:val="center"/>
          </w:tcPr>
          <w:p w14:paraId="6FFE4831"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0.038*</w:t>
            </w:r>
          </w:p>
        </w:tc>
      </w:tr>
      <w:tr w:rsidR="00386CE0" w:rsidRPr="003259B2" w14:paraId="2E55042A"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59049009"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2-4</w:t>
            </w:r>
          </w:p>
        </w:tc>
        <w:tc>
          <w:tcPr>
            <w:tcW w:w="1202" w:type="dxa"/>
            <w:tcBorders>
              <w:top w:val="single" w:sz="4" w:space="0" w:color="auto"/>
              <w:left w:val="single" w:sz="4" w:space="0" w:color="auto"/>
              <w:bottom w:val="single" w:sz="4" w:space="0" w:color="auto"/>
              <w:right w:val="single" w:sz="4" w:space="0" w:color="auto"/>
            </w:tcBorders>
            <w:vAlign w:val="center"/>
          </w:tcPr>
          <w:p w14:paraId="1F169984" w14:textId="56C0F5ED"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22.9</w:t>
            </w:r>
            <w:r w:rsidR="00386CE0" w:rsidRPr="003259B2">
              <w:rPr>
                <w:rFonts w:ascii="Times New Roman" w:hAnsi="Times New Roman"/>
                <w:color w:val="000000" w:themeColor="text1"/>
                <w:sz w:val="18"/>
                <w:szCs w:val="18"/>
              </w:rPr>
              <w:t>±1.12</w:t>
            </w:r>
          </w:p>
        </w:tc>
        <w:tc>
          <w:tcPr>
            <w:tcW w:w="1417" w:type="dxa"/>
            <w:tcBorders>
              <w:top w:val="single" w:sz="4" w:space="0" w:color="auto"/>
              <w:left w:val="single" w:sz="4" w:space="0" w:color="auto"/>
              <w:bottom w:val="single" w:sz="4" w:space="0" w:color="auto"/>
              <w:right w:val="single" w:sz="4" w:space="0" w:color="auto"/>
            </w:tcBorders>
            <w:vAlign w:val="center"/>
          </w:tcPr>
          <w:p w14:paraId="410C142D" w14:textId="667DE714"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23.2</w:t>
            </w:r>
            <w:r w:rsidR="00386CE0" w:rsidRPr="003259B2">
              <w:rPr>
                <w:rFonts w:ascii="Times New Roman" w:hAnsi="Times New Roman"/>
                <w:color w:val="000000" w:themeColor="text1"/>
                <w:sz w:val="18"/>
                <w:szCs w:val="18"/>
              </w:rPr>
              <w:t>±1.96</w:t>
            </w:r>
          </w:p>
        </w:tc>
        <w:tc>
          <w:tcPr>
            <w:tcW w:w="1477" w:type="dxa"/>
            <w:tcBorders>
              <w:top w:val="single" w:sz="4" w:space="0" w:color="auto"/>
              <w:left w:val="single" w:sz="4" w:space="0" w:color="auto"/>
              <w:bottom w:val="single" w:sz="4" w:space="0" w:color="auto"/>
              <w:right w:val="single" w:sz="4" w:space="0" w:color="auto"/>
            </w:tcBorders>
            <w:vAlign w:val="center"/>
          </w:tcPr>
          <w:p w14:paraId="076ED72C" w14:textId="69EE0EC7"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26.7</w:t>
            </w:r>
            <w:r w:rsidR="00386CE0" w:rsidRPr="003259B2">
              <w:rPr>
                <w:rFonts w:ascii="Times New Roman" w:hAnsi="Times New Roman"/>
                <w:color w:val="000000" w:themeColor="text1"/>
                <w:sz w:val="18"/>
                <w:szCs w:val="18"/>
              </w:rPr>
              <w:t>±3.39</w:t>
            </w:r>
          </w:p>
        </w:tc>
        <w:tc>
          <w:tcPr>
            <w:tcW w:w="1408" w:type="dxa"/>
            <w:tcBorders>
              <w:top w:val="single" w:sz="4" w:space="0" w:color="auto"/>
              <w:left w:val="single" w:sz="4" w:space="0" w:color="auto"/>
              <w:bottom w:val="single" w:sz="4" w:space="0" w:color="auto"/>
              <w:right w:val="single" w:sz="4" w:space="0" w:color="auto"/>
            </w:tcBorders>
            <w:vAlign w:val="center"/>
          </w:tcPr>
          <w:p w14:paraId="424157C6" w14:textId="034BE719"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24.9</w:t>
            </w:r>
            <w:r w:rsidR="00386CE0" w:rsidRPr="003259B2">
              <w:rPr>
                <w:rFonts w:ascii="Times New Roman" w:hAnsi="Times New Roman"/>
                <w:color w:val="000000" w:themeColor="text1"/>
                <w:sz w:val="18"/>
                <w:szCs w:val="18"/>
              </w:rPr>
              <w:t>±0.93</w:t>
            </w:r>
          </w:p>
        </w:tc>
        <w:tc>
          <w:tcPr>
            <w:tcW w:w="1408" w:type="dxa"/>
            <w:tcBorders>
              <w:top w:val="single" w:sz="4" w:space="0" w:color="auto"/>
              <w:left w:val="single" w:sz="4" w:space="0" w:color="auto"/>
              <w:bottom w:val="single" w:sz="4" w:space="0" w:color="auto"/>
              <w:right w:val="single" w:sz="4" w:space="0" w:color="auto"/>
            </w:tcBorders>
            <w:vAlign w:val="center"/>
          </w:tcPr>
          <w:p w14:paraId="5FD127E3" w14:textId="25306EE8"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31.7</w:t>
            </w:r>
            <w:r w:rsidR="00386CE0" w:rsidRPr="003259B2">
              <w:rPr>
                <w:rFonts w:ascii="Times New Roman" w:hAnsi="Times New Roman"/>
                <w:color w:val="000000" w:themeColor="text1"/>
                <w:sz w:val="18"/>
                <w:szCs w:val="18"/>
              </w:rPr>
              <w:t>±3.58</w:t>
            </w:r>
          </w:p>
        </w:tc>
        <w:tc>
          <w:tcPr>
            <w:tcW w:w="726" w:type="dxa"/>
            <w:tcBorders>
              <w:top w:val="single" w:sz="4" w:space="0" w:color="auto"/>
              <w:left w:val="single" w:sz="4" w:space="0" w:color="auto"/>
              <w:bottom w:val="single" w:sz="4" w:space="0" w:color="auto"/>
              <w:right w:val="single" w:sz="4" w:space="0" w:color="auto"/>
            </w:tcBorders>
            <w:vAlign w:val="center"/>
          </w:tcPr>
          <w:p w14:paraId="75F40AF3"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7F8AC24B"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0E8D8AB7"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4-6</w:t>
            </w:r>
          </w:p>
        </w:tc>
        <w:tc>
          <w:tcPr>
            <w:tcW w:w="1202" w:type="dxa"/>
            <w:tcBorders>
              <w:top w:val="single" w:sz="4" w:space="0" w:color="auto"/>
              <w:left w:val="single" w:sz="4" w:space="0" w:color="auto"/>
              <w:bottom w:val="single" w:sz="4" w:space="0" w:color="auto"/>
              <w:right w:val="single" w:sz="4" w:space="0" w:color="auto"/>
            </w:tcBorders>
            <w:vAlign w:val="center"/>
          </w:tcPr>
          <w:p w14:paraId="670F3E95" w14:textId="64EAA217"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23.2</w:t>
            </w:r>
            <w:r w:rsidR="00386CE0" w:rsidRPr="003259B2">
              <w:rPr>
                <w:rFonts w:ascii="Times New Roman" w:hAnsi="Times New Roman"/>
                <w:color w:val="000000" w:themeColor="text1"/>
                <w:sz w:val="18"/>
                <w:szCs w:val="18"/>
              </w:rPr>
              <w:t>±0.89</w:t>
            </w:r>
          </w:p>
        </w:tc>
        <w:tc>
          <w:tcPr>
            <w:tcW w:w="1417" w:type="dxa"/>
            <w:tcBorders>
              <w:top w:val="single" w:sz="4" w:space="0" w:color="auto"/>
              <w:left w:val="single" w:sz="4" w:space="0" w:color="auto"/>
              <w:bottom w:val="single" w:sz="4" w:space="0" w:color="auto"/>
              <w:right w:val="single" w:sz="4" w:space="0" w:color="auto"/>
            </w:tcBorders>
            <w:vAlign w:val="center"/>
          </w:tcPr>
          <w:p w14:paraId="4EE0CB7F" w14:textId="30995309"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23.2</w:t>
            </w:r>
            <w:r w:rsidR="00386CE0" w:rsidRPr="003259B2">
              <w:rPr>
                <w:rFonts w:ascii="Times New Roman" w:hAnsi="Times New Roman"/>
                <w:color w:val="000000" w:themeColor="text1"/>
                <w:sz w:val="18"/>
                <w:szCs w:val="18"/>
              </w:rPr>
              <w:t>±1.90</w:t>
            </w:r>
          </w:p>
        </w:tc>
        <w:tc>
          <w:tcPr>
            <w:tcW w:w="1477" w:type="dxa"/>
            <w:tcBorders>
              <w:top w:val="single" w:sz="4" w:space="0" w:color="auto"/>
              <w:left w:val="single" w:sz="4" w:space="0" w:color="auto"/>
              <w:bottom w:val="single" w:sz="4" w:space="0" w:color="auto"/>
              <w:right w:val="single" w:sz="4" w:space="0" w:color="auto"/>
            </w:tcBorders>
            <w:vAlign w:val="center"/>
          </w:tcPr>
          <w:p w14:paraId="20EB9A29" w14:textId="0748A80C"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27.5</w:t>
            </w:r>
            <w:r w:rsidR="00386CE0" w:rsidRPr="003259B2">
              <w:rPr>
                <w:rFonts w:ascii="Times New Roman" w:hAnsi="Times New Roman"/>
                <w:color w:val="000000" w:themeColor="text1"/>
                <w:sz w:val="18"/>
                <w:szCs w:val="18"/>
              </w:rPr>
              <w:t>±3.40</w:t>
            </w:r>
          </w:p>
        </w:tc>
        <w:tc>
          <w:tcPr>
            <w:tcW w:w="1408" w:type="dxa"/>
            <w:tcBorders>
              <w:top w:val="single" w:sz="4" w:space="0" w:color="auto"/>
              <w:left w:val="single" w:sz="4" w:space="0" w:color="auto"/>
              <w:bottom w:val="single" w:sz="4" w:space="0" w:color="auto"/>
              <w:right w:val="single" w:sz="4" w:space="0" w:color="auto"/>
            </w:tcBorders>
            <w:vAlign w:val="center"/>
          </w:tcPr>
          <w:p w14:paraId="0985D444" w14:textId="2303A535"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25.9±0.89</w:t>
            </w:r>
          </w:p>
        </w:tc>
        <w:tc>
          <w:tcPr>
            <w:tcW w:w="1408" w:type="dxa"/>
            <w:tcBorders>
              <w:top w:val="single" w:sz="4" w:space="0" w:color="auto"/>
              <w:left w:val="single" w:sz="4" w:space="0" w:color="auto"/>
              <w:bottom w:val="single" w:sz="4" w:space="0" w:color="auto"/>
              <w:right w:val="single" w:sz="4" w:space="0" w:color="auto"/>
            </w:tcBorders>
            <w:vAlign w:val="center"/>
          </w:tcPr>
          <w:p w14:paraId="6E2CDF1C" w14:textId="1BB10329"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29.6</w:t>
            </w:r>
            <w:r w:rsidR="00386CE0" w:rsidRPr="003259B2">
              <w:rPr>
                <w:rFonts w:ascii="Times New Roman" w:hAnsi="Times New Roman"/>
                <w:color w:val="000000" w:themeColor="text1"/>
                <w:sz w:val="18"/>
                <w:szCs w:val="18"/>
              </w:rPr>
              <w:t>±2.92</w:t>
            </w:r>
          </w:p>
        </w:tc>
        <w:tc>
          <w:tcPr>
            <w:tcW w:w="726" w:type="dxa"/>
            <w:tcBorders>
              <w:top w:val="single" w:sz="4" w:space="0" w:color="auto"/>
              <w:left w:val="single" w:sz="4" w:space="0" w:color="auto"/>
              <w:bottom w:val="single" w:sz="4" w:space="0" w:color="auto"/>
              <w:right w:val="single" w:sz="4" w:space="0" w:color="auto"/>
            </w:tcBorders>
            <w:vAlign w:val="center"/>
          </w:tcPr>
          <w:p w14:paraId="4A782E08"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7BDA1AC2"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094CABD7"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6-8</w:t>
            </w:r>
          </w:p>
        </w:tc>
        <w:tc>
          <w:tcPr>
            <w:tcW w:w="1202" w:type="dxa"/>
            <w:tcBorders>
              <w:top w:val="single" w:sz="4" w:space="0" w:color="auto"/>
              <w:left w:val="single" w:sz="4" w:space="0" w:color="auto"/>
              <w:bottom w:val="single" w:sz="4" w:space="0" w:color="auto"/>
              <w:right w:val="single" w:sz="4" w:space="0" w:color="auto"/>
            </w:tcBorders>
            <w:vAlign w:val="center"/>
          </w:tcPr>
          <w:p w14:paraId="5D68FC7E" w14:textId="0220012F"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33.4</w:t>
            </w:r>
            <w:r w:rsidR="00386CE0" w:rsidRPr="003259B2">
              <w:rPr>
                <w:rFonts w:ascii="Times New Roman" w:hAnsi="Times New Roman"/>
                <w:color w:val="000000" w:themeColor="text1"/>
                <w:sz w:val="18"/>
                <w:szCs w:val="18"/>
              </w:rPr>
              <w:t>±1.10 a</w:t>
            </w:r>
          </w:p>
        </w:tc>
        <w:tc>
          <w:tcPr>
            <w:tcW w:w="1417" w:type="dxa"/>
            <w:tcBorders>
              <w:top w:val="single" w:sz="4" w:space="0" w:color="auto"/>
              <w:left w:val="single" w:sz="4" w:space="0" w:color="auto"/>
              <w:bottom w:val="single" w:sz="4" w:space="0" w:color="auto"/>
              <w:right w:val="single" w:sz="4" w:space="0" w:color="auto"/>
            </w:tcBorders>
            <w:vAlign w:val="center"/>
          </w:tcPr>
          <w:p w14:paraId="1FAB601E" w14:textId="046603E0"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34.2</w:t>
            </w:r>
            <w:r w:rsidR="00386CE0" w:rsidRPr="003259B2">
              <w:rPr>
                <w:rFonts w:ascii="Times New Roman" w:hAnsi="Times New Roman"/>
                <w:color w:val="000000" w:themeColor="text1"/>
                <w:sz w:val="18"/>
                <w:szCs w:val="18"/>
              </w:rPr>
              <w:t>±1.05 ab</w:t>
            </w:r>
          </w:p>
        </w:tc>
        <w:tc>
          <w:tcPr>
            <w:tcW w:w="1477" w:type="dxa"/>
            <w:tcBorders>
              <w:top w:val="single" w:sz="4" w:space="0" w:color="auto"/>
              <w:left w:val="single" w:sz="4" w:space="0" w:color="auto"/>
              <w:bottom w:val="single" w:sz="4" w:space="0" w:color="auto"/>
              <w:right w:val="single" w:sz="4" w:space="0" w:color="auto"/>
            </w:tcBorders>
            <w:vAlign w:val="center"/>
          </w:tcPr>
          <w:p w14:paraId="0C93196C" w14:textId="4EB71A03"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39.5</w:t>
            </w:r>
            <w:r w:rsidR="00386CE0" w:rsidRPr="003259B2">
              <w:rPr>
                <w:rFonts w:ascii="Times New Roman" w:hAnsi="Times New Roman"/>
                <w:color w:val="000000" w:themeColor="text1"/>
                <w:sz w:val="18"/>
                <w:szCs w:val="18"/>
              </w:rPr>
              <w:t>±2.98 c</w:t>
            </w:r>
          </w:p>
        </w:tc>
        <w:tc>
          <w:tcPr>
            <w:tcW w:w="1408" w:type="dxa"/>
            <w:tcBorders>
              <w:top w:val="single" w:sz="4" w:space="0" w:color="auto"/>
              <w:left w:val="single" w:sz="4" w:space="0" w:color="auto"/>
              <w:bottom w:val="single" w:sz="4" w:space="0" w:color="auto"/>
              <w:right w:val="single" w:sz="4" w:space="0" w:color="auto"/>
            </w:tcBorders>
            <w:vAlign w:val="center"/>
          </w:tcPr>
          <w:p w14:paraId="0242F265" w14:textId="652E0DC5"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39.2</w:t>
            </w:r>
            <w:r w:rsidR="00386CE0" w:rsidRPr="003259B2">
              <w:rPr>
                <w:rFonts w:ascii="Times New Roman" w:hAnsi="Times New Roman"/>
                <w:color w:val="000000" w:themeColor="text1"/>
                <w:sz w:val="18"/>
                <w:szCs w:val="18"/>
              </w:rPr>
              <w:t>±0.91 bc</w:t>
            </w:r>
          </w:p>
        </w:tc>
        <w:tc>
          <w:tcPr>
            <w:tcW w:w="1408" w:type="dxa"/>
            <w:tcBorders>
              <w:top w:val="single" w:sz="4" w:space="0" w:color="auto"/>
              <w:left w:val="single" w:sz="4" w:space="0" w:color="auto"/>
              <w:bottom w:val="single" w:sz="4" w:space="0" w:color="auto"/>
              <w:right w:val="single" w:sz="4" w:space="0" w:color="auto"/>
            </w:tcBorders>
            <w:vAlign w:val="center"/>
          </w:tcPr>
          <w:p w14:paraId="5D59BBF8" w14:textId="19038BC4"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40.9</w:t>
            </w:r>
            <w:r w:rsidR="00386CE0" w:rsidRPr="003259B2">
              <w:rPr>
                <w:rFonts w:ascii="Times New Roman" w:hAnsi="Times New Roman"/>
                <w:color w:val="000000" w:themeColor="text1"/>
                <w:sz w:val="18"/>
                <w:szCs w:val="18"/>
              </w:rPr>
              <w:t>±1.82 c</w:t>
            </w:r>
          </w:p>
        </w:tc>
        <w:tc>
          <w:tcPr>
            <w:tcW w:w="726" w:type="dxa"/>
            <w:tcBorders>
              <w:top w:val="single" w:sz="4" w:space="0" w:color="auto"/>
              <w:left w:val="single" w:sz="4" w:space="0" w:color="auto"/>
              <w:bottom w:val="single" w:sz="4" w:space="0" w:color="auto"/>
              <w:right w:val="single" w:sz="4" w:space="0" w:color="auto"/>
            </w:tcBorders>
            <w:vAlign w:val="center"/>
          </w:tcPr>
          <w:p w14:paraId="568D0A89"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0.011*</w:t>
            </w:r>
          </w:p>
        </w:tc>
      </w:tr>
      <w:tr w:rsidR="00386CE0" w:rsidRPr="003259B2" w14:paraId="44B243D7" w14:textId="77777777" w:rsidTr="004F2895">
        <w:trPr>
          <w:trHeight w:val="391"/>
        </w:trPr>
        <w:tc>
          <w:tcPr>
            <w:tcW w:w="896" w:type="dxa"/>
            <w:tcBorders>
              <w:top w:val="single" w:sz="4" w:space="0" w:color="auto"/>
              <w:left w:val="single" w:sz="4" w:space="0" w:color="auto"/>
              <w:bottom w:val="single" w:sz="4" w:space="0" w:color="auto"/>
              <w:right w:val="single" w:sz="4" w:space="0" w:color="auto"/>
            </w:tcBorders>
            <w:vAlign w:val="center"/>
          </w:tcPr>
          <w:p w14:paraId="79418161" w14:textId="77777777" w:rsidR="00386CE0" w:rsidRPr="003259B2" w:rsidRDefault="00386CE0" w:rsidP="003D763E">
            <w:pPr>
              <w:spacing w:after="120"/>
              <w:jc w:val="center"/>
              <w:rPr>
                <w:rFonts w:ascii="Times New Roman" w:hAnsi="Times New Roman"/>
                <w:color w:val="000000" w:themeColor="text1"/>
                <w:sz w:val="18"/>
                <w:szCs w:val="18"/>
              </w:rPr>
            </w:pPr>
          </w:p>
        </w:tc>
        <w:tc>
          <w:tcPr>
            <w:tcW w:w="6912" w:type="dxa"/>
            <w:gridSpan w:val="5"/>
            <w:tcBorders>
              <w:top w:val="single" w:sz="4" w:space="0" w:color="auto"/>
              <w:left w:val="single" w:sz="4" w:space="0" w:color="auto"/>
              <w:bottom w:val="single" w:sz="4" w:space="0" w:color="auto"/>
              <w:right w:val="single" w:sz="4" w:space="0" w:color="auto"/>
            </w:tcBorders>
            <w:vAlign w:val="center"/>
            <w:hideMark/>
          </w:tcPr>
          <w:p w14:paraId="610D5EA5" w14:textId="77777777" w:rsidR="00386CE0" w:rsidRPr="003259B2" w:rsidRDefault="00386CE0" w:rsidP="003D763E">
            <w:pPr>
              <w:spacing w:after="120"/>
              <w:jc w:val="center"/>
              <w:rPr>
                <w:rFonts w:ascii="Times New Roman" w:hAnsi="Times New Roman"/>
                <w:b/>
                <w:color w:val="000000" w:themeColor="text1"/>
                <w:sz w:val="18"/>
                <w:szCs w:val="18"/>
              </w:rPr>
            </w:pPr>
            <w:r w:rsidRPr="003259B2">
              <w:rPr>
                <w:rFonts w:ascii="Times New Roman" w:hAnsi="Times New Roman"/>
                <w:b/>
                <w:color w:val="000000" w:themeColor="text1"/>
                <w:sz w:val="18"/>
                <w:szCs w:val="18"/>
              </w:rPr>
              <w:t>Eklemeli Silaj+Yoğun Yem Tüketimi (kg)</w:t>
            </w:r>
          </w:p>
        </w:tc>
        <w:tc>
          <w:tcPr>
            <w:tcW w:w="726" w:type="dxa"/>
            <w:tcBorders>
              <w:top w:val="single" w:sz="4" w:space="0" w:color="auto"/>
              <w:left w:val="single" w:sz="4" w:space="0" w:color="auto"/>
              <w:bottom w:val="single" w:sz="4" w:space="0" w:color="auto"/>
              <w:right w:val="single" w:sz="4" w:space="0" w:color="auto"/>
            </w:tcBorders>
            <w:vAlign w:val="center"/>
          </w:tcPr>
          <w:p w14:paraId="58F4DC3F" w14:textId="77777777" w:rsidR="00386CE0" w:rsidRPr="003259B2" w:rsidRDefault="00386CE0" w:rsidP="003D763E">
            <w:pPr>
              <w:spacing w:after="120"/>
              <w:jc w:val="center"/>
              <w:rPr>
                <w:rFonts w:ascii="Times New Roman" w:hAnsi="Times New Roman"/>
                <w:color w:val="000000" w:themeColor="text1"/>
                <w:sz w:val="18"/>
                <w:szCs w:val="18"/>
              </w:rPr>
            </w:pPr>
          </w:p>
        </w:tc>
      </w:tr>
      <w:tr w:rsidR="00386CE0" w:rsidRPr="003259B2" w14:paraId="3B0FD681"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05E1589D"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0-2</w:t>
            </w:r>
          </w:p>
        </w:tc>
        <w:tc>
          <w:tcPr>
            <w:tcW w:w="1202" w:type="dxa"/>
            <w:tcBorders>
              <w:top w:val="single" w:sz="4" w:space="0" w:color="auto"/>
              <w:left w:val="single" w:sz="4" w:space="0" w:color="auto"/>
              <w:bottom w:val="single" w:sz="4" w:space="0" w:color="auto"/>
              <w:right w:val="single" w:sz="4" w:space="0" w:color="auto"/>
            </w:tcBorders>
            <w:vAlign w:val="center"/>
          </w:tcPr>
          <w:p w14:paraId="311139C8" w14:textId="5C405BBB"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19.9</w:t>
            </w:r>
            <w:r w:rsidR="00386CE0" w:rsidRPr="003259B2">
              <w:rPr>
                <w:rFonts w:ascii="Times New Roman" w:hAnsi="Times New Roman"/>
                <w:color w:val="000000" w:themeColor="text1"/>
                <w:sz w:val="18"/>
                <w:szCs w:val="18"/>
              </w:rPr>
              <w:t>±1.25 a</w:t>
            </w:r>
          </w:p>
        </w:tc>
        <w:tc>
          <w:tcPr>
            <w:tcW w:w="1417" w:type="dxa"/>
            <w:tcBorders>
              <w:top w:val="single" w:sz="4" w:space="0" w:color="auto"/>
              <w:left w:val="single" w:sz="4" w:space="0" w:color="auto"/>
              <w:bottom w:val="single" w:sz="4" w:space="0" w:color="auto"/>
              <w:right w:val="single" w:sz="4" w:space="0" w:color="auto"/>
            </w:tcBorders>
            <w:vAlign w:val="center"/>
          </w:tcPr>
          <w:p w14:paraId="7CE270B7" w14:textId="5B973D54"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21.1</w:t>
            </w:r>
            <w:r w:rsidR="00386CE0" w:rsidRPr="003259B2">
              <w:rPr>
                <w:rFonts w:ascii="Times New Roman" w:hAnsi="Times New Roman"/>
                <w:color w:val="000000" w:themeColor="text1"/>
                <w:sz w:val="18"/>
                <w:szCs w:val="18"/>
              </w:rPr>
              <w:t>±1.01 ab</w:t>
            </w:r>
          </w:p>
        </w:tc>
        <w:tc>
          <w:tcPr>
            <w:tcW w:w="1477" w:type="dxa"/>
            <w:tcBorders>
              <w:top w:val="single" w:sz="4" w:space="0" w:color="auto"/>
              <w:left w:val="single" w:sz="4" w:space="0" w:color="auto"/>
              <w:bottom w:val="single" w:sz="4" w:space="0" w:color="auto"/>
              <w:right w:val="single" w:sz="4" w:space="0" w:color="auto"/>
            </w:tcBorders>
            <w:vAlign w:val="center"/>
          </w:tcPr>
          <w:p w14:paraId="160B0C20" w14:textId="161FCB86"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24.7</w:t>
            </w:r>
            <w:r w:rsidR="00386CE0" w:rsidRPr="003259B2">
              <w:rPr>
                <w:rFonts w:ascii="Times New Roman" w:hAnsi="Times New Roman"/>
                <w:color w:val="000000" w:themeColor="text1"/>
                <w:sz w:val="18"/>
                <w:szCs w:val="18"/>
              </w:rPr>
              <w:t>±2.04 ab</w:t>
            </w:r>
          </w:p>
        </w:tc>
        <w:tc>
          <w:tcPr>
            <w:tcW w:w="1408" w:type="dxa"/>
            <w:tcBorders>
              <w:top w:val="single" w:sz="4" w:space="0" w:color="auto"/>
              <w:left w:val="single" w:sz="4" w:space="0" w:color="auto"/>
              <w:bottom w:val="single" w:sz="4" w:space="0" w:color="auto"/>
              <w:right w:val="single" w:sz="4" w:space="0" w:color="auto"/>
            </w:tcBorders>
            <w:vAlign w:val="center"/>
          </w:tcPr>
          <w:p w14:paraId="40DCF3FA" w14:textId="08BB7A71"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19.7</w:t>
            </w:r>
            <w:r w:rsidR="00386CE0" w:rsidRPr="003259B2">
              <w:rPr>
                <w:rFonts w:ascii="Times New Roman" w:hAnsi="Times New Roman"/>
                <w:color w:val="000000" w:themeColor="text1"/>
                <w:sz w:val="18"/>
                <w:szCs w:val="18"/>
              </w:rPr>
              <w:t>±1.53 a</w:t>
            </w:r>
          </w:p>
        </w:tc>
        <w:tc>
          <w:tcPr>
            <w:tcW w:w="1408" w:type="dxa"/>
            <w:tcBorders>
              <w:top w:val="single" w:sz="4" w:space="0" w:color="auto"/>
              <w:left w:val="single" w:sz="4" w:space="0" w:color="auto"/>
              <w:bottom w:val="single" w:sz="4" w:space="0" w:color="auto"/>
              <w:right w:val="single" w:sz="4" w:space="0" w:color="auto"/>
            </w:tcBorders>
            <w:vAlign w:val="center"/>
          </w:tcPr>
          <w:p w14:paraId="77889B2E" w14:textId="7361CEBA"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26.0</w:t>
            </w:r>
            <w:r w:rsidR="00386CE0" w:rsidRPr="003259B2">
              <w:rPr>
                <w:rFonts w:ascii="Times New Roman" w:hAnsi="Times New Roman"/>
                <w:color w:val="000000" w:themeColor="text1"/>
                <w:sz w:val="18"/>
                <w:szCs w:val="18"/>
              </w:rPr>
              <w:t>±2.41 b</w:t>
            </w:r>
          </w:p>
        </w:tc>
        <w:tc>
          <w:tcPr>
            <w:tcW w:w="726" w:type="dxa"/>
            <w:tcBorders>
              <w:top w:val="single" w:sz="4" w:space="0" w:color="auto"/>
              <w:left w:val="single" w:sz="4" w:space="0" w:color="auto"/>
              <w:bottom w:val="single" w:sz="4" w:space="0" w:color="auto"/>
              <w:right w:val="single" w:sz="4" w:space="0" w:color="auto"/>
            </w:tcBorders>
            <w:vAlign w:val="center"/>
          </w:tcPr>
          <w:p w14:paraId="4EB619FD"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0.038*</w:t>
            </w:r>
          </w:p>
        </w:tc>
      </w:tr>
      <w:tr w:rsidR="00386CE0" w:rsidRPr="003259B2" w14:paraId="3F02D5FA"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69A4D34D"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0-4</w:t>
            </w:r>
          </w:p>
        </w:tc>
        <w:tc>
          <w:tcPr>
            <w:tcW w:w="1202" w:type="dxa"/>
            <w:tcBorders>
              <w:top w:val="single" w:sz="4" w:space="0" w:color="auto"/>
              <w:left w:val="single" w:sz="4" w:space="0" w:color="auto"/>
              <w:bottom w:val="single" w:sz="4" w:space="0" w:color="auto"/>
              <w:right w:val="single" w:sz="4" w:space="0" w:color="auto"/>
            </w:tcBorders>
            <w:vAlign w:val="center"/>
          </w:tcPr>
          <w:p w14:paraId="734B12E7" w14:textId="637C93F8"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42.8</w:t>
            </w:r>
            <w:r w:rsidR="00386CE0" w:rsidRPr="003259B2">
              <w:rPr>
                <w:rFonts w:ascii="Times New Roman" w:hAnsi="Times New Roman"/>
                <w:color w:val="000000" w:themeColor="text1"/>
                <w:sz w:val="18"/>
                <w:szCs w:val="18"/>
              </w:rPr>
              <w:t>±2.18</w:t>
            </w:r>
          </w:p>
        </w:tc>
        <w:tc>
          <w:tcPr>
            <w:tcW w:w="1417" w:type="dxa"/>
            <w:tcBorders>
              <w:top w:val="single" w:sz="4" w:space="0" w:color="auto"/>
              <w:left w:val="single" w:sz="4" w:space="0" w:color="auto"/>
              <w:bottom w:val="single" w:sz="4" w:space="0" w:color="auto"/>
              <w:right w:val="single" w:sz="4" w:space="0" w:color="auto"/>
            </w:tcBorders>
            <w:vAlign w:val="center"/>
          </w:tcPr>
          <w:p w14:paraId="22211145" w14:textId="24495F83"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44.3</w:t>
            </w:r>
            <w:r w:rsidR="00386CE0" w:rsidRPr="003259B2">
              <w:rPr>
                <w:rFonts w:ascii="Times New Roman" w:hAnsi="Times New Roman"/>
                <w:color w:val="000000" w:themeColor="text1"/>
                <w:sz w:val="18"/>
                <w:szCs w:val="18"/>
              </w:rPr>
              <w:t>±1.82</w:t>
            </w:r>
          </w:p>
        </w:tc>
        <w:tc>
          <w:tcPr>
            <w:tcW w:w="1477" w:type="dxa"/>
            <w:tcBorders>
              <w:top w:val="single" w:sz="4" w:space="0" w:color="auto"/>
              <w:left w:val="single" w:sz="4" w:space="0" w:color="auto"/>
              <w:bottom w:val="single" w:sz="4" w:space="0" w:color="auto"/>
              <w:right w:val="single" w:sz="4" w:space="0" w:color="auto"/>
            </w:tcBorders>
            <w:vAlign w:val="center"/>
          </w:tcPr>
          <w:p w14:paraId="69A04687" w14:textId="116DEB36"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51.4</w:t>
            </w:r>
            <w:r w:rsidR="00386CE0" w:rsidRPr="003259B2">
              <w:rPr>
                <w:rFonts w:ascii="Times New Roman" w:hAnsi="Times New Roman"/>
                <w:color w:val="000000" w:themeColor="text1"/>
                <w:sz w:val="18"/>
                <w:szCs w:val="18"/>
              </w:rPr>
              <w:t>±5.27</w:t>
            </w:r>
          </w:p>
        </w:tc>
        <w:tc>
          <w:tcPr>
            <w:tcW w:w="1408" w:type="dxa"/>
            <w:tcBorders>
              <w:top w:val="single" w:sz="4" w:space="0" w:color="auto"/>
              <w:left w:val="single" w:sz="4" w:space="0" w:color="auto"/>
              <w:bottom w:val="single" w:sz="4" w:space="0" w:color="auto"/>
              <w:right w:val="single" w:sz="4" w:space="0" w:color="auto"/>
            </w:tcBorders>
            <w:vAlign w:val="center"/>
          </w:tcPr>
          <w:p w14:paraId="44BE874E" w14:textId="2FF7F08A"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44.6</w:t>
            </w:r>
            <w:r w:rsidR="00386CE0" w:rsidRPr="003259B2">
              <w:rPr>
                <w:rFonts w:ascii="Times New Roman" w:hAnsi="Times New Roman"/>
                <w:color w:val="000000" w:themeColor="text1"/>
                <w:sz w:val="18"/>
                <w:szCs w:val="18"/>
              </w:rPr>
              <w:t>±2.27</w:t>
            </w:r>
          </w:p>
        </w:tc>
        <w:tc>
          <w:tcPr>
            <w:tcW w:w="1408" w:type="dxa"/>
            <w:tcBorders>
              <w:top w:val="single" w:sz="4" w:space="0" w:color="auto"/>
              <w:left w:val="single" w:sz="4" w:space="0" w:color="auto"/>
              <w:bottom w:val="single" w:sz="4" w:space="0" w:color="auto"/>
              <w:right w:val="single" w:sz="4" w:space="0" w:color="auto"/>
            </w:tcBorders>
            <w:vAlign w:val="center"/>
          </w:tcPr>
          <w:p w14:paraId="5C598224" w14:textId="54B6EF29"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57.7</w:t>
            </w:r>
            <w:r w:rsidR="00386CE0" w:rsidRPr="003259B2">
              <w:rPr>
                <w:rFonts w:ascii="Times New Roman" w:hAnsi="Times New Roman"/>
                <w:color w:val="000000" w:themeColor="text1"/>
                <w:sz w:val="18"/>
                <w:szCs w:val="18"/>
              </w:rPr>
              <w:t>±5.91</w:t>
            </w:r>
          </w:p>
        </w:tc>
        <w:tc>
          <w:tcPr>
            <w:tcW w:w="726" w:type="dxa"/>
            <w:tcBorders>
              <w:top w:val="single" w:sz="4" w:space="0" w:color="auto"/>
              <w:left w:val="single" w:sz="4" w:space="0" w:color="auto"/>
              <w:bottom w:val="single" w:sz="4" w:space="0" w:color="auto"/>
              <w:right w:val="single" w:sz="4" w:space="0" w:color="auto"/>
            </w:tcBorders>
            <w:vAlign w:val="center"/>
          </w:tcPr>
          <w:p w14:paraId="70E291DE"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013DEBD8"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6AD7BA0D"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0-6</w:t>
            </w:r>
          </w:p>
        </w:tc>
        <w:tc>
          <w:tcPr>
            <w:tcW w:w="1202" w:type="dxa"/>
            <w:tcBorders>
              <w:top w:val="single" w:sz="4" w:space="0" w:color="auto"/>
              <w:left w:val="single" w:sz="4" w:space="0" w:color="auto"/>
              <w:bottom w:val="single" w:sz="4" w:space="0" w:color="auto"/>
              <w:right w:val="single" w:sz="4" w:space="0" w:color="auto"/>
            </w:tcBorders>
            <w:vAlign w:val="center"/>
          </w:tcPr>
          <w:p w14:paraId="71096394" w14:textId="3228FF60"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66.0</w:t>
            </w:r>
            <w:r w:rsidR="00386CE0" w:rsidRPr="003259B2">
              <w:rPr>
                <w:rFonts w:ascii="Times New Roman" w:hAnsi="Times New Roman"/>
                <w:color w:val="000000" w:themeColor="text1"/>
                <w:sz w:val="18"/>
                <w:szCs w:val="18"/>
              </w:rPr>
              <w:t>±2.93</w:t>
            </w:r>
          </w:p>
        </w:tc>
        <w:tc>
          <w:tcPr>
            <w:tcW w:w="1417" w:type="dxa"/>
            <w:tcBorders>
              <w:top w:val="single" w:sz="4" w:space="0" w:color="auto"/>
              <w:left w:val="single" w:sz="4" w:space="0" w:color="auto"/>
              <w:bottom w:val="single" w:sz="4" w:space="0" w:color="auto"/>
              <w:right w:val="single" w:sz="4" w:space="0" w:color="auto"/>
            </w:tcBorders>
            <w:vAlign w:val="center"/>
          </w:tcPr>
          <w:p w14:paraId="103E2379" w14:textId="7E9766CE"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67.4</w:t>
            </w:r>
            <w:r w:rsidR="00386CE0" w:rsidRPr="003259B2">
              <w:rPr>
                <w:rFonts w:ascii="Times New Roman" w:hAnsi="Times New Roman"/>
                <w:color w:val="000000" w:themeColor="text1"/>
                <w:sz w:val="18"/>
                <w:szCs w:val="18"/>
              </w:rPr>
              <w:t>±2.78</w:t>
            </w:r>
          </w:p>
        </w:tc>
        <w:tc>
          <w:tcPr>
            <w:tcW w:w="1477" w:type="dxa"/>
            <w:tcBorders>
              <w:top w:val="single" w:sz="4" w:space="0" w:color="auto"/>
              <w:left w:val="single" w:sz="4" w:space="0" w:color="auto"/>
              <w:bottom w:val="single" w:sz="4" w:space="0" w:color="auto"/>
              <w:right w:val="single" w:sz="4" w:space="0" w:color="auto"/>
            </w:tcBorders>
            <w:vAlign w:val="center"/>
          </w:tcPr>
          <w:p w14:paraId="3AE3926D" w14:textId="0760507F"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78.9</w:t>
            </w:r>
            <w:r w:rsidR="00386CE0" w:rsidRPr="003259B2">
              <w:rPr>
                <w:rFonts w:ascii="Times New Roman" w:hAnsi="Times New Roman"/>
                <w:color w:val="000000" w:themeColor="text1"/>
                <w:sz w:val="18"/>
                <w:szCs w:val="18"/>
              </w:rPr>
              <w:t>±8.61</w:t>
            </w:r>
          </w:p>
        </w:tc>
        <w:tc>
          <w:tcPr>
            <w:tcW w:w="1408" w:type="dxa"/>
            <w:tcBorders>
              <w:top w:val="single" w:sz="4" w:space="0" w:color="auto"/>
              <w:left w:val="single" w:sz="4" w:space="0" w:color="auto"/>
              <w:bottom w:val="single" w:sz="4" w:space="0" w:color="auto"/>
              <w:right w:val="single" w:sz="4" w:space="0" w:color="auto"/>
            </w:tcBorders>
            <w:vAlign w:val="center"/>
          </w:tcPr>
          <w:p w14:paraId="477545A6" w14:textId="63D3D9CC"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70.5</w:t>
            </w:r>
            <w:r w:rsidR="00386CE0" w:rsidRPr="003259B2">
              <w:rPr>
                <w:rFonts w:ascii="Times New Roman" w:hAnsi="Times New Roman"/>
                <w:color w:val="000000" w:themeColor="text1"/>
                <w:sz w:val="18"/>
                <w:szCs w:val="18"/>
              </w:rPr>
              <w:t>±2.79</w:t>
            </w:r>
          </w:p>
        </w:tc>
        <w:tc>
          <w:tcPr>
            <w:tcW w:w="1408" w:type="dxa"/>
            <w:tcBorders>
              <w:top w:val="single" w:sz="4" w:space="0" w:color="auto"/>
              <w:left w:val="single" w:sz="4" w:space="0" w:color="auto"/>
              <w:bottom w:val="single" w:sz="4" w:space="0" w:color="auto"/>
              <w:right w:val="single" w:sz="4" w:space="0" w:color="auto"/>
            </w:tcBorders>
            <w:vAlign w:val="center"/>
          </w:tcPr>
          <w:p w14:paraId="78FDDA47" w14:textId="2234C479"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87.3</w:t>
            </w:r>
            <w:r w:rsidR="00386CE0" w:rsidRPr="003259B2">
              <w:rPr>
                <w:rFonts w:ascii="Times New Roman" w:hAnsi="Times New Roman"/>
                <w:color w:val="000000" w:themeColor="text1"/>
                <w:sz w:val="18"/>
                <w:szCs w:val="18"/>
              </w:rPr>
              <w:t>±8.57</w:t>
            </w:r>
          </w:p>
        </w:tc>
        <w:tc>
          <w:tcPr>
            <w:tcW w:w="726" w:type="dxa"/>
            <w:tcBorders>
              <w:top w:val="single" w:sz="4" w:space="0" w:color="auto"/>
              <w:left w:val="single" w:sz="4" w:space="0" w:color="auto"/>
              <w:bottom w:val="single" w:sz="4" w:space="0" w:color="auto"/>
              <w:right w:val="single" w:sz="4" w:space="0" w:color="auto"/>
            </w:tcBorders>
            <w:vAlign w:val="center"/>
          </w:tcPr>
          <w:p w14:paraId="3DABC1FD"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Önz</w:t>
            </w:r>
          </w:p>
        </w:tc>
      </w:tr>
      <w:tr w:rsidR="00386CE0" w:rsidRPr="003259B2" w14:paraId="2929F404" w14:textId="77777777" w:rsidTr="0058024A">
        <w:trPr>
          <w:trHeight w:val="391"/>
        </w:trPr>
        <w:tc>
          <w:tcPr>
            <w:tcW w:w="896" w:type="dxa"/>
            <w:tcBorders>
              <w:top w:val="single" w:sz="4" w:space="0" w:color="auto"/>
              <w:left w:val="single" w:sz="4" w:space="0" w:color="auto"/>
              <w:bottom w:val="single" w:sz="4" w:space="0" w:color="auto"/>
              <w:right w:val="single" w:sz="4" w:space="0" w:color="auto"/>
            </w:tcBorders>
            <w:vAlign w:val="center"/>
            <w:hideMark/>
          </w:tcPr>
          <w:p w14:paraId="3F8D6448"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0-8</w:t>
            </w:r>
          </w:p>
        </w:tc>
        <w:tc>
          <w:tcPr>
            <w:tcW w:w="1202" w:type="dxa"/>
            <w:tcBorders>
              <w:top w:val="single" w:sz="4" w:space="0" w:color="auto"/>
              <w:left w:val="single" w:sz="4" w:space="0" w:color="auto"/>
              <w:bottom w:val="single" w:sz="4" w:space="0" w:color="auto"/>
              <w:right w:val="single" w:sz="4" w:space="0" w:color="auto"/>
            </w:tcBorders>
            <w:vAlign w:val="center"/>
          </w:tcPr>
          <w:p w14:paraId="2E4CFB72" w14:textId="64A4E62D"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99.4</w:t>
            </w:r>
            <w:r w:rsidR="00386CE0" w:rsidRPr="003259B2">
              <w:rPr>
                <w:rFonts w:ascii="Times New Roman" w:hAnsi="Times New Roman"/>
                <w:color w:val="000000" w:themeColor="text1"/>
                <w:sz w:val="18"/>
                <w:szCs w:val="18"/>
              </w:rPr>
              <w:t>±3.95 a</w:t>
            </w:r>
          </w:p>
        </w:tc>
        <w:tc>
          <w:tcPr>
            <w:tcW w:w="1417" w:type="dxa"/>
            <w:tcBorders>
              <w:top w:val="single" w:sz="4" w:space="0" w:color="auto"/>
              <w:left w:val="single" w:sz="4" w:space="0" w:color="auto"/>
              <w:bottom w:val="single" w:sz="4" w:space="0" w:color="auto"/>
              <w:right w:val="single" w:sz="4" w:space="0" w:color="auto"/>
            </w:tcBorders>
            <w:vAlign w:val="center"/>
          </w:tcPr>
          <w:p w14:paraId="5A5708D3" w14:textId="4AB2CDE7" w:rsidR="00386CE0" w:rsidRPr="003259B2" w:rsidRDefault="0043639E"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101.6</w:t>
            </w:r>
            <w:r w:rsidR="00386CE0" w:rsidRPr="003259B2">
              <w:rPr>
                <w:rFonts w:ascii="Times New Roman" w:hAnsi="Times New Roman"/>
                <w:color w:val="000000" w:themeColor="text1"/>
                <w:sz w:val="18"/>
                <w:szCs w:val="18"/>
              </w:rPr>
              <w:t>±3.40 a</w:t>
            </w:r>
          </w:p>
        </w:tc>
        <w:tc>
          <w:tcPr>
            <w:tcW w:w="1477" w:type="dxa"/>
            <w:tcBorders>
              <w:top w:val="single" w:sz="4" w:space="0" w:color="auto"/>
              <w:left w:val="single" w:sz="4" w:space="0" w:color="auto"/>
              <w:bottom w:val="single" w:sz="4" w:space="0" w:color="auto"/>
              <w:right w:val="single" w:sz="4" w:space="0" w:color="auto"/>
            </w:tcBorders>
            <w:vAlign w:val="center"/>
          </w:tcPr>
          <w:p w14:paraId="57FA5A45" w14:textId="55CBF9B4" w:rsidR="00386CE0" w:rsidRPr="003259B2" w:rsidRDefault="00C50381"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118.5</w:t>
            </w:r>
            <w:r w:rsidR="00386CE0" w:rsidRPr="003259B2">
              <w:rPr>
                <w:rFonts w:ascii="Times New Roman" w:hAnsi="Times New Roman"/>
                <w:color w:val="000000" w:themeColor="text1"/>
                <w:sz w:val="18"/>
                <w:szCs w:val="18"/>
              </w:rPr>
              <w:t>±11.40 ab</w:t>
            </w:r>
          </w:p>
        </w:tc>
        <w:tc>
          <w:tcPr>
            <w:tcW w:w="1408" w:type="dxa"/>
            <w:tcBorders>
              <w:top w:val="single" w:sz="4" w:space="0" w:color="auto"/>
              <w:left w:val="single" w:sz="4" w:space="0" w:color="auto"/>
              <w:bottom w:val="single" w:sz="4" w:space="0" w:color="auto"/>
              <w:right w:val="single" w:sz="4" w:space="0" w:color="auto"/>
            </w:tcBorders>
            <w:vAlign w:val="center"/>
          </w:tcPr>
          <w:p w14:paraId="3A65FE2E" w14:textId="5D179F86" w:rsidR="00386CE0" w:rsidRPr="003259B2" w:rsidRDefault="00C50381"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109.7</w:t>
            </w:r>
            <w:r w:rsidR="00386CE0" w:rsidRPr="003259B2">
              <w:rPr>
                <w:rFonts w:ascii="Times New Roman" w:hAnsi="Times New Roman"/>
                <w:color w:val="000000" w:themeColor="text1"/>
                <w:sz w:val="18"/>
                <w:szCs w:val="18"/>
              </w:rPr>
              <w:t>±3.54 ab</w:t>
            </w:r>
          </w:p>
        </w:tc>
        <w:tc>
          <w:tcPr>
            <w:tcW w:w="1408" w:type="dxa"/>
            <w:tcBorders>
              <w:top w:val="single" w:sz="4" w:space="0" w:color="auto"/>
              <w:left w:val="single" w:sz="4" w:space="0" w:color="auto"/>
              <w:bottom w:val="single" w:sz="4" w:space="0" w:color="auto"/>
              <w:right w:val="single" w:sz="4" w:space="0" w:color="auto"/>
            </w:tcBorders>
            <w:vAlign w:val="center"/>
          </w:tcPr>
          <w:p w14:paraId="75D500E0" w14:textId="01362332" w:rsidR="00386CE0" w:rsidRPr="003259B2" w:rsidRDefault="00C50381" w:rsidP="003D763E">
            <w:pPr>
              <w:spacing w:after="120"/>
              <w:jc w:val="center"/>
              <w:rPr>
                <w:rFonts w:ascii="Times New Roman" w:hAnsi="Times New Roman"/>
                <w:color w:val="000000" w:themeColor="text1"/>
                <w:sz w:val="18"/>
                <w:szCs w:val="18"/>
              </w:rPr>
            </w:pPr>
            <w:r>
              <w:rPr>
                <w:rFonts w:ascii="Times New Roman" w:hAnsi="Times New Roman"/>
                <w:color w:val="000000" w:themeColor="text1"/>
                <w:sz w:val="18"/>
                <w:szCs w:val="18"/>
              </w:rPr>
              <w:t>128.2</w:t>
            </w:r>
            <w:r w:rsidR="00386CE0" w:rsidRPr="003259B2">
              <w:rPr>
                <w:rFonts w:ascii="Times New Roman" w:hAnsi="Times New Roman"/>
                <w:color w:val="000000" w:themeColor="text1"/>
                <w:sz w:val="18"/>
                <w:szCs w:val="18"/>
              </w:rPr>
              <w:t>±10.20 c</w:t>
            </w:r>
          </w:p>
        </w:tc>
        <w:tc>
          <w:tcPr>
            <w:tcW w:w="726" w:type="dxa"/>
            <w:tcBorders>
              <w:top w:val="single" w:sz="4" w:space="0" w:color="auto"/>
              <w:left w:val="single" w:sz="4" w:space="0" w:color="auto"/>
              <w:bottom w:val="single" w:sz="4" w:space="0" w:color="auto"/>
              <w:right w:val="single" w:sz="4" w:space="0" w:color="auto"/>
            </w:tcBorders>
            <w:vAlign w:val="center"/>
          </w:tcPr>
          <w:p w14:paraId="078F8D3C" w14:textId="77777777" w:rsidR="00386CE0" w:rsidRPr="003259B2" w:rsidRDefault="00386CE0" w:rsidP="003D763E">
            <w:pPr>
              <w:spacing w:after="120"/>
              <w:jc w:val="center"/>
              <w:rPr>
                <w:rFonts w:ascii="Times New Roman" w:hAnsi="Times New Roman"/>
                <w:color w:val="000000" w:themeColor="text1"/>
                <w:sz w:val="18"/>
                <w:szCs w:val="18"/>
              </w:rPr>
            </w:pPr>
            <w:r w:rsidRPr="003259B2">
              <w:rPr>
                <w:rFonts w:ascii="Times New Roman" w:hAnsi="Times New Roman"/>
                <w:color w:val="000000" w:themeColor="text1"/>
                <w:sz w:val="18"/>
                <w:szCs w:val="18"/>
              </w:rPr>
              <w:t>0.050*</w:t>
            </w:r>
          </w:p>
        </w:tc>
      </w:tr>
    </w:tbl>
    <w:p w14:paraId="4983004A" w14:textId="77777777" w:rsidR="00386CE0" w:rsidRPr="003259B2" w:rsidRDefault="00386CE0" w:rsidP="003D763E">
      <w:pPr>
        <w:spacing w:after="120" w:line="240" w:lineRule="auto"/>
        <w:rPr>
          <w:rFonts w:ascii="Times New Roman" w:hAnsi="Times New Roman" w:cs="Times New Roman"/>
          <w:color w:val="000000" w:themeColor="text1"/>
          <w:sz w:val="18"/>
          <w:szCs w:val="18"/>
        </w:rPr>
      </w:pPr>
      <w:proofErr w:type="gramStart"/>
      <w:r w:rsidRPr="003259B2">
        <w:rPr>
          <w:rFonts w:ascii="Times New Roman" w:hAnsi="Times New Roman" w:cs="Times New Roman"/>
          <w:color w:val="000000" w:themeColor="text1"/>
          <w:sz w:val="18"/>
          <w:szCs w:val="18"/>
        </w:rPr>
        <w:t>a</w:t>
      </w:r>
      <w:proofErr w:type="gramEnd"/>
      <w:r w:rsidRPr="003259B2">
        <w:rPr>
          <w:rFonts w:ascii="Times New Roman" w:hAnsi="Times New Roman" w:cs="Times New Roman"/>
          <w:color w:val="000000" w:themeColor="text1"/>
          <w:sz w:val="18"/>
          <w:szCs w:val="18"/>
        </w:rPr>
        <w:t xml:space="preserve">,b,c: Aynı satırda farklı harfle gösterilen ortalamalar arasındaki farklılıklar önemlidir. *: P&lt;0.05, Önz: Önemsiz. </w:t>
      </w:r>
    </w:p>
    <w:p w14:paraId="41AEF19F" w14:textId="77777777" w:rsidR="00386CE0" w:rsidRPr="0058024A" w:rsidRDefault="00386CE0" w:rsidP="005E48CE">
      <w:pPr>
        <w:spacing w:after="0" w:line="360" w:lineRule="auto"/>
        <w:rPr>
          <w:rFonts w:ascii="Times New Roman" w:hAnsi="Times New Roman" w:cs="Times New Roman"/>
          <w:b/>
          <w:sz w:val="24"/>
          <w:szCs w:val="24"/>
        </w:rPr>
      </w:pPr>
    </w:p>
    <w:p w14:paraId="6F783953" w14:textId="238125BD" w:rsidR="0058024A" w:rsidRDefault="0058024A" w:rsidP="005E48CE">
      <w:pPr>
        <w:spacing w:after="0" w:line="360" w:lineRule="auto"/>
        <w:jc w:val="both"/>
        <w:rPr>
          <w:rFonts w:ascii="Times New Roman" w:hAnsi="Times New Roman" w:cs="Times New Roman"/>
          <w:sz w:val="24"/>
          <w:szCs w:val="24"/>
        </w:rPr>
      </w:pPr>
      <w:r w:rsidRPr="0039541D">
        <w:rPr>
          <w:rFonts w:ascii="Times New Roman" w:hAnsi="Times New Roman" w:cs="Times New Roman"/>
          <w:sz w:val="24"/>
          <w:szCs w:val="24"/>
        </w:rPr>
        <w:t>Deneme</w:t>
      </w:r>
      <w:r w:rsidR="0039541D">
        <w:rPr>
          <w:rFonts w:ascii="Times New Roman" w:hAnsi="Times New Roman" w:cs="Times New Roman"/>
          <w:sz w:val="24"/>
          <w:szCs w:val="24"/>
        </w:rPr>
        <w:t xml:space="preserve"> gruplarının </w:t>
      </w:r>
      <w:r w:rsidRPr="0039541D">
        <w:rPr>
          <w:rFonts w:ascii="Times New Roman" w:hAnsi="Times New Roman" w:cs="Times New Roman"/>
          <w:sz w:val="24"/>
          <w:szCs w:val="24"/>
        </w:rPr>
        <w:t>0-2 haftal</w:t>
      </w:r>
      <w:r w:rsidR="0039541D">
        <w:rPr>
          <w:rFonts w:ascii="Times New Roman" w:hAnsi="Times New Roman" w:cs="Times New Roman"/>
          <w:sz w:val="24"/>
          <w:szCs w:val="24"/>
        </w:rPr>
        <w:t>ık dönemdeki</w:t>
      </w:r>
      <w:r w:rsidRPr="0039541D">
        <w:rPr>
          <w:rFonts w:ascii="Times New Roman" w:hAnsi="Times New Roman" w:cs="Times New Roman"/>
          <w:sz w:val="24"/>
          <w:szCs w:val="24"/>
        </w:rPr>
        <w:t xml:space="preserve"> silaj+yoğun yem tüketimleri</w:t>
      </w:r>
      <w:r w:rsidR="0039541D">
        <w:rPr>
          <w:rFonts w:ascii="Times New Roman" w:hAnsi="Times New Roman" w:cs="Times New Roman"/>
          <w:sz w:val="24"/>
          <w:szCs w:val="24"/>
        </w:rPr>
        <w:t>,</w:t>
      </w:r>
      <w:r w:rsidRPr="0039541D">
        <w:rPr>
          <w:rFonts w:ascii="Times New Roman" w:hAnsi="Times New Roman" w:cs="Times New Roman"/>
          <w:sz w:val="24"/>
          <w:szCs w:val="24"/>
        </w:rPr>
        <w:t xml:space="preserve"> %100 mısır, %75 mısır+%25 ayçiçeği, %50 mısır+%50 ayçiçeği, %25 mısır+%75 ayçiçeği ve %100 ayçiçeği silajı </w:t>
      </w:r>
      <w:r w:rsidR="0039541D">
        <w:rPr>
          <w:rFonts w:ascii="Times New Roman" w:hAnsi="Times New Roman" w:cs="Times New Roman"/>
          <w:sz w:val="24"/>
          <w:szCs w:val="24"/>
        </w:rPr>
        <w:t>g</w:t>
      </w:r>
      <w:r w:rsidRPr="0039541D">
        <w:rPr>
          <w:rFonts w:ascii="Times New Roman" w:hAnsi="Times New Roman" w:cs="Times New Roman"/>
          <w:sz w:val="24"/>
          <w:szCs w:val="24"/>
        </w:rPr>
        <w:t>ruplar</w:t>
      </w:r>
      <w:r w:rsidR="0039541D">
        <w:rPr>
          <w:rFonts w:ascii="Times New Roman" w:hAnsi="Times New Roman" w:cs="Times New Roman"/>
          <w:sz w:val="24"/>
          <w:szCs w:val="24"/>
        </w:rPr>
        <w:t>ında</w:t>
      </w:r>
      <w:r w:rsidRPr="0039541D">
        <w:rPr>
          <w:rFonts w:ascii="Times New Roman" w:hAnsi="Times New Roman" w:cs="Times New Roman"/>
          <w:sz w:val="24"/>
          <w:szCs w:val="24"/>
        </w:rPr>
        <w:t xml:space="preserve"> sırasıyla</w:t>
      </w:r>
      <w:r w:rsidR="00E27813">
        <w:rPr>
          <w:rFonts w:ascii="Times New Roman" w:hAnsi="Times New Roman" w:cs="Times New Roman"/>
          <w:sz w:val="24"/>
          <w:szCs w:val="24"/>
        </w:rPr>
        <w:t>;</w:t>
      </w:r>
      <w:r w:rsidRPr="0039541D">
        <w:rPr>
          <w:rFonts w:ascii="Times New Roman" w:hAnsi="Times New Roman" w:cs="Times New Roman"/>
          <w:sz w:val="24"/>
          <w:szCs w:val="24"/>
        </w:rPr>
        <w:t xml:space="preserve"> 1</w:t>
      </w:r>
      <w:r w:rsidR="00E27813">
        <w:rPr>
          <w:rFonts w:ascii="Times New Roman" w:hAnsi="Times New Roman" w:cs="Times New Roman"/>
          <w:sz w:val="24"/>
          <w:szCs w:val="24"/>
        </w:rPr>
        <w:t>9.9</w:t>
      </w:r>
      <w:r w:rsidRPr="0039541D">
        <w:rPr>
          <w:rFonts w:ascii="Times New Roman" w:hAnsi="Times New Roman" w:cs="Times New Roman"/>
          <w:sz w:val="24"/>
          <w:szCs w:val="24"/>
        </w:rPr>
        <w:t xml:space="preserve">, </w:t>
      </w:r>
      <w:r w:rsidR="00E27813">
        <w:rPr>
          <w:rFonts w:ascii="Times New Roman" w:hAnsi="Times New Roman" w:cs="Times New Roman"/>
          <w:sz w:val="24"/>
          <w:szCs w:val="24"/>
        </w:rPr>
        <w:t>21.1, 24.7</w:t>
      </w:r>
      <w:r w:rsidRPr="0039541D">
        <w:rPr>
          <w:rFonts w:ascii="Times New Roman" w:hAnsi="Times New Roman" w:cs="Times New Roman"/>
          <w:sz w:val="24"/>
          <w:szCs w:val="24"/>
        </w:rPr>
        <w:t>, 1</w:t>
      </w:r>
      <w:r w:rsidR="00E27813">
        <w:rPr>
          <w:rFonts w:ascii="Times New Roman" w:hAnsi="Times New Roman" w:cs="Times New Roman"/>
          <w:sz w:val="24"/>
          <w:szCs w:val="24"/>
        </w:rPr>
        <w:t>9.7 ve 26.0</w:t>
      </w:r>
      <w:r w:rsidRPr="0039541D">
        <w:rPr>
          <w:rFonts w:ascii="Times New Roman" w:hAnsi="Times New Roman" w:cs="Times New Roman"/>
          <w:sz w:val="24"/>
          <w:szCs w:val="24"/>
        </w:rPr>
        <w:t xml:space="preserve"> kg olarak bulunmuştur. </w:t>
      </w:r>
      <w:r w:rsidR="009575A7">
        <w:rPr>
          <w:rFonts w:ascii="Times New Roman" w:hAnsi="Times New Roman" w:cs="Times New Roman"/>
          <w:sz w:val="24"/>
          <w:szCs w:val="24"/>
        </w:rPr>
        <w:t xml:space="preserve">Söz konusu </w:t>
      </w:r>
      <w:r w:rsidRPr="0039541D">
        <w:rPr>
          <w:rFonts w:ascii="Times New Roman" w:hAnsi="Times New Roman" w:cs="Times New Roman"/>
          <w:sz w:val="24"/>
          <w:szCs w:val="24"/>
        </w:rPr>
        <w:t>dönemde</w:t>
      </w:r>
      <w:r w:rsidR="009575A7">
        <w:rPr>
          <w:rFonts w:ascii="Times New Roman" w:hAnsi="Times New Roman" w:cs="Times New Roman"/>
          <w:sz w:val="24"/>
          <w:szCs w:val="24"/>
        </w:rPr>
        <w:t>,</w:t>
      </w:r>
      <w:r w:rsidRPr="0039541D">
        <w:rPr>
          <w:rFonts w:ascii="Times New Roman" w:hAnsi="Times New Roman" w:cs="Times New Roman"/>
          <w:sz w:val="24"/>
          <w:szCs w:val="24"/>
        </w:rPr>
        <w:t xml:space="preserve"> kuzuların silaj+yoğun tüketimleri arasındaki fark</w:t>
      </w:r>
      <w:r w:rsidR="009575A7">
        <w:rPr>
          <w:rFonts w:ascii="Times New Roman" w:hAnsi="Times New Roman" w:cs="Times New Roman"/>
          <w:sz w:val="24"/>
          <w:szCs w:val="24"/>
        </w:rPr>
        <w:t>lılıklar</w:t>
      </w:r>
      <w:r w:rsidRPr="0039541D">
        <w:rPr>
          <w:rFonts w:ascii="Times New Roman" w:hAnsi="Times New Roman" w:cs="Times New Roman"/>
          <w:sz w:val="24"/>
          <w:szCs w:val="24"/>
        </w:rPr>
        <w:t xml:space="preserve"> istatistiki açılan önemli </w:t>
      </w:r>
      <w:r w:rsidR="009575A7" w:rsidRPr="0039541D">
        <w:rPr>
          <w:rFonts w:ascii="Times New Roman" w:hAnsi="Times New Roman" w:cs="Times New Roman"/>
          <w:sz w:val="24"/>
          <w:szCs w:val="24"/>
        </w:rPr>
        <w:t>(P&lt;0.05)</w:t>
      </w:r>
      <w:r w:rsidR="009575A7">
        <w:rPr>
          <w:rFonts w:ascii="Times New Roman" w:hAnsi="Times New Roman" w:cs="Times New Roman"/>
          <w:sz w:val="24"/>
          <w:szCs w:val="24"/>
        </w:rPr>
        <w:t xml:space="preserve"> </w:t>
      </w:r>
      <w:r w:rsidRPr="0039541D">
        <w:rPr>
          <w:rFonts w:ascii="Times New Roman" w:hAnsi="Times New Roman" w:cs="Times New Roman"/>
          <w:sz w:val="24"/>
          <w:szCs w:val="24"/>
        </w:rPr>
        <w:t>bulunmuştur. %75 mısır+%25 ayçiçeği, %50 mısır+%50 ayçiçeği</w:t>
      </w:r>
      <w:r w:rsidR="009575A7">
        <w:rPr>
          <w:rFonts w:ascii="Times New Roman" w:hAnsi="Times New Roman" w:cs="Times New Roman"/>
          <w:sz w:val="24"/>
          <w:szCs w:val="24"/>
        </w:rPr>
        <w:t xml:space="preserve"> ve</w:t>
      </w:r>
      <w:r w:rsidR="00065294" w:rsidRPr="0039541D">
        <w:rPr>
          <w:rFonts w:ascii="Times New Roman" w:hAnsi="Times New Roman" w:cs="Times New Roman"/>
          <w:sz w:val="24"/>
          <w:szCs w:val="24"/>
        </w:rPr>
        <w:t xml:space="preserve"> </w:t>
      </w:r>
      <w:r w:rsidRPr="0039541D">
        <w:rPr>
          <w:rFonts w:ascii="Times New Roman" w:hAnsi="Times New Roman" w:cs="Times New Roman"/>
          <w:sz w:val="24"/>
          <w:szCs w:val="24"/>
        </w:rPr>
        <w:t xml:space="preserve">%100 ayçiçeği silajı ile beslenen kuzuların </w:t>
      </w:r>
      <w:r w:rsidR="009575A7">
        <w:rPr>
          <w:rFonts w:ascii="Times New Roman" w:hAnsi="Times New Roman" w:cs="Times New Roman"/>
          <w:sz w:val="24"/>
          <w:szCs w:val="24"/>
        </w:rPr>
        <w:t xml:space="preserve">daha </w:t>
      </w:r>
      <w:r w:rsidRPr="0039541D">
        <w:rPr>
          <w:rFonts w:ascii="Times New Roman" w:hAnsi="Times New Roman" w:cs="Times New Roman"/>
          <w:sz w:val="24"/>
          <w:szCs w:val="24"/>
        </w:rPr>
        <w:t>yüksek</w:t>
      </w:r>
      <w:r w:rsidR="007255CF" w:rsidRPr="0039541D">
        <w:rPr>
          <w:rFonts w:ascii="Times New Roman" w:hAnsi="Times New Roman" w:cs="Times New Roman"/>
          <w:sz w:val="24"/>
          <w:szCs w:val="24"/>
        </w:rPr>
        <w:t xml:space="preserve"> </w:t>
      </w:r>
      <w:r w:rsidRPr="0039541D">
        <w:rPr>
          <w:rFonts w:ascii="Times New Roman" w:hAnsi="Times New Roman" w:cs="Times New Roman"/>
          <w:sz w:val="24"/>
          <w:szCs w:val="24"/>
        </w:rPr>
        <w:t>silaj+yoğun yem tüketimine sahip ol</w:t>
      </w:r>
      <w:r w:rsidR="009575A7">
        <w:rPr>
          <w:rFonts w:ascii="Times New Roman" w:hAnsi="Times New Roman" w:cs="Times New Roman"/>
          <w:sz w:val="24"/>
          <w:szCs w:val="24"/>
        </w:rPr>
        <w:t xml:space="preserve">dukları </w:t>
      </w:r>
      <w:r w:rsidRPr="0039541D">
        <w:rPr>
          <w:rFonts w:ascii="Times New Roman" w:hAnsi="Times New Roman" w:cs="Times New Roman"/>
          <w:sz w:val="24"/>
          <w:szCs w:val="24"/>
        </w:rPr>
        <w:t xml:space="preserve">oldukları </w:t>
      </w:r>
      <w:r w:rsidR="009575A7">
        <w:rPr>
          <w:rFonts w:ascii="Times New Roman" w:hAnsi="Times New Roman" w:cs="Times New Roman"/>
          <w:sz w:val="24"/>
          <w:szCs w:val="24"/>
        </w:rPr>
        <w:t xml:space="preserve">saptanmıştır. </w:t>
      </w:r>
      <w:r w:rsidRPr="0039541D">
        <w:rPr>
          <w:rFonts w:ascii="Times New Roman" w:hAnsi="Times New Roman" w:cs="Times New Roman"/>
          <w:sz w:val="24"/>
          <w:szCs w:val="24"/>
        </w:rPr>
        <w:t>Diğer gruplar</w:t>
      </w:r>
      <w:r w:rsidR="009575A7">
        <w:rPr>
          <w:rFonts w:ascii="Times New Roman" w:hAnsi="Times New Roman" w:cs="Times New Roman"/>
          <w:sz w:val="24"/>
          <w:szCs w:val="24"/>
        </w:rPr>
        <w:t>ın</w:t>
      </w:r>
      <w:r w:rsidRPr="0039541D">
        <w:rPr>
          <w:rFonts w:ascii="Times New Roman" w:hAnsi="Times New Roman" w:cs="Times New Roman"/>
          <w:sz w:val="24"/>
          <w:szCs w:val="24"/>
        </w:rPr>
        <w:t xml:space="preserve">   </w:t>
      </w:r>
      <w:r w:rsidR="009575A7">
        <w:rPr>
          <w:rFonts w:ascii="Times New Roman" w:hAnsi="Times New Roman" w:cs="Times New Roman"/>
          <w:sz w:val="24"/>
          <w:szCs w:val="24"/>
        </w:rPr>
        <w:t>(</w:t>
      </w:r>
      <w:r w:rsidRPr="0039541D">
        <w:rPr>
          <w:rFonts w:ascii="Times New Roman" w:hAnsi="Times New Roman" w:cs="Times New Roman"/>
          <w:sz w:val="24"/>
          <w:szCs w:val="24"/>
        </w:rPr>
        <w:t>%100 mısır ve %25 mısır+%75 ayçiçeği</w:t>
      </w:r>
      <w:r w:rsidR="009575A7">
        <w:rPr>
          <w:rFonts w:ascii="Times New Roman" w:hAnsi="Times New Roman" w:cs="Times New Roman"/>
          <w:sz w:val="24"/>
          <w:szCs w:val="24"/>
        </w:rPr>
        <w:t xml:space="preserve">) </w:t>
      </w:r>
      <w:r w:rsidRPr="0039541D">
        <w:rPr>
          <w:rFonts w:ascii="Times New Roman" w:hAnsi="Times New Roman" w:cs="Times New Roman"/>
          <w:sz w:val="24"/>
          <w:szCs w:val="24"/>
        </w:rPr>
        <w:t xml:space="preserve">arasındaki farklılıklar ise </w:t>
      </w:r>
      <w:r w:rsidR="00FB2E84" w:rsidRPr="0039541D">
        <w:rPr>
          <w:rFonts w:ascii="Times New Roman" w:hAnsi="Times New Roman" w:cs="Times New Roman"/>
          <w:sz w:val="24"/>
          <w:szCs w:val="24"/>
        </w:rPr>
        <w:t>önemsiz bulunmuştur.</w:t>
      </w:r>
    </w:p>
    <w:p w14:paraId="2D308656" w14:textId="77777777" w:rsidR="00E27813" w:rsidRPr="0039541D" w:rsidRDefault="00E27813" w:rsidP="005E48CE">
      <w:pPr>
        <w:spacing w:after="0" w:line="360" w:lineRule="auto"/>
        <w:jc w:val="both"/>
        <w:rPr>
          <w:rFonts w:ascii="Times New Roman" w:hAnsi="Times New Roman" w:cs="Times New Roman"/>
          <w:sz w:val="24"/>
          <w:szCs w:val="24"/>
        </w:rPr>
      </w:pPr>
    </w:p>
    <w:p w14:paraId="723C19D0" w14:textId="4859FDD2" w:rsidR="0058024A" w:rsidRDefault="0058024A" w:rsidP="005E48CE">
      <w:pPr>
        <w:spacing w:after="0" w:line="360" w:lineRule="auto"/>
        <w:jc w:val="both"/>
        <w:rPr>
          <w:rFonts w:ascii="Times New Roman" w:hAnsi="Times New Roman" w:cs="Times New Roman"/>
          <w:sz w:val="24"/>
          <w:szCs w:val="24"/>
        </w:rPr>
      </w:pPr>
      <w:r w:rsidRPr="0039541D">
        <w:rPr>
          <w:rFonts w:ascii="Times New Roman" w:hAnsi="Times New Roman" w:cs="Times New Roman"/>
          <w:sz w:val="24"/>
          <w:szCs w:val="24"/>
        </w:rPr>
        <w:t>Denemenin 2-4 haftal</w:t>
      </w:r>
      <w:r w:rsidR="00743DB0">
        <w:rPr>
          <w:rFonts w:ascii="Times New Roman" w:hAnsi="Times New Roman" w:cs="Times New Roman"/>
          <w:sz w:val="24"/>
          <w:szCs w:val="24"/>
        </w:rPr>
        <w:t xml:space="preserve">ık döneminde, </w:t>
      </w:r>
      <w:r w:rsidRPr="0039541D">
        <w:rPr>
          <w:rFonts w:ascii="Times New Roman" w:hAnsi="Times New Roman" w:cs="Times New Roman"/>
          <w:sz w:val="24"/>
          <w:szCs w:val="24"/>
        </w:rPr>
        <w:t>kuzulara ait silaj+yoğun yem tüketimleri arasındaki farklılıkların istatistiki açıdan önemsiz olduğu saptanmıştır. Elde edilen silaj+yoğun yem tüketim değerleri %100 mısır, %75 mısır+%25 ayçiçeği, %50 mısır+%50 ayçiçeği, %25 mısır+%75 ayçiçeği ve %100 ayçiçeği silajı ile beslenen g</w:t>
      </w:r>
      <w:r w:rsidR="00E27813">
        <w:rPr>
          <w:rFonts w:ascii="Times New Roman" w:hAnsi="Times New Roman" w:cs="Times New Roman"/>
          <w:sz w:val="24"/>
          <w:szCs w:val="24"/>
        </w:rPr>
        <w:t>ruplarda sırasıyla;</w:t>
      </w:r>
      <w:r w:rsidRPr="0039541D">
        <w:rPr>
          <w:rFonts w:ascii="Times New Roman" w:hAnsi="Times New Roman" w:cs="Times New Roman"/>
          <w:sz w:val="24"/>
          <w:szCs w:val="24"/>
        </w:rPr>
        <w:t xml:space="preserve"> </w:t>
      </w:r>
      <w:r w:rsidR="00E27813">
        <w:rPr>
          <w:rFonts w:ascii="Times New Roman" w:hAnsi="Times New Roman" w:cs="Times New Roman"/>
          <w:sz w:val="24"/>
          <w:szCs w:val="24"/>
        </w:rPr>
        <w:t>22.9, 23.2, 26.7, 24.9 ve 31.7</w:t>
      </w:r>
      <w:r w:rsidR="001C5E36" w:rsidRPr="0039541D">
        <w:rPr>
          <w:rFonts w:ascii="Times New Roman" w:hAnsi="Times New Roman" w:cs="Times New Roman"/>
          <w:sz w:val="24"/>
          <w:szCs w:val="24"/>
        </w:rPr>
        <w:t xml:space="preserve"> kg olmuştur.</w:t>
      </w:r>
    </w:p>
    <w:p w14:paraId="06B739BA" w14:textId="4508492B" w:rsidR="0058024A" w:rsidRDefault="0058024A" w:rsidP="005E48CE">
      <w:pPr>
        <w:spacing w:after="0" w:line="360" w:lineRule="auto"/>
        <w:jc w:val="both"/>
        <w:rPr>
          <w:rFonts w:ascii="Times New Roman" w:hAnsi="Times New Roman" w:cs="Times New Roman"/>
          <w:sz w:val="24"/>
          <w:szCs w:val="24"/>
        </w:rPr>
      </w:pPr>
      <w:r w:rsidRPr="0039541D">
        <w:rPr>
          <w:rFonts w:ascii="Times New Roman" w:hAnsi="Times New Roman" w:cs="Times New Roman"/>
          <w:sz w:val="24"/>
          <w:szCs w:val="24"/>
        </w:rPr>
        <w:lastRenderedPageBreak/>
        <w:t>Çalışmanın 4-6 haftal</w:t>
      </w:r>
      <w:r w:rsidR="00A62A7B">
        <w:rPr>
          <w:rFonts w:ascii="Times New Roman" w:hAnsi="Times New Roman" w:cs="Times New Roman"/>
          <w:sz w:val="24"/>
          <w:szCs w:val="24"/>
        </w:rPr>
        <w:t xml:space="preserve">ık döneminde, </w:t>
      </w:r>
      <w:r w:rsidRPr="0039541D">
        <w:rPr>
          <w:rFonts w:ascii="Times New Roman" w:hAnsi="Times New Roman" w:cs="Times New Roman"/>
          <w:sz w:val="24"/>
          <w:szCs w:val="24"/>
        </w:rPr>
        <w:t>deneme gruplarının silaj+yoğun yem tüketimleri %100 mısır, %75 mısır+%25 ayçiçeği, %50 mısır+%50 ayçiçeği, %25 mısır+%75 ayçiçeği ve %100 ayçiçeği silajı ile besle</w:t>
      </w:r>
      <w:r w:rsidR="005E48CE">
        <w:rPr>
          <w:rFonts w:ascii="Times New Roman" w:hAnsi="Times New Roman" w:cs="Times New Roman"/>
          <w:sz w:val="24"/>
          <w:szCs w:val="24"/>
        </w:rPr>
        <w:t>nen gruplar için sırasıyla; 23.2, 23.2, 27.5, 25.9 ve 29.6</w:t>
      </w:r>
      <w:r w:rsidRPr="0039541D">
        <w:rPr>
          <w:rFonts w:ascii="Times New Roman" w:hAnsi="Times New Roman" w:cs="Times New Roman"/>
          <w:sz w:val="24"/>
          <w:szCs w:val="24"/>
        </w:rPr>
        <w:t xml:space="preserve"> kg olarak bulunmuştur. Gruplara ait silaj+yoğun yem tüketimi arasındaki farklılıkların istatistiki açıdan önemli olmadığı saptanmıştır. Bu dönemde, saf veya karışık olarak verilen mısır ve ayçiçeği silajlarının kuzuların silaj+yoğun yem tüketimleri üzerinde önemli bir etkiye sahip olmadığı görülmüştür.</w:t>
      </w:r>
    </w:p>
    <w:p w14:paraId="6777DFD6" w14:textId="77777777" w:rsidR="00EA5931" w:rsidRPr="0039541D" w:rsidRDefault="00EA5931" w:rsidP="005E48CE">
      <w:pPr>
        <w:spacing w:after="0" w:line="360" w:lineRule="auto"/>
        <w:jc w:val="both"/>
        <w:rPr>
          <w:rFonts w:ascii="Times New Roman" w:hAnsi="Times New Roman" w:cs="Times New Roman"/>
          <w:sz w:val="24"/>
          <w:szCs w:val="24"/>
        </w:rPr>
      </w:pPr>
    </w:p>
    <w:p w14:paraId="601602CD" w14:textId="5B28B710" w:rsidR="00B469E1" w:rsidRDefault="0058024A" w:rsidP="005E48CE">
      <w:pPr>
        <w:spacing w:after="0" w:line="360" w:lineRule="auto"/>
        <w:jc w:val="both"/>
        <w:rPr>
          <w:rFonts w:ascii="Times New Roman" w:hAnsi="Times New Roman" w:cs="Times New Roman"/>
          <w:sz w:val="24"/>
          <w:szCs w:val="24"/>
        </w:rPr>
      </w:pPr>
      <w:r w:rsidRPr="0039541D">
        <w:rPr>
          <w:rFonts w:ascii="Times New Roman" w:hAnsi="Times New Roman" w:cs="Times New Roman"/>
          <w:sz w:val="24"/>
          <w:szCs w:val="24"/>
        </w:rPr>
        <w:t xml:space="preserve">Besi periyodunun </w:t>
      </w:r>
      <w:r w:rsidR="002209FF">
        <w:rPr>
          <w:rFonts w:ascii="Times New Roman" w:hAnsi="Times New Roman" w:cs="Times New Roman"/>
          <w:sz w:val="24"/>
          <w:szCs w:val="24"/>
        </w:rPr>
        <w:t>6</w:t>
      </w:r>
      <w:r w:rsidRPr="0039541D">
        <w:rPr>
          <w:rFonts w:ascii="Times New Roman" w:hAnsi="Times New Roman" w:cs="Times New Roman"/>
          <w:sz w:val="24"/>
          <w:szCs w:val="24"/>
        </w:rPr>
        <w:t>-8</w:t>
      </w:r>
      <w:r w:rsidR="002209FF">
        <w:rPr>
          <w:rFonts w:ascii="Times New Roman" w:hAnsi="Times New Roman" w:cs="Times New Roman"/>
          <w:sz w:val="24"/>
          <w:szCs w:val="24"/>
        </w:rPr>
        <w:t xml:space="preserve"> haftalık döneminde</w:t>
      </w:r>
      <w:r w:rsidRPr="0039541D">
        <w:rPr>
          <w:rFonts w:ascii="Times New Roman" w:hAnsi="Times New Roman" w:cs="Times New Roman"/>
          <w:sz w:val="24"/>
          <w:szCs w:val="24"/>
        </w:rPr>
        <w:t xml:space="preserve">, deneme gruplarının silaj+yoğun yem tüketimi istatistiksel bakımdan önemli bulunmuştur. Besi süresince silaj tüketimlerine ilişkin elde edilen değerler, %100 mısır, %75 mısır+%25 ayçiçeği, %50 mısır+%50 ayçiçeği, %25 mısır+%75 ayçiçeği ve %100 ayçiçeği silajı ile </w:t>
      </w:r>
      <w:r w:rsidR="005E48CE">
        <w:rPr>
          <w:rFonts w:ascii="Times New Roman" w:hAnsi="Times New Roman" w:cs="Times New Roman"/>
          <w:sz w:val="24"/>
          <w:szCs w:val="24"/>
        </w:rPr>
        <w:t>beslenen gruplar için sırasıyla;</w:t>
      </w:r>
      <w:r w:rsidRPr="0039541D">
        <w:rPr>
          <w:rFonts w:ascii="Times New Roman" w:hAnsi="Times New Roman" w:cs="Times New Roman"/>
          <w:sz w:val="24"/>
          <w:szCs w:val="24"/>
        </w:rPr>
        <w:t xml:space="preserve"> </w:t>
      </w:r>
      <w:r w:rsidR="005E48CE">
        <w:rPr>
          <w:rFonts w:ascii="Times New Roman" w:hAnsi="Times New Roman" w:cs="Times New Roman"/>
          <w:sz w:val="24"/>
          <w:szCs w:val="24"/>
        </w:rPr>
        <w:t>33.4, 34.2, 39.5, 39.2 ve 40.9</w:t>
      </w:r>
      <w:r w:rsidRPr="0039541D">
        <w:rPr>
          <w:rFonts w:ascii="Times New Roman" w:hAnsi="Times New Roman" w:cs="Times New Roman"/>
          <w:sz w:val="24"/>
          <w:szCs w:val="24"/>
        </w:rPr>
        <w:t xml:space="preserve"> kg olarak saptanmıştır. Gruplar arasında</w:t>
      </w:r>
      <w:r w:rsidR="002209FF">
        <w:rPr>
          <w:rFonts w:ascii="Times New Roman" w:hAnsi="Times New Roman" w:cs="Times New Roman"/>
          <w:sz w:val="24"/>
          <w:szCs w:val="24"/>
        </w:rPr>
        <w:t>,</w:t>
      </w:r>
      <w:r w:rsidRPr="0039541D">
        <w:rPr>
          <w:rFonts w:ascii="Times New Roman" w:hAnsi="Times New Roman" w:cs="Times New Roman"/>
          <w:sz w:val="24"/>
          <w:szCs w:val="24"/>
        </w:rPr>
        <w:t xml:space="preserve"> %50 mısır+%50 ayçiçeği, %25 mısır+%75 ayçiçeği ve %100 ayçiçeği ile beslenen kuzuların ilgili dönemde silaj+yoğun yem tüketimlerinin en yüksek seviyede olduğu gözlemlenmiştir. En düşük silaj+yoğun yem tüketimi ise</w:t>
      </w:r>
      <w:r w:rsidR="002209FF">
        <w:rPr>
          <w:rFonts w:ascii="Times New Roman" w:hAnsi="Times New Roman" w:cs="Times New Roman"/>
          <w:sz w:val="24"/>
          <w:szCs w:val="24"/>
        </w:rPr>
        <w:t>,</w:t>
      </w:r>
      <w:r w:rsidRPr="0039541D">
        <w:rPr>
          <w:rFonts w:ascii="Times New Roman" w:hAnsi="Times New Roman" w:cs="Times New Roman"/>
          <w:sz w:val="24"/>
          <w:szCs w:val="24"/>
        </w:rPr>
        <w:t xml:space="preserve"> %100 mısır, %75 mısır+%25 ayçiçeği ile beslenen kuzuların olduğu gruplarda</w:t>
      </w:r>
      <w:r w:rsidR="002209FF">
        <w:rPr>
          <w:rFonts w:ascii="Times New Roman" w:hAnsi="Times New Roman" w:cs="Times New Roman"/>
          <w:sz w:val="24"/>
          <w:szCs w:val="24"/>
        </w:rPr>
        <w:t>n</w:t>
      </w:r>
      <w:r w:rsidRPr="0039541D">
        <w:rPr>
          <w:rFonts w:ascii="Times New Roman" w:hAnsi="Times New Roman" w:cs="Times New Roman"/>
          <w:sz w:val="24"/>
          <w:szCs w:val="24"/>
        </w:rPr>
        <w:t xml:space="preserve"> elde edil</w:t>
      </w:r>
      <w:r w:rsidR="002209FF">
        <w:rPr>
          <w:rFonts w:ascii="Times New Roman" w:hAnsi="Times New Roman" w:cs="Times New Roman"/>
          <w:sz w:val="24"/>
          <w:szCs w:val="24"/>
        </w:rPr>
        <w:t xml:space="preserve">miş ve söz konusu </w:t>
      </w:r>
      <w:r w:rsidRPr="0039541D">
        <w:rPr>
          <w:rFonts w:ascii="Times New Roman" w:hAnsi="Times New Roman" w:cs="Times New Roman"/>
          <w:sz w:val="24"/>
          <w:szCs w:val="24"/>
        </w:rPr>
        <w:t xml:space="preserve">değerler arasındaki farklılıklar istatistiki açıdan önemsiz bulunmuştur. </w:t>
      </w:r>
    </w:p>
    <w:p w14:paraId="016D1264" w14:textId="77777777" w:rsidR="00EA5931" w:rsidRDefault="00EA5931" w:rsidP="005E48CE">
      <w:pPr>
        <w:spacing w:after="0" w:line="360" w:lineRule="auto"/>
        <w:jc w:val="both"/>
        <w:rPr>
          <w:rFonts w:ascii="Times New Roman" w:hAnsi="Times New Roman" w:cs="Times New Roman"/>
          <w:sz w:val="24"/>
          <w:szCs w:val="24"/>
        </w:rPr>
      </w:pPr>
    </w:p>
    <w:p w14:paraId="3E2E3D1B" w14:textId="365C600F" w:rsidR="0058024A" w:rsidRPr="0039541D" w:rsidRDefault="00B469E1" w:rsidP="005E48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Sonuç olarak, </w:t>
      </w:r>
      <w:r w:rsidR="0058024A" w:rsidRPr="0039541D">
        <w:rPr>
          <w:rFonts w:ascii="Times New Roman" w:hAnsi="Times New Roman" w:cs="Times New Roman"/>
          <w:sz w:val="24"/>
          <w:szCs w:val="24"/>
        </w:rPr>
        <w:t>rasyon içeriğinde ayçiçeği</w:t>
      </w:r>
      <w:r>
        <w:rPr>
          <w:rFonts w:ascii="Times New Roman" w:hAnsi="Times New Roman" w:cs="Times New Roman"/>
          <w:sz w:val="24"/>
          <w:szCs w:val="24"/>
        </w:rPr>
        <w:t xml:space="preserve"> silajı </w:t>
      </w:r>
      <w:r w:rsidR="0058024A" w:rsidRPr="0039541D">
        <w:rPr>
          <w:rFonts w:ascii="Times New Roman" w:hAnsi="Times New Roman" w:cs="Times New Roman"/>
          <w:sz w:val="24"/>
          <w:szCs w:val="24"/>
        </w:rPr>
        <w:t>oranının artması</w:t>
      </w:r>
      <w:r>
        <w:rPr>
          <w:rFonts w:ascii="Times New Roman" w:hAnsi="Times New Roman" w:cs="Times New Roman"/>
          <w:sz w:val="24"/>
          <w:szCs w:val="24"/>
        </w:rPr>
        <w:t>,</w:t>
      </w:r>
      <w:r w:rsidR="0058024A" w:rsidRPr="0039541D">
        <w:rPr>
          <w:rFonts w:ascii="Times New Roman" w:hAnsi="Times New Roman" w:cs="Times New Roman"/>
          <w:sz w:val="24"/>
          <w:szCs w:val="24"/>
        </w:rPr>
        <w:t xml:space="preserve"> yoğun yem tüketiminde </w:t>
      </w:r>
      <w:r>
        <w:rPr>
          <w:rFonts w:ascii="Times New Roman" w:hAnsi="Times New Roman" w:cs="Times New Roman"/>
          <w:sz w:val="24"/>
          <w:szCs w:val="24"/>
        </w:rPr>
        <w:t xml:space="preserve">önemli </w:t>
      </w:r>
      <w:r w:rsidR="0058024A" w:rsidRPr="0039541D">
        <w:rPr>
          <w:rFonts w:ascii="Times New Roman" w:hAnsi="Times New Roman" w:cs="Times New Roman"/>
          <w:sz w:val="24"/>
          <w:szCs w:val="24"/>
        </w:rPr>
        <w:t>bir farklılık oluşturmasa da</w:t>
      </w:r>
      <w:r>
        <w:rPr>
          <w:rFonts w:ascii="Times New Roman" w:hAnsi="Times New Roman" w:cs="Times New Roman"/>
          <w:sz w:val="24"/>
          <w:szCs w:val="24"/>
        </w:rPr>
        <w:t>,</w:t>
      </w:r>
      <w:r w:rsidR="0058024A" w:rsidRPr="0039541D">
        <w:rPr>
          <w:rFonts w:ascii="Times New Roman" w:hAnsi="Times New Roman" w:cs="Times New Roman"/>
          <w:sz w:val="24"/>
          <w:szCs w:val="24"/>
        </w:rPr>
        <w:t xml:space="preserve"> silaj tüketim</w:t>
      </w:r>
      <w:r>
        <w:rPr>
          <w:rFonts w:ascii="Times New Roman" w:hAnsi="Times New Roman" w:cs="Times New Roman"/>
          <w:sz w:val="24"/>
          <w:szCs w:val="24"/>
        </w:rPr>
        <w:t>i</w:t>
      </w:r>
      <w:r w:rsidR="0058024A" w:rsidRPr="0039541D">
        <w:rPr>
          <w:rFonts w:ascii="Times New Roman" w:hAnsi="Times New Roman" w:cs="Times New Roman"/>
          <w:sz w:val="24"/>
          <w:szCs w:val="24"/>
        </w:rPr>
        <w:t>ni art</w:t>
      </w:r>
      <w:r>
        <w:rPr>
          <w:rFonts w:ascii="Times New Roman" w:hAnsi="Times New Roman" w:cs="Times New Roman"/>
          <w:sz w:val="24"/>
          <w:szCs w:val="24"/>
        </w:rPr>
        <w:t>t</w:t>
      </w:r>
      <w:r w:rsidR="0058024A" w:rsidRPr="0039541D">
        <w:rPr>
          <w:rFonts w:ascii="Times New Roman" w:hAnsi="Times New Roman" w:cs="Times New Roman"/>
          <w:sz w:val="24"/>
          <w:szCs w:val="24"/>
        </w:rPr>
        <w:t>ır</w:t>
      </w:r>
      <w:r>
        <w:rPr>
          <w:rFonts w:ascii="Times New Roman" w:hAnsi="Times New Roman" w:cs="Times New Roman"/>
          <w:sz w:val="24"/>
          <w:szCs w:val="24"/>
        </w:rPr>
        <w:t>dığında</w:t>
      </w:r>
      <w:r w:rsidR="001E2FEF">
        <w:rPr>
          <w:rFonts w:ascii="Times New Roman" w:hAnsi="Times New Roman" w:cs="Times New Roman"/>
          <w:sz w:val="24"/>
          <w:szCs w:val="24"/>
        </w:rPr>
        <w:t>n</w:t>
      </w:r>
      <w:r>
        <w:rPr>
          <w:rFonts w:ascii="Times New Roman" w:hAnsi="Times New Roman" w:cs="Times New Roman"/>
          <w:sz w:val="24"/>
          <w:szCs w:val="24"/>
        </w:rPr>
        <w:t xml:space="preserve"> dolayı </w:t>
      </w:r>
      <w:r w:rsidR="0058024A" w:rsidRPr="0039541D">
        <w:rPr>
          <w:rFonts w:ascii="Times New Roman" w:hAnsi="Times New Roman" w:cs="Times New Roman"/>
          <w:sz w:val="24"/>
          <w:szCs w:val="24"/>
        </w:rPr>
        <w:t>kuru madde alımını artır</w:t>
      </w:r>
      <w:r>
        <w:rPr>
          <w:rFonts w:ascii="Times New Roman" w:hAnsi="Times New Roman" w:cs="Times New Roman"/>
          <w:sz w:val="24"/>
          <w:szCs w:val="24"/>
        </w:rPr>
        <w:t xml:space="preserve">dığı söylenilebilir. </w:t>
      </w:r>
      <w:r w:rsidR="0058024A" w:rsidRPr="0039541D">
        <w:rPr>
          <w:rFonts w:ascii="Times New Roman" w:hAnsi="Times New Roman" w:cs="Times New Roman"/>
          <w:sz w:val="24"/>
          <w:szCs w:val="24"/>
        </w:rPr>
        <w:t xml:space="preserve"> </w:t>
      </w:r>
    </w:p>
    <w:p w14:paraId="0EEB18EB" w14:textId="77777777" w:rsidR="000C213E" w:rsidRPr="0058024A" w:rsidRDefault="000C213E" w:rsidP="005E48CE">
      <w:pPr>
        <w:spacing w:after="0" w:line="360" w:lineRule="auto"/>
        <w:rPr>
          <w:rFonts w:ascii="Times New Roman" w:hAnsi="Times New Roman" w:cs="Times New Roman"/>
          <w:b/>
          <w:sz w:val="24"/>
          <w:szCs w:val="24"/>
        </w:rPr>
      </w:pPr>
    </w:p>
    <w:p w14:paraId="6C279642" w14:textId="77777777" w:rsidR="000C213E" w:rsidRDefault="000C213E" w:rsidP="00F361D1">
      <w:pPr>
        <w:spacing w:after="0"/>
        <w:rPr>
          <w:rFonts w:ascii="Times New Roman" w:hAnsi="Times New Roman" w:cs="Times New Roman"/>
          <w:b/>
          <w:sz w:val="18"/>
          <w:szCs w:val="18"/>
        </w:rPr>
      </w:pPr>
      <w:r>
        <w:rPr>
          <w:noProof/>
          <w:lang w:eastAsia="tr-TR"/>
        </w:rPr>
        <w:lastRenderedPageBreak/>
        <w:drawing>
          <wp:inline distT="0" distB="0" distL="0" distR="0" wp14:anchorId="59260FE6" wp14:editId="243CBFE6">
            <wp:extent cx="5372100" cy="2743200"/>
            <wp:effectExtent l="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FC8CB4" w14:textId="77777777" w:rsidR="00F361D1" w:rsidRDefault="00F361D1" w:rsidP="002259CA">
      <w:pPr>
        <w:pStyle w:val="Alt11balk"/>
        <w:spacing w:after="0" w:line="240" w:lineRule="auto"/>
        <w:ind w:left="0" w:firstLine="0"/>
      </w:pPr>
      <w:bookmarkStart w:id="94" w:name="_Toc110633199"/>
    </w:p>
    <w:p w14:paraId="45BC463B" w14:textId="78A4A937" w:rsidR="006D77B9" w:rsidRPr="007E01EE" w:rsidRDefault="006D77B9" w:rsidP="004350A9">
      <w:pPr>
        <w:pStyle w:val="Alt11balk"/>
        <w:spacing w:after="0"/>
        <w:ind w:left="0" w:firstLine="0"/>
      </w:pPr>
      <w:r w:rsidRPr="00F361D1">
        <w:rPr>
          <w:b/>
        </w:rPr>
        <w:t>Şekil 4.4.2.11.</w:t>
      </w:r>
      <w:r w:rsidRPr="007E01EE">
        <w:t xml:space="preserve"> Deneme gruplarına ait kuzuların</w:t>
      </w:r>
      <w:r>
        <w:t xml:space="preserve"> dönemsel toplam (silaj+yoğun) yem tüketimleri.</w:t>
      </w:r>
      <w:bookmarkEnd w:id="94"/>
    </w:p>
    <w:p w14:paraId="62DF20C5" w14:textId="77777777" w:rsidR="006D77B9" w:rsidRPr="00F823D0" w:rsidRDefault="006D77B9" w:rsidP="004350A9">
      <w:pPr>
        <w:spacing w:after="0" w:line="360" w:lineRule="auto"/>
        <w:jc w:val="both"/>
        <w:rPr>
          <w:rFonts w:ascii="Times New Roman" w:hAnsi="Times New Roman" w:cs="Times New Roman"/>
          <w:b/>
          <w:sz w:val="24"/>
          <w:szCs w:val="24"/>
        </w:rPr>
      </w:pPr>
    </w:p>
    <w:p w14:paraId="24F90F84" w14:textId="3AC5A228" w:rsidR="00F823D0" w:rsidRDefault="00F823D0" w:rsidP="004350A9">
      <w:pPr>
        <w:spacing w:after="0" w:line="360" w:lineRule="auto"/>
        <w:jc w:val="both"/>
        <w:rPr>
          <w:rFonts w:ascii="Times New Roman" w:hAnsi="Times New Roman" w:cs="Times New Roman"/>
          <w:sz w:val="24"/>
          <w:szCs w:val="24"/>
        </w:rPr>
      </w:pPr>
      <w:r w:rsidRPr="00F363D0">
        <w:rPr>
          <w:rFonts w:ascii="Times New Roman" w:hAnsi="Times New Roman" w:cs="Times New Roman"/>
          <w:sz w:val="24"/>
          <w:szCs w:val="24"/>
        </w:rPr>
        <w:t>Çalışmada</w:t>
      </w:r>
      <w:r w:rsidR="00F363D0">
        <w:rPr>
          <w:rFonts w:ascii="Times New Roman" w:hAnsi="Times New Roman" w:cs="Times New Roman"/>
          <w:sz w:val="24"/>
          <w:szCs w:val="24"/>
        </w:rPr>
        <w:t>,</w:t>
      </w:r>
      <w:r w:rsidRPr="00F363D0">
        <w:rPr>
          <w:rFonts w:ascii="Times New Roman" w:hAnsi="Times New Roman" w:cs="Times New Roman"/>
          <w:sz w:val="24"/>
          <w:szCs w:val="24"/>
        </w:rPr>
        <w:t xml:space="preserve"> besiye alınan kuzuların </w:t>
      </w:r>
      <w:r w:rsidR="00F363D0">
        <w:rPr>
          <w:rFonts w:ascii="Times New Roman" w:hAnsi="Times New Roman" w:cs="Times New Roman"/>
          <w:sz w:val="24"/>
          <w:szCs w:val="24"/>
        </w:rPr>
        <w:t>0-</w:t>
      </w:r>
      <w:r w:rsidR="00194737">
        <w:rPr>
          <w:rFonts w:ascii="Times New Roman" w:hAnsi="Times New Roman" w:cs="Times New Roman"/>
          <w:sz w:val="24"/>
          <w:szCs w:val="24"/>
        </w:rPr>
        <w:t xml:space="preserve">2 </w:t>
      </w:r>
      <w:r w:rsidR="00194737" w:rsidRPr="00F363D0">
        <w:rPr>
          <w:rFonts w:ascii="Times New Roman" w:hAnsi="Times New Roman" w:cs="Times New Roman"/>
          <w:sz w:val="24"/>
          <w:szCs w:val="24"/>
        </w:rPr>
        <w:t>haftalık</w:t>
      </w:r>
      <w:r w:rsidR="00F363D0">
        <w:rPr>
          <w:rFonts w:ascii="Times New Roman" w:hAnsi="Times New Roman" w:cs="Times New Roman"/>
          <w:sz w:val="24"/>
          <w:szCs w:val="24"/>
        </w:rPr>
        <w:t xml:space="preserve"> döneminde </w:t>
      </w:r>
      <w:r w:rsidRPr="00F363D0">
        <w:rPr>
          <w:rFonts w:ascii="Times New Roman" w:hAnsi="Times New Roman" w:cs="Times New Roman"/>
          <w:sz w:val="24"/>
          <w:szCs w:val="24"/>
        </w:rPr>
        <w:t>eklemeli silaj+yoğun yem tüketimleri, %100 mısır, %75 mısır+%25 ayçiçeği, %50 mısır+%50 ayçiçeği, %25 mısır+%75 ayçiçeği ve %100 ayçiçeği</w:t>
      </w:r>
      <w:r w:rsidR="004350A9">
        <w:rPr>
          <w:rFonts w:ascii="Times New Roman" w:hAnsi="Times New Roman" w:cs="Times New Roman"/>
          <w:sz w:val="24"/>
          <w:szCs w:val="24"/>
        </w:rPr>
        <w:t xml:space="preserve"> silajı grupları için sırasıyla; 19.9, 21.1, 24.7, 19.7 ve 26.0</w:t>
      </w:r>
      <w:r w:rsidR="00C1474D" w:rsidRPr="00F363D0">
        <w:rPr>
          <w:rFonts w:ascii="Times New Roman" w:hAnsi="Times New Roman" w:cs="Times New Roman"/>
          <w:sz w:val="24"/>
          <w:szCs w:val="24"/>
        </w:rPr>
        <w:t xml:space="preserve"> kg</w:t>
      </w:r>
      <w:r w:rsidRPr="00F363D0">
        <w:rPr>
          <w:rFonts w:ascii="Times New Roman" w:hAnsi="Times New Roman" w:cs="Times New Roman"/>
          <w:sz w:val="24"/>
          <w:szCs w:val="24"/>
        </w:rPr>
        <w:t xml:space="preserve"> olarak saptanmıştır. Bu dönemde kuzuların eklemeli silaj+yoğun yem tüketimleri arasındaki fark</w:t>
      </w:r>
      <w:r w:rsidR="00F363D0">
        <w:rPr>
          <w:rFonts w:ascii="Times New Roman" w:hAnsi="Times New Roman" w:cs="Times New Roman"/>
          <w:sz w:val="24"/>
          <w:szCs w:val="24"/>
        </w:rPr>
        <w:t>lılıklar</w:t>
      </w:r>
      <w:r w:rsidRPr="00F363D0">
        <w:rPr>
          <w:rFonts w:ascii="Times New Roman" w:hAnsi="Times New Roman" w:cs="Times New Roman"/>
          <w:sz w:val="24"/>
          <w:szCs w:val="24"/>
        </w:rPr>
        <w:t xml:space="preserve"> istatistiki açılan önemli </w:t>
      </w:r>
      <w:r w:rsidR="00F363D0" w:rsidRPr="00F363D0">
        <w:rPr>
          <w:rFonts w:ascii="Times New Roman" w:hAnsi="Times New Roman" w:cs="Times New Roman"/>
          <w:sz w:val="24"/>
          <w:szCs w:val="24"/>
        </w:rPr>
        <w:t>(P&lt;0.05)</w:t>
      </w:r>
      <w:r w:rsidR="00F363D0">
        <w:rPr>
          <w:rFonts w:ascii="Times New Roman" w:hAnsi="Times New Roman" w:cs="Times New Roman"/>
          <w:sz w:val="24"/>
          <w:szCs w:val="24"/>
        </w:rPr>
        <w:t xml:space="preserve"> </w:t>
      </w:r>
      <w:r w:rsidRPr="00F363D0">
        <w:rPr>
          <w:rFonts w:ascii="Times New Roman" w:hAnsi="Times New Roman" w:cs="Times New Roman"/>
          <w:sz w:val="24"/>
          <w:szCs w:val="24"/>
        </w:rPr>
        <w:t>bulunmuştur. %75 mısır+%25 ayçiçeği, %50 mısır+%50 ayçiçeği,</w:t>
      </w:r>
      <w:r w:rsidR="009B2B9B" w:rsidRPr="00F363D0">
        <w:rPr>
          <w:rFonts w:ascii="Times New Roman" w:hAnsi="Times New Roman" w:cs="Times New Roman"/>
          <w:sz w:val="24"/>
          <w:szCs w:val="24"/>
        </w:rPr>
        <w:t xml:space="preserve"> </w:t>
      </w:r>
      <w:r w:rsidRPr="00F363D0">
        <w:rPr>
          <w:rFonts w:ascii="Times New Roman" w:hAnsi="Times New Roman" w:cs="Times New Roman"/>
          <w:sz w:val="24"/>
          <w:szCs w:val="24"/>
        </w:rPr>
        <w:t xml:space="preserve">%100 ayçiçeği silajı ile beslenen kuzuların </w:t>
      </w:r>
      <w:r w:rsidR="00D86A32">
        <w:rPr>
          <w:rFonts w:ascii="Times New Roman" w:hAnsi="Times New Roman" w:cs="Times New Roman"/>
          <w:sz w:val="24"/>
          <w:szCs w:val="24"/>
        </w:rPr>
        <w:t xml:space="preserve">daha </w:t>
      </w:r>
      <w:r w:rsidRPr="00F363D0">
        <w:rPr>
          <w:rFonts w:ascii="Times New Roman" w:hAnsi="Times New Roman" w:cs="Times New Roman"/>
          <w:sz w:val="24"/>
          <w:szCs w:val="24"/>
        </w:rPr>
        <w:t>yüksek</w:t>
      </w:r>
      <w:r w:rsidR="00A06DFE" w:rsidRPr="00F363D0">
        <w:rPr>
          <w:rFonts w:ascii="Times New Roman" w:hAnsi="Times New Roman" w:cs="Times New Roman"/>
          <w:sz w:val="24"/>
          <w:szCs w:val="24"/>
        </w:rPr>
        <w:t xml:space="preserve"> eklemeli</w:t>
      </w:r>
      <w:r w:rsidRPr="00F363D0">
        <w:rPr>
          <w:rFonts w:ascii="Times New Roman" w:hAnsi="Times New Roman" w:cs="Times New Roman"/>
          <w:sz w:val="24"/>
          <w:szCs w:val="24"/>
        </w:rPr>
        <w:t xml:space="preserve"> silaj+yoğun yem tüketimine sahip ol</w:t>
      </w:r>
      <w:r w:rsidR="00D86A32">
        <w:rPr>
          <w:rFonts w:ascii="Times New Roman" w:hAnsi="Times New Roman" w:cs="Times New Roman"/>
          <w:sz w:val="24"/>
          <w:szCs w:val="24"/>
        </w:rPr>
        <w:t xml:space="preserve">dukları </w:t>
      </w:r>
      <w:r w:rsidRPr="00F363D0">
        <w:rPr>
          <w:rFonts w:ascii="Times New Roman" w:hAnsi="Times New Roman" w:cs="Times New Roman"/>
          <w:sz w:val="24"/>
          <w:szCs w:val="24"/>
        </w:rPr>
        <w:t xml:space="preserve">gözlenmiştir. Diğer </w:t>
      </w:r>
      <w:r w:rsidR="00D86A32">
        <w:rPr>
          <w:rFonts w:ascii="Times New Roman" w:hAnsi="Times New Roman" w:cs="Times New Roman"/>
          <w:sz w:val="24"/>
          <w:szCs w:val="24"/>
        </w:rPr>
        <w:t xml:space="preserve">silaj </w:t>
      </w:r>
      <w:r w:rsidRPr="00F363D0">
        <w:rPr>
          <w:rFonts w:ascii="Times New Roman" w:hAnsi="Times New Roman" w:cs="Times New Roman"/>
          <w:sz w:val="24"/>
          <w:szCs w:val="24"/>
        </w:rPr>
        <w:t xml:space="preserve">grupları </w:t>
      </w:r>
      <w:r w:rsidR="00D86A32">
        <w:rPr>
          <w:rFonts w:ascii="Times New Roman" w:hAnsi="Times New Roman" w:cs="Times New Roman"/>
          <w:sz w:val="24"/>
          <w:szCs w:val="24"/>
        </w:rPr>
        <w:t>(</w:t>
      </w:r>
      <w:r w:rsidRPr="00F363D0">
        <w:rPr>
          <w:rFonts w:ascii="Times New Roman" w:hAnsi="Times New Roman" w:cs="Times New Roman"/>
          <w:sz w:val="24"/>
          <w:szCs w:val="24"/>
        </w:rPr>
        <w:t>%100 mısır ve %25 mısır+%75 ayçiçeği</w:t>
      </w:r>
      <w:r w:rsidR="00D86A32">
        <w:rPr>
          <w:rFonts w:ascii="Times New Roman" w:hAnsi="Times New Roman" w:cs="Times New Roman"/>
          <w:sz w:val="24"/>
          <w:szCs w:val="24"/>
        </w:rPr>
        <w:t>)</w:t>
      </w:r>
      <w:r w:rsidRPr="00F363D0">
        <w:rPr>
          <w:rFonts w:ascii="Times New Roman" w:hAnsi="Times New Roman" w:cs="Times New Roman"/>
          <w:sz w:val="24"/>
          <w:szCs w:val="24"/>
        </w:rPr>
        <w:t xml:space="preserve"> arasındaki farklılıklar ise önemli bulunmamıştır.</w:t>
      </w:r>
    </w:p>
    <w:p w14:paraId="4649D8CA" w14:textId="77777777" w:rsidR="00EA5931" w:rsidRPr="00F363D0" w:rsidRDefault="00EA5931" w:rsidP="004350A9">
      <w:pPr>
        <w:spacing w:after="0" w:line="360" w:lineRule="auto"/>
        <w:jc w:val="both"/>
        <w:rPr>
          <w:rFonts w:ascii="Times New Roman" w:hAnsi="Times New Roman" w:cs="Times New Roman"/>
          <w:sz w:val="24"/>
          <w:szCs w:val="24"/>
        </w:rPr>
      </w:pPr>
    </w:p>
    <w:p w14:paraId="01D50EA7" w14:textId="31F9CC03" w:rsidR="00F823D0" w:rsidRDefault="00F823D0" w:rsidP="004350A9">
      <w:pPr>
        <w:spacing w:after="0" w:line="360" w:lineRule="auto"/>
        <w:jc w:val="both"/>
        <w:rPr>
          <w:rFonts w:ascii="Times New Roman" w:hAnsi="Times New Roman" w:cs="Times New Roman"/>
          <w:sz w:val="24"/>
          <w:szCs w:val="24"/>
        </w:rPr>
      </w:pPr>
      <w:r w:rsidRPr="00F363D0">
        <w:rPr>
          <w:rFonts w:ascii="Times New Roman" w:hAnsi="Times New Roman" w:cs="Times New Roman"/>
          <w:sz w:val="24"/>
          <w:szCs w:val="24"/>
        </w:rPr>
        <w:t xml:space="preserve">Denemenin </w:t>
      </w:r>
      <w:r w:rsidR="00194737">
        <w:rPr>
          <w:rFonts w:ascii="Times New Roman" w:hAnsi="Times New Roman" w:cs="Times New Roman"/>
          <w:sz w:val="24"/>
          <w:szCs w:val="24"/>
        </w:rPr>
        <w:t>0-</w:t>
      </w:r>
      <w:r w:rsidRPr="00F363D0">
        <w:rPr>
          <w:rFonts w:ascii="Times New Roman" w:hAnsi="Times New Roman" w:cs="Times New Roman"/>
          <w:sz w:val="24"/>
          <w:szCs w:val="24"/>
        </w:rPr>
        <w:t>4 hafta</w:t>
      </w:r>
      <w:r w:rsidR="00194737">
        <w:rPr>
          <w:rFonts w:ascii="Times New Roman" w:hAnsi="Times New Roman" w:cs="Times New Roman"/>
          <w:sz w:val="24"/>
          <w:szCs w:val="24"/>
        </w:rPr>
        <w:t xml:space="preserve">lık döneminde, </w:t>
      </w:r>
      <w:r w:rsidRPr="00F363D0">
        <w:rPr>
          <w:rFonts w:ascii="Times New Roman" w:hAnsi="Times New Roman" w:cs="Times New Roman"/>
          <w:sz w:val="24"/>
          <w:szCs w:val="24"/>
        </w:rPr>
        <w:t>grupların eklemeli silaj+yoğun yem tüketimleri</w:t>
      </w:r>
      <w:r w:rsidR="00194737">
        <w:rPr>
          <w:rFonts w:ascii="Times New Roman" w:hAnsi="Times New Roman" w:cs="Times New Roman"/>
          <w:sz w:val="24"/>
          <w:szCs w:val="24"/>
        </w:rPr>
        <w:t xml:space="preserve"> büyük ölçüde benzerlik göstermiş olup, elde edilen ortalamalar arasındaki farklılıklar önemsiz olmuştur. </w:t>
      </w:r>
      <w:r w:rsidRPr="00F363D0">
        <w:rPr>
          <w:rFonts w:ascii="Times New Roman" w:hAnsi="Times New Roman" w:cs="Times New Roman"/>
          <w:sz w:val="24"/>
          <w:szCs w:val="24"/>
        </w:rPr>
        <w:t>Bu dönemde</w:t>
      </w:r>
      <w:r w:rsidR="00194737">
        <w:rPr>
          <w:rFonts w:ascii="Times New Roman" w:hAnsi="Times New Roman" w:cs="Times New Roman"/>
          <w:sz w:val="24"/>
          <w:szCs w:val="24"/>
        </w:rPr>
        <w:t>ki</w:t>
      </w:r>
      <w:r w:rsidRPr="00F363D0">
        <w:rPr>
          <w:rFonts w:ascii="Times New Roman" w:hAnsi="Times New Roman" w:cs="Times New Roman"/>
          <w:sz w:val="24"/>
          <w:szCs w:val="24"/>
        </w:rPr>
        <w:t xml:space="preserve"> tüketim d</w:t>
      </w:r>
      <w:r w:rsidR="00194737">
        <w:rPr>
          <w:rFonts w:ascii="Times New Roman" w:hAnsi="Times New Roman" w:cs="Times New Roman"/>
          <w:sz w:val="24"/>
          <w:szCs w:val="24"/>
        </w:rPr>
        <w:t>üzeyleri,</w:t>
      </w:r>
      <w:r w:rsidRPr="00F363D0">
        <w:rPr>
          <w:rFonts w:ascii="Times New Roman" w:hAnsi="Times New Roman" w:cs="Times New Roman"/>
          <w:sz w:val="24"/>
          <w:szCs w:val="24"/>
        </w:rPr>
        <w:t xml:space="preserve"> %100 mısır, %75 mısır+%25 ayçiçeği, %50 mısır+%50 ayçiçeği, %25 mısır+%75 ayçiçeği ve %100 ayçiçeği sila</w:t>
      </w:r>
      <w:r w:rsidR="000E502E" w:rsidRPr="00F363D0">
        <w:rPr>
          <w:rFonts w:ascii="Times New Roman" w:hAnsi="Times New Roman" w:cs="Times New Roman"/>
          <w:sz w:val="24"/>
          <w:szCs w:val="24"/>
        </w:rPr>
        <w:t>jı grupları için sırasıyla</w:t>
      </w:r>
      <w:r w:rsidR="00AE0D92">
        <w:rPr>
          <w:rFonts w:ascii="Times New Roman" w:hAnsi="Times New Roman" w:cs="Times New Roman"/>
          <w:sz w:val="24"/>
          <w:szCs w:val="24"/>
        </w:rPr>
        <w:t>; 42.8, 44.3</w:t>
      </w:r>
      <w:r w:rsidR="000E502E" w:rsidRPr="00F363D0">
        <w:rPr>
          <w:rFonts w:ascii="Times New Roman" w:hAnsi="Times New Roman" w:cs="Times New Roman"/>
          <w:sz w:val="24"/>
          <w:szCs w:val="24"/>
        </w:rPr>
        <w:t>,</w:t>
      </w:r>
      <w:r w:rsidR="00AE0D92">
        <w:rPr>
          <w:rFonts w:ascii="Times New Roman" w:hAnsi="Times New Roman" w:cs="Times New Roman"/>
          <w:sz w:val="24"/>
          <w:szCs w:val="24"/>
        </w:rPr>
        <w:t xml:space="preserve"> 51.4, 44.6 ve 57.7</w:t>
      </w:r>
      <w:r w:rsidRPr="00F363D0">
        <w:rPr>
          <w:rFonts w:ascii="Times New Roman" w:hAnsi="Times New Roman" w:cs="Times New Roman"/>
          <w:sz w:val="24"/>
          <w:szCs w:val="24"/>
        </w:rPr>
        <w:t xml:space="preserve"> kg olmuştur. </w:t>
      </w:r>
    </w:p>
    <w:p w14:paraId="2EEB780D" w14:textId="77777777" w:rsidR="00EA5931" w:rsidRPr="00F363D0" w:rsidRDefault="00EA5931" w:rsidP="004350A9">
      <w:pPr>
        <w:spacing w:after="0" w:line="360" w:lineRule="auto"/>
        <w:jc w:val="both"/>
        <w:rPr>
          <w:rFonts w:ascii="Times New Roman" w:hAnsi="Times New Roman" w:cs="Times New Roman"/>
          <w:sz w:val="24"/>
          <w:szCs w:val="24"/>
        </w:rPr>
      </w:pPr>
    </w:p>
    <w:p w14:paraId="659FCC05" w14:textId="7EC0C52E" w:rsidR="00F823D0" w:rsidRDefault="006F6F8B" w:rsidP="004350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Besiye alınan kuzuların 0</w:t>
      </w:r>
      <w:r w:rsidR="00F823D0" w:rsidRPr="00F363D0">
        <w:rPr>
          <w:rFonts w:ascii="Times New Roman" w:hAnsi="Times New Roman" w:cs="Times New Roman"/>
          <w:sz w:val="24"/>
          <w:szCs w:val="24"/>
        </w:rPr>
        <w:t>-6 haftal</w:t>
      </w:r>
      <w:r w:rsidR="000062A8">
        <w:rPr>
          <w:rFonts w:ascii="Times New Roman" w:hAnsi="Times New Roman" w:cs="Times New Roman"/>
          <w:sz w:val="24"/>
          <w:szCs w:val="24"/>
        </w:rPr>
        <w:t xml:space="preserve">ık dönemdeki </w:t>
      </w:r>
      <w:r w:rsidR="00F823D0" w:rsidRPr="00F363D0">
        <w:rPr>
          <w:rFonts w:ascii="Times New Roman" w:hAnsi="Times New Roman" w:cs="Times New Roman"/>
          <w:sz w:val="24"/>
          <w:szCs w:val="24"/>
        </w:rPr>
        <w:t>eklemeli günlük silaj+yoğun yem tüketimleri</w:t>
      </w:r>
      <w:r w:rsidR="000062A8">
        <w:rPr>
          <w:rFonts w:ascii="Times New Roman" w:hAnsi="Times New Roman" w:cs="Times New Roman"/>
          <w:sz w:val="24"/>
          <w:szCs w:val="24"/>
        </w:rPr>
        <w:t>,</w:t>
      </w:r>
      <w:r w:rsidR="00F823D0" w:rsidRPr="00F363D0">
        <w:rPr>
          <w:rFonts w:ascii="Times New Roman" w:hAnsi="Times New Roman" w:cs="Times New Roman"/>
          <w:sz w:val="24"/>
          <w:szCs w:val="24"/>
        </w:rPr>
        <w:t xml:space="preserve"> %100 mısır, %75 mısır+%25 ayçiçeği, %50 mısır+%50 ayçiçeği, %25 </w:t>
      </w:r>
      <w:r w:rsidR="00F823D0" w:rsidRPr="00F363D0">
        <w:rPr>
          <w:rFonts w:ascii="Times New Roman" w:hAnsi="Times New Roman" w:cs="Times New Roman"/>
          <w:sz w:val="24"/>
          <w:szCs w:val="24"/>
        </w:rPr>
        <w:lastRenderedPageBreak/>
        <w:t>mısır+%75 ayçiçeği ve %100 ayçiçeği silajı gru</w:t>
      </w:r>
      <w:r w:rsidR="00CE0225" w:rsidRPr="00F363D0">
        <w:rPr>
          <w:rFonts w:ascii="Times New Roman" w:hAnsi="Times New Roman" w:cs="Times New Roman"/>
          <w:sz w:val="24"/>
          <w:szCs w:val="24"/>
        </w:rPr>
        <w:t>pları için sıras</w:t>
      </w:r>
      <w:r w:rsidR="00AE0D92">
        <w:rPr>
          <w:rFonts w:ascii="Times New Roman" w:hAnsi="Times New Roman" w:cs="Times New Roman"/>
          <w:sz w:val="24"/>
          <w:szCs w:val="24"/>
        </w:rPr>
        <w:t>ıyla; 66.0, 67.4, 78.9, 70.5 ve 87.3</w:t>
      </w:r>
      <w:r w:rsidR="00F823D0" w:rsidRPr="00F363D0">
        <w:rPr>
          <w:rFonts w:ascii="Times New Roman" w:hAnsi="Times New Roman" w:cs="Times New Roman"/>
          <w:sz w:val="24"/>
          <w:szCs w:val="24"/>
        </w:rPr>
        <w:t xml:space="preserve"> kg olarak </w:t>
      </w:r>
      <w:r w:rsidR="000062A8">
        <w:rPr>
          <w:rFonts w:ascii="Times New Roman" w:hAnsi="Times New Roman" w:cs="Times New Roman"/>
          <w:sz w:val="24"/>
          <w:szCs w:val="24"/>
        </w:rPr>
        <w:t xml:space="preserve">saptanmıştır. </w:t>
      </w:r>
      <w:r w:rsidR="00BA0F2A">
        <w:rPr>
          <w:rFonts w:ascii="Times New Roman" w:hAnsi="Times New Roman" w:cs="Times New Roman"/>
          <w:sz w:val="24"/>
          <w:szCs w:val="24"/>
        </w:rPr>
        <w:t xml:space="preserve">Gruplara ait </w:t>
      </w:r>
      <w:r w:rsidR="00F823D0" w:rsidRPr="00F363D0">
        <w:rPr>
          <w:rFonts w:ascii="Times New Roman" w:hAnsi="Times New Roman" w:cs="Times New Roman"/>
          <w:sz w:val="24"/>
          <w:szCs w:val="24"/>
        </w:rPr>
        <w:t>silaj+yoğun yem tüketimleri benzer</w:t>
      </w:r>
      <w:r w:rsidR="00BA0F2A">
        <w:rPr>
          <w:rFonts w:ascii="Times New Roman" w:hAnsi="Times New Roman" w:cs="Times New Roman"/>
          <w:sz w:val="24"/>
          <w:szCs w:val="24"/>
        </w:rPr>
        <w:t>lik gösterdiğinden ar</w:t>
      </w:r>
      <w:r w:rsidR="00F823D0" w:rsidRPr="00F363D0">
        <w:rPr>
          <w:rFonts w:ascii="Times New Roman" w:hAnsi="Times New Roman" w:cs="Times New Roman"/>
          <w:sz w:val="24"/>
          <w:szCs w:val="24"/>
        </w:rPr>
        <w:t>alarında istatistiki bir fark</w:t>
      </w:r>
      <w:r w:rsidR="00BA0F2A">
        <w:rPr>
          <w:rFonts w:ascii="Times New Roman" w:hAnsi="Times New Roman" w:cs="Times New Roman"/>
          <w:sz w:val="24"/>
          <w:szCs w:val="24"/>
        </w:rPr>
        <w:t xml:space="preserve">lılık </w:t>
      </w:r>
      <w:r w:rsidR="00F823D0" w:rsidRPr="00F363D0">
        <w:rPr>
          <w:rFonts w:ascii="Times New Roman" w:hAnsi="Times New Roman" w:cs="Times New Roman"/>
          <w:sz w:val="24"/>
          <w:szCs w:val="24"/>
        </w:rPr>
        <w:t>tespit edilmemiştir.</w:t>
      </w:r>
    </w:p>
    <w:p w14:paraId="21C65E8F" w14:textId="77777777" w:rsidR="00EA5931" w:rsidRPr="00F363D0" w:rsidRDefault="00EA5931" w:rsidP="004350A9">
      <w:pPr>
        <w:spacing w:after="0" w:line="360" w:lineRule="auto"/>
        <w:jc w:val="both"/>
        <w:rPr>
          <w:rFonts w:ascii="Times New Roman" w:hAnsi="Times New Roman" w:cs="Times New Roman"/>
          <w:sz w:val="24"/>
          <w:szCs w:val="24"/>
        </w:rPr>
      </w:pPr>
    </w:p>
    <w:p w14:paraId="4C72C770" w14:textId="7F1AAAB0" w:rsidR="004C7E37" w:rsidRDefault="00F823D0" w:rsidP="004350A9">
      <w:pPr>
        <w:spacing w:after="0" w:line="360" w:lineRule="auto"/>
        <w:jc w:val="both"/>
        <w:rPr>
          <w:rFonts w:ascii="Times New Roman" w:hAnsi="Times New Roman" w:cs="Times New Roman"/>
          <w:sz w:val="24"/>
          <w:szCs w:val="24"/>
        </w:rPr>
      </w:pPr>
      <w:r w:rsidRPr="00F363D0">
        <w:rPr>
          <w:rFonts w:ascii="Times New Roman" w:hAnsi="Times New Roman" w:cs="Times New Roman"/>
          <w:sz w:val="24"/>
          <w:szCs w:val="24"/>
        </w:rPr>
        <w:t xml:space="preserve">Çalışmanın </w:t>
      </w:r>
      <w:r w:rsidR="00612651">
        <w:rPr>
          <w:rFonts w:ascii="Times New Roman" w:hAnsi="Times New Roman" w:cs="Times New Roman"/>
          <w:sz w:val="24"/>
          <w:szCs w:val="24"/>
        </w:rPr>
        <w:t>0</w:t>
      </w:r>
      <w:r w:rsidR="004C7E37">
        <w:rPr>
          <w:rFonts w:ascii="Times New Roman" w:hAnsi="Times New Roman" w:cs="Times New Roman"/>
          <w:sz w:val="24"/>
          <w:szCs w:val="24"/>
        </w:rPr>
        <w:t xml:space="preserve">-8 haftalık döneminde </w:t>
      </w:r>
      <w:r w:rsidRPr="00F363D0">
        <w:rPr>
          <w:rFonts w:ascii="Times New Roman" w:hAnsi="Times New Roman" w:cs="Times New Roman"/>
          <w:sz w:val="24"/>
          <w:szCs w:val="24"/>
        </w:rPr>
        <w:t xml:space="preserve">farklı </w:t>
      </w:r>
      <w:r w:rsidR="004C7E37">
        <w:rPr>
          <w:rFonts w:ascii="Times New Roman" w:hAnsi="Times New Roman" w:cs="Times New Roman"/>
          <w:sz w:val="24"/>
          <w:szCs w:val="24"/>
        </w:rPr>
        <w:t xml:space="preserve">silaj </w:t>
      </w:r>
      <w:r w:rsidRPr="00F363D0">
        <w:rPr>
          <w:rFonts w:ascii="Times New Roman" w:hAnsi="Times New Roman" w:cs="Times New Roman"/>
          <w:sz w:val="24"/>
          <w:szCs w:val="24"/>
        </w:rPr>
        <w:t>gruplarının eklemeli silaj+yoğun yem tüketimleri %100 mısır, %75 mısır+%25 ayçiçeği, %50 mısır+%50 ayçiçeği, %25 mısır+%75 ayçiçeği ve %100 ayçiçeği sila</w:t>
      </w:r>
      <w:r w:rsidR="009D538A" w:rsidRPr="00F363D0">
        <w:rPr>
          <w:rFonts w:ascii="Times New Roman" w:hAnsi="Times New Roman" w:cs="Times New Roman"/>
          <w:sz w:val="24"/>
          <w:szCs w:val="24"/>
        </w:rPr>
        <w:t>jı grupları için sırasıyla</w:t>
      </w:r>
      <w:r w:rsidR="00845229">
        <w:rPr>
          <w:rFonts w:ascii="Times New Roman" w:hAnsi="Times New Roman" w:cs="Times New Roman"/>
          <w:sz w:val="24"/>
          <w:szCs w:val="24"/>
        </w:rPr>
        <w:t>;</w:t>
      </w:r>
      <w:r w:rsidR="00775F50">
        <w:rPr>
          <w:rFonts w:ascii="Times New Roman" w:hAnsi="Times New Roman" w:cs="Times New Roman"/>
          <w:sz w:val="24"/>
          <w:szCs w:val="24"/>
        </w:rPr>
        <w:t xml:space="preserve"> 99.4, 101.6, 118.5, 109.7 ve 128.2</w:t>
      </w:r>
      <w:r w:rsidRPr="00F363D0">
        <w:rPr>
          <w:rFonts w:ascii="Times New Roman" w:hAnsi="Times New Roman" w:cs="Times New Roman"/>
          <w:sz w:val="24"/>
          <w:szCs w:val="24"/>
        </w:rPr>
        <w:t xml:space="preserve"> kg olarak bulunmuştur. Elde edilen eklemeli silaj+yoğun yem tüketimleri arasındaki farklılıklar istatistiki olarak önemli </w:t>
      </w:r>
      <w:r w:rsidR="004C7E37" w:rsidRPr="00F363D0">
        <w:rPr>
          <w:rFonts w:ascii="Times New Roman" w:hAnsi="Times New Roman" w:cs="Times New Roman"/>
          <w:sz w:val="24"/>
          <w:szCs w:val="24"/>
        </w:rPr>
        <w:t>(P&lt;0.05)</w:t>
      </w:r>
      <w:r w:rsidR="004C7E37">
        <w:rPr>
          <w:rFonts w:ascii="Times New Roman" w:hAnsi="Times New Roman" w:cs="Times New Roman"/>
          <w:sz w:val="24"/>
          <w:szCs w:val="24"/>
        </w:rPr>
        <w:t xml:space="preserve"> </w:t>
      </w:r>
      <w:r w:rsidRPr="00F363D0">
        <w:rPr>
          <w:rFonts w:ascii="Times New Roman" w:hAnsi="Times New Roman" w:cs="Times New Roman"/>
          <w:sz w:val="24"/>
          <w:szCs w:val="24"/>
        </w:rPr>
        <w:t xml:space="preserve">bulunmuştur. </w:t>
      </w:r>
      <w:r w:rsidR="004C7E37">
        <w:rPr>
          <w:rFonts w:ascii="Times New Roman" w:hAnsi="Times New Roman" w:cs="Times New Roman"/>
          <w:sz w:val="24"/>
          <w:szCs w:val="24"/>
        </w:rPr>
        <w:t xml:space="preserve">Söz konusu </w:t>
      </w:r>
      <w:r w:rsidRPr="00F363D0">
        <w:rPr>
          <w:rFonts w:ascii="Times New Roman" w:hAnsi="Times New Roman" w:cs="Times New Roman"/>
          <w:sz w:val="24"/>
          <w:szCs w:val="24"/>
        </w:rPr>
        <w:t>dönemde</w:t>
      </w:r>
      <w:r w:rsidR="004C7E37">
        <w:rPr>
          <w:rFonts w:ascii="Times New Roman" w:hAnsi="Times New Roman" w:cs="Times New Roman"/>
          <w:sz w:val="24"/>
          <w:szCs w:val="24"/>
        </w:rPr>
        <w:t>,</w:t>
      </w:r>
      <w:r w:rsidRPr="00F363D0">
        <w:rPr>
          <w:rFonts w:ascii="Times New Roman" w:hAnsi="Times New Roman" w:cs="Times New Roman"/>
          <w:sz w:val="24"/>
          <w:szCs w:val="24"/>
        </w:rPr>
        <w:t xml:space="preserve"> %50 mısır+%50 ayçiçeği, %25 mısır+%75 ayçiçeği ve %100 ayçiçeği silajı ile beslenen gruplar </w:t>
      </w:r>
      <w:r w:rsidR="004C7E37">
        <w:rPr>
          <w:rFonts w:ascii="Times New Roman" w:hAnsi="Times New Roman" w:cs="Times New Roman"/>
          <w:sz w:val="24"/>
          <w:szCs w:val="24"/>
        </w:rPr>
        <w:t xml:space="preserve">daha </w:t>
      </w:r>
      <w:r w:rsidRPr="00F363D0">
        <w:rPr>
          <w:rFonts w:ascii="Times New Roman" w:hAnsi="Times New Roman" w:cs="Times New Roman"/>
          <w:sz w:val="24"/>
          <w:szCs w:val="24"/>
        </w:rPr>
        <w:t>yüksek tüketim değerlerine sahip olmuşlardır. Daha düşük tüketim değerlerine sahip olan %100 mısır</w:t>
      </w:r>
      <w:r w:rsidR="004C7E37">
        <w:rPr>
          <w:rFonts w:ascii="Times New Roman" w:hAnsi="Times New Roman" w:cs="Times New Roman"/>
          <w:sz w:val="24"/>
          <w:szCs w:val="24"/>
        </w:rPr>
        <w:t xml:space="preserve"> ve</w:t>
      </w:r>
      <w:r w:rsidRPr="00F363D0">
        <w:rPr>
          <w:rFonts w:ascii="Times New Roman" w:hAnsi="Times New Roman" w:cs="Times New Roman"/>
          <w:sz w:val="24"/>
          <w:szCs w:val="24"/>
        </w:rPr>
        <w:t xml:space="preserve"> %75 mısır+%25 ayçiçeği grupları arasındaki tüketimler </w:t>
      </w:r>
      <w:r w:rsidR="004C7E37">
        <w:rPr>
          <w:rFonts w:ascii="Times New Roman" w:hAnsi="Times New Roman" w:cs="Times New Roman"/>
          <w:sz w:val="24"/>
          <w:szCs w:val="24"/>
        </w:rPr>
        <w:t xml:space="preserve">ise </w:t>
      </w:r>
      <w:r w:rsidRPr="00F363D0">
        <w:rPr>
          <w:rFonts w:ascii="Times New Roman" w:hAnsi="Times New Roman" w:cs="Times New Roman"/>
          <w:sz w:val="24"/>
          <w:szCs w:val="24"/>
        </w:rPr>
        <w:t>benzer bulu</w:t>
      </w:r>
      <w:r w:rsidR="001A4520" w:rsidRPr="00F363D0">
        <w:rPr>
          <w:rFonts w:ascii="Times New Roman" w:hAnsi="Times New Roman" w:cs="Times New Roman"/>
          <w:sz w:val="24"/>
          <w:szCs w:val="24"/>
        </w:rPr>
        <w:t>n</w:t>
      </w:r>
      <w:r w:rsidRPr="00F363D0">
        <w:rPr>
          <w:rFonts w:ascii="Times New Roman" w:hAnsi="Times New Roman" w:cs="Times New Roman"/>
          <w:sz w:val="24"/>
          <w:szCs w:val="24"/>
        </w:rPr>
        <w:t xml:space="preserve">muştur. </w:t>
      </w:r>
    </w:p>
    <w:p w14:paraId="7D445669" w14:textId="77777777" w:rsidR="00EA5931" w:rsidRDefault="00EA5931" w:rsidP="004350A9">
      <w:pPr>
        <w:spacing w:after="0" w:line="360" w:lineRule="auto"/>
        <w:jc w:val="both"/>
        <w:rPr>
          <w:rFonts w:ascii="Times New Roman" w:hAnsi="Times New Roman" w:cs="Times New Roman"/>
          <w:sz w:val="24"/>
          <w:szCs w:val="24"/>
        </w:rPr>
      </w:pPr>
    </w:p>
    <w:p w14:paraId="3E62D43B" w14:textId="488E559A" w:rsidR="000C213E" w:rsidRDefault="00F823D0" w:rsidP="004350A9">
      <w:pPr>
        <w:spacing w:after="0" w:line="360" w:lineRule="auto"/>
        <w:jc w:val="both"/>
        <w:rPr>
          <w:rFonts w:ascii="Times New Roman" w:hAnsi="Times New Roman" w:cs="Times New Roman"/>
          <w:sz w:val="24"/>
          <w:szCs w:val="24"/>
        </w:rPr>
      </w:pPr>
      <w:r w:rsidRPr="00F363D0">
        <w:rPr>
          <w:rFonts w:ascii="Times New Roman" w:hAnsi="Times New Roman" w:cs="Times New Roman"/>
          <w:sz w:val="24"/>
          <w:szCs w:val="24"/>
        </w:rPr>
        <w:t>Sonuç olarak</w:t>
      </w:r>
      <w:r w:rsidR="004C7E37">
        <w:rPr>
          <w:rFonts w:ascii="Times New Roman" w:hAnsi="Times New Roman" w:cs="Times New Roman"/>
          <w:sz w:val="24"/>
          <w:szCs w:val="24"/>
        </w:rPr>
        <w:t>,</w:t>
      </w:r>
      <w:r w:rsidRPr="00F363D0">
        <w:rPr>
          <w:rFonts w:ascii="Times New Roman" w:hAnsi="Times New Roman" w:cs="Times New Roman"/>
          <w:sz w:val="24"/>
          <w:szCs w:val="24"/>
        </w:rPr>
        <w:t xml:space="preserve"> 8 haftalık besi periyodunun tamamına bakıldığında</w:t>
      </w:r>
      <w:r w:rsidR="004C7E37">
        <w:rPr>
          <w:rFonts w:ascii="Times New Roman" w:hAnsi="Times New Roman" w:cs="Times New Roman"/>
          <w:sz w:val="24"/>
          <w:szCs w:val="24"/>
        </w:rPr>
        <w:t>,</w:t>
      </w:r>
      <w:r w:rsidRPr="00F363D0">
        <w:rPr>
          <w:rFonts w:ascii="Times New Roman" w:hAnsi="Times New Roman" w:cs="Times New Roman"/>
          <w:sz w:val="24"/>
          <w:szCs w:val="24"/>
        </w:rPr>
        <w:t xml:space="preserve"> besi</w:t>
      </w:r>
      <w:r w:rsidR="004C7E37">
        <w:rPr>
          <w:rFonts w:ascii="Times New Roman" w:hAnsi="Times New Roman" w:cs="Times New Roman"/>
          <w:sz w:val="24"/>
          <w:szCs w:val="24"/>
        </w:rPr>
        <w:t xml:space="preserve"> alınan</w:t>
      </w:r>
      <w:r w:rsidRPr="00F363D0">
        <w:rPr>
          <w:rFonts w:ascii="Times New Roman" w:hAnsi="Times New Roman" w:cs="Times New Roman"/>
          <w:sz w:val="24"/>
          <w:szCs w:val="24"/>
        </w:rPr>
        <w:t xml:space="preserve"> kuzuların rasyonlarındaki ayçiçeği </w:t>
      </w:r>
      <w:r w:rsidR="004C7E37">
        <w:rPr>
          <w:rFonts w:ascii="Times New Roman" w:hAnsi="Times New Roman" w:cs="Times New Roman"/>
          <w:sz w:val="24"/>
          <w:szCs w:val="24"/>
        </w:rPr>
        <w:t xml:space="preserve">silajı </w:t>
      </w:r>
      <w:r w:rsidRPr="00F363D0">
        <w:rPr>
          <w:rFonts w:ascii="Times New Roman" w:hAnsi="Times New Roman" w:cs="Times New Roman"/>
          <w:sz w:val="24"/>
          <w:szCs w:val="24"/>
        </w:rPr>
        <w:t>oranı arttıkça hayvanların silaj tüketimlerinin de artış gösterdiği söylenebilir.</w:t>
      </w:r>
    </w:p>
    <w:p w14:paraId="04126502" w14:textId="77777777" w:rsidR="00F363D0" w:rsidRPr="00F363D0" w:rsidRDefault="00F363D0" w:rsidP="004350A9">
      <w:pPr>
        <w:spacing w:after="0"/>
        <w:jc w:val="both"/>
        <w:rPr>
          <w:rFonts w:ascii="Times New Roman" w:hAnsi="Times New Roman" w:cs="Times New Roman"/>
          <w:sz w:val="24"/>
          <w:szCs w:val="24"/>
        </w:rPr>
      </w:pPr>
    </w:p>
    <w:p w14:paraId="7074A1F0" w14:textId="77777777" w:rsidR="000C213E" w:rsidRDefault="000C213E" w:rsidP="00A67147">
      <w:pPr>
        <w:spacing w:after="0"/>
        <w:rPr>
          <w:rFonts w:ascii="Times New Roman" w:hAnsi="Times New Roman" w:cs="Times New Roman"/>
          <w:b/>
          <w:sz w:val="18"/>
          <w:szCs w:val="18"/>
        </w:rPr>
      </w:pPr>
      <w:r>
        <w:rPr>
          <w:noProof/>
          <w:lang w:eastAsia="tr-TR"/>
        </w:rPr>
        <w:drawing>
          <wp:inline distT="0" distB="0" distL="0" distR="0" wp14:anchorId="499AB01F" wp14:editId="4E637FBC">
            <wp:extent cx="5372100" cy="2743200"/>
            <wp:effectExtent l="0" t="0" r="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8BD499" w14:textId="77777777" w:rsidR="00E51DC9" w:rsidRDefault="00E51DC9" w:rsidP="00A67147">
      <w:pPr>
        <w:pStyle w:val="Alt11balk"/>
        <w:spacing w:after="0" w:line="240" w:lineRule="auto"/>
        <w:ind w:left="0" w:firstLine="0"/>
      </w:pPr>
      <w:bookmarkStart w:id="95" w:name="_Toc110633200"/>
    </w:p>
    <w:p w14:paraId="45757178" w14:textId="05EC9E91" w:rsidR="001060F9" w:rsidRPr="007E01EE" w:rsidRDefault="001060F9" w:rsidP="005C2A6A">
      <w:pPr>
        <w:pStyle w:val="Alt11balk"/>
        <w:spacing w:after="0"/>
        <w:ind w:left="0" w:firstLine="0"/>
      </w:pPr>
      <w:r w:rsidRPr="00E51DC9">
        <w:rPr>
          <w:b/>
        </w:rPr>
        <w:t>Şekil 4.4.2.1</w:t>
      </w:r>
      <w:r w:rsidR="00320861" w:rsidRPr="00E51DC9">
        <w:rPr>
          <w:b/>
        </w:rPr>
        <w:t>2</w:t>
      </w:r>
      <w:r w:rsidRPr="00E51DC9">
        <w:rPr>
          <w:b/>
        </w:rPr>
        <w:t>.</w:t>
      </w:r>
      <w:r w:rsidRPr="007E01EE">
        <w:t xml:space="preserve"> Deneme gruplarına ait kuzuların</w:t>
      </w:r>
      <w:r>
        <w:t xml:space="preserve"> eklemeli toplam (silaj+yoğun) yem tüketimleri.</w:t>
      </w:r>
      <w:bookmarkEnd w:id="95"/>
    </w:p>
    <w:p w14:paraId="458ED70B" w14:textId="77777777" w:rsidR="000C213E" w:rsidRPr="003259B2" w:rsidRDefault="000C213E" w:rsidP="005C2A6A">
      <w:pPr>
        <w:spacing w:after="0"/>
        <w:rPr>
          <w:rFonts w:ascii="Times New Roman" w:hAnsi="Times New Roman" w:cs="Times New Roman"/>
          <w:b/>
          <w:sz w:val="18"/>
          <w:szCs w:val="18"/>
        </w:rPr>
      </w:pPr>
    </w:p>
    <w:p w14:paraId="13DCA1A8" w14:textId="4F76788D" w:rsidR="00386CE0" w:rsidRDefault="00386CE0" w:rsidP="005C2A6A">
      <w:pPr>
        <w:pStyle w:val="Balk3"/>
        <w:spacing w:after="0"/>
      </w:pPr>
      <w:bookmarkStart w:id="96" w:name="_Toc110652071"/>
      <w:r w:rsidRPr="007B4C9D">
        <w:lastRenderedPageBreak/>
        <w:t>4.4.3. Yemden Yararlanma Oranı</w:t>
      </w:r>
      <w:bookmarkEnd w:id="96"/>
    </w:p>
    <w:p w14:paraId="0EFB9EC1" w14:textId="77777777" w:rsidR="005C2A6A" w:rsidRPr="00EA2690" w:rsidRDefault="005C2A6A" w:rsidP="00EA2690">
      <w:pPr>
        <w:spacing w:after="0" w:line="240" w:lineRule="auto"/>
        <w:rPr>
          <w:rFonts w:ascii="Times New Roman" w:hAnsi="Times New Roman" w:cs="Times New Roman"/>
          <w:sz w:val="24"/>
          <w:szCs w:val="24"/>
        </w:rPr>
      </w:pPr>
    </w:p>
    <w:p w14:paraId="123269A6" w14:textId="7B72B703" w:rsidR="005C06E0" w:rsidRDefault="00C0220C" w:rsidP="005C2A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5C06E0" w:rsidRPr="008229CE">
        <w:rPr>
          <w:rFonts w:ascii="Times New Roman" w:hAnsi="Times New Roman" w:cs="Times New Roman"/>
          <w:sz w:val="24"/>
          <w:szCs w:val="24"/>
        </w:rPr>
        <w:t>ısır ve ayçiçeği silaj</w:t>
      </w:r>
      <w:r>
        <w:rPr>
          <w:rFonts w:ascii="Times New Roman" w:hAnsi="Times New Roman" w:cs="Times New Roman"/>
          <w:sz w:val="24"/>
          <w:szCs w:val="24"/>
        </w:rPr>
        <w:t xml:space="preserve">larıyla </w:t>
      </w:r>
      <w:r w:rsidR="005C2A6A">
        <w:rPr>
          <w:rFonts w:ascii="Times New Roman" w:hAnsi="Times New Roman" w:cs="Times New Roman"/>
          <w:sz w:val="24"/>
          <w:szCs w:val="24"/>
        </w:rPr>
        <w:t>tek başına</w:t>
      </w:r>
      <w:r>
        <w:rPr>
          <w:rFonts w:ascii="Times New Roman" w:hAnsi="Times New Roman" w:cs="Times New Roman"/>
          <w:sz w:val="24"/>
          <w:szCs w:val="24"/>
        </w:rPr>
        <w:t xml:space="preserve"> </w:t>
      </w:r>
      <w:r w:rsidR="005C06E0" w:rsidRPr="008229CE">
        <w:rPr>
          <w:rFonts w:ascii="Times New Roman" w:hAnsi="Times New Roman" w:cs="Times New Roman"/>
          <w:sz w:val="24"/>
          <w:szCs w:val="24"/>
        </w:rPr>
        <w:t xml:space="preserve">veya bunların farklı düzeylerde karışımı ile hazırlanan </w:t>
      </w:r>
      <w:r w:rsidR="005C06E0">
        <w:rPr>
          <w:rFonts w:ascii="Times New Roman" w:hAnsi="Times New Roman" w:cs="Times New Roman"/>
          <w:sz w:val="24"/>
          <w:szCs w:val="24"/>
        </w:rPr>
        <w:t xml:space="preserve">rasyonlarla beslenen Kıvırcık </w:t>
      </w:r>
      <w:r w:rsidR="005C06E0" w:rsidRPr="008229CE">
        <w:rPr>
          <w:rFonts w:ascii="Times New Roman" w:hAnsi="Times New Roman" w:cs="Times New Roman"/>
          <w:sz w:val="24"/>
          <w:szCs w:val="24"/>
        </w:rPr>
        <w:t>kuzular</w:t>
      </w:r>
      <w:r w:rsidR="005C06E0">
        <w:rPr>
          <w:rFonts w:ascii="Times New Roman" w:hAnsi="Times New Roman" w:cs="Times New Roman"/>
          <w:sz w:val="24"/>
          <w:szCs w:val="24"/>
        </w:rPr>
        <w:t>ının farklı dönemlerdeki yemden yara</w:t>
      </w:r>
      <w:r>
        <w:rPr>
          <w:rFonts w:ascii="Times New Roman" w:hAnsi="Times New Roman" w:cs="Times New Roman"/>
          <w:sz w:val="24"/>
          <w:szCs w:val="24"/>
        </w:rPr>
        <w:t>r</w:t>
      </w:r>
      <w:r w:rsidR="005C06E0">
        <w:rPr>
          <w:rFonts w:ascii="Times New Roman" w:hAnsi="Times New Roman" w:cs="Times New Roman"/>
          <w:sz w:val="24"/>
          <w:szCs w:val="24"/>
        </w:rPr>
        <w:t>lanma oran</w:t>
      </w:r>
      <w:r>
        <w:rPr>
          <w:rFonts w:ascii="Times New Roman" w:hAnsi="Times New Roman" w:cs="Times New Roman"/>
          <w:sz w:val="24"/>
          <w:szCs w:val="24"/>
        </w:rPr>
        <w:t xml:space="preserve">larına </w:t>
      </w:r>
      <w:r w:rsidR="005C06E0">
        <w:rPr>
          <w:rFonts w:ascii="Times New Roman" w:hAnsi="Times New Roman" w:cs="Times New Roman"/>
          <w:sz w:val="24"/>
          <w:szCs w:val="24"/>
        </w:rPr>
        <w:t>ilişkin değerler Ç</w:t>
      </w:r>
      <w:r w:rsidR="000867F7">
        <w:rPr>
          <w:rFonts w:ascii="Times New Roman" w:hAnsi="Times New Roman" w:cs="Times New Roman"/>
          <w:sz w:val="24"/>
          <w:szCs w:val="24"/>
        </w:rPr>
        <w:t>izelge 4.4.3.1</w:t>
      </w:r>
      <w:r w:rsidR="005C06E0">
        <w:rPr>
          <w:rFonts w:ascii="Times New Roman" w:hAnsi="Times New Roman" w:cs="Times New Roman"/>
          <w:sz w:val="24"/>
          <w:szCs w:val="24"/>
        </w:rPr>
        <w:t xml:space="preserve">, Şekil </w:t>
      </w:r>
      <w:r w:rsidR="006F4A89">
        <w:rPr>
          <w:rFonts w:ascii="Times New Roman" w:hAnsi="Times New Roman" w:cs="Times New Roman"/>
          <w:sz w:val="24"/>
          <w:szCs w:val="24"/>
        </w:rPr>
        <w:t>4.4.3</w:t>
      </w:r>
      <w:r w:rsidR="005C06E0">
        <w:rPr>
          <w:rFonts w:ascii="Times New Roman" w:hAnsi="Times New Roman" w:cs="Times New Roman"/>
          <w:sz w:val="24"/>
          <w:szCs w:val="24"/>
        </w:rPr>
        <w:t xml:space="preserve">.1 ve Şekil </w:t>
      </w:r>
      <w:r w:rsidR="006F4A89">
        <w:rPr>
          <w:rFonts w:ascii="Times New Roman" w:hAnsi="Times New Roman" w:cs="Times New Roman"/>
          <w:sz w:val="24"/>
          <w:szCs w:val="24"/>
        </w:rPr>
        <w:t>4.4.</w:t>
      </w:r>
      <w:r w:rsidR="007B4C9D">
        <w:rPr>
          <w:rFonts w:ascii="Times New Roman" w:hAnsi="Times New Roman" w:cs="Times New Roman"/>
          <w:sz w:val="24"/>
          <w:szCs w:val="24"/>
        </w:rPr>
        <w:t>3</w:t>
      </w:r>
      <w:r w:rsidR="006F4A89">
        <w:rPr>
          <w:rFonts w:ascii="Times New Roman" w:hAnsi="Times New Roman" w:cs="Times New Roman"/>
          <w:sz w:val="24"/>
          <w:szCs w:val="24"/>
        </w:rPr>
        <w:t>.2</w:t>
      </w:r>
      <w:r>
        <w:rPr>
          <w:rFonts w:ascii="Times New Roman" w:hAnsi="Times New Roman" w:cs="Times New Roman"/>
          <w:sz w:val="24"/>
          <w:szCs w:val="24"/>
        </w:rPr>
        <w:t>’</w:t>
      </w:r>
      <w:r w:rsidR="005C06E0">
        <w:rPr>
          <w:rFonts w:ascii="Times New Roman" w:hAnsi="Times New Roman" w:cs="Times New Roman"/>
          <w:sz w:val="24"/>
          <w:szCs w:val="24"/>
        </w:rPr>
        <w:t>de gösterilmiştir.</w:t>
      </w:r>
    </w:p>
    <w:p w14:paraId="330BC0F3" w14:textId="77777777" w:rsidR="005C06E0" w:rsidRDefault="005C06E0" w:rsidP="00825DB9">
      <w:pPr>
        <w:pStyle w:val="Alt1balk"/>
      </w:pPr>
    </w:p>
    <w:p w14:paraId="64F5F43B" w14:textId="7DB5A285" w:rsidR="00386CE0" w:rsidRDefault="00E35608" w:rsidP="00825DB9">
      <w:pPr>
        <w:pStyle w:val="Alt1balk"/>
      </w:pPr>
      <w:bookmarkStart w:id="97" w:name="_Toc99744857"/>
      <w:r w:rsidRPr="007943BF">
        <w:rPr>
          <w:b/>
        </w:rPr>
        <w:t>Çizelge 4.4.3.1</w:t>
      </w:r>
      <w:r w:rsidR="00CF0DB5">
        <w:t>.</w:t>
      </w:r>
      <w:r w:rsidR="00386CE0" w:rsidRPr="0056609C">
        <w:t xml:space="preserve"> Mısır ve ayçiçeği silajları ve bunların farklı oranlarındaki karışımları ile beslenen Kıvırcık kuzularının yemden yararlanma oranlarına ilişkin ortalama değerler ve standart hataları.</w:t>
      </w:r>
      <w:bookmarkEnd w:id="97"/>
    </w:p>
    <w:p w14:paraId="3C28CEBD" w14:textId="77777777" w:rsidR="00CF0DB5" w:rsidRPr="0056609C" w:rsidRDefault="00CF0DB5" w:rsidP="00825DB9">
      <w:pPr>
        <w:pStyle w:val="Alt1balk"/>
      </w:pPr>
    </w:p>
    <w:tbl>
      <w:tblPr>
        <w:tblStyle w:val="TabloKlavuzu"/>
        <w:tblW w:w="8478" w:type="dxa"/>
        <w:tblInd w:w="-5" w:type="dxa"/>
        <w:tblLayout w:type="fixed"/>
        <w:tblLook w:val="04A0" w:firstRow="1" w:lastRow="0" w:firstColumn="1" w:lastColumn="0" w:noHBand="0" w:noVBand="1"/>
      </w:tblPr>
      <w:tblGrid>
        <w:gridCol w:w="913"/>
        <w:gridCol w:w="1175"/>
        <w:gridCol w:w="1434"/>
        <w:gridCol w:w="1434"/>
        <w:gridCol w:w="1434"/>
        <w:gridCol w:w="1176"/>
        <w:gridCol w:w="912"/>
      </w:tblGrid>
      <w:tr w:rsidR="00386CE0" w:rsidRPr="0056609C" w14:paraId="494BBEC8" w14:textId="77777777" w:rsidTr="00BA7213">
        <w:trPr>
          <w:trHeight w:val="391"/>
        </w:trPr>
        <w:tc>
          <w:tcPr>
            <w:tcW w:w="913" w:type="dxa"/>
            <w:vMerge w:val="restart"/>
            <w:tcBorders>
              <w:top w:val="single" w:sz="4" w:space="0" w:color="auto"/>
              <w:left w:val="single" w:sz="4" w:space="0" w:color="auto"/>
              <w:right w:val="single" w:sz="4" w:space="0" w:color="auto"/>
            </w:tcBorders>
            <w:vAlign w:val="center"/>
          </w:tcPr>
          <w:p w14:paraId="6E6362F6" w14:textId="26233F78" w:rsidR="00386CE0" w:rsidRPr="0056609C" w:rsidRDefault="00386CE0" w:rsidP="00270574">
            <w:pPr>
              <w:spacing w:after="120"/>
              <w:jc w:val="center"/>
              <w:rPr>
                <w:rFonts w:ascii="Times New Roman" w:hAnsi="Times New Roman"/>
                <w:b/>
                <w:sz w:val="18"/>
                <w:szCs w:val="18"/>
              </w:rPr>
            </w:pPr>
            <w:r w:rsidRPr="0056609C">
              <w:rPr>
                <w:rFonts w:ascii="Times New Roman" w:hAnsi="Times New Roman"/>
                <w:sz w:val="18"/>
                <w:szCs w:val="18"/>
              </w:rPr>
              <w:t xml:space="preserve"> </w:t>
            </w:r>
            <w:r w:rsidRPr="0056609C">
              <w:rPr>
                <w:rFonts w:ascii="Times New Roman" w:hAnsi="Times New Roman"/>
                <w:b/>
                <w:sz w:val="18"/>
                <w:szCs w:val="18"/>
              </w:rPr>
              <w:t>Haftalar</w:t>
            </w:r>
          </w:p>
        </w:tc>
        <w:tc>
          <w:tcPr>
            <w:tcW w:w="6653" w:type="dxa"/>
            <w:gridSpan w:val="5"/>
            <w:tcBorders>
              <w:top w:val="single" w:sz="4" w:space="0" w:color="auto"/>
              <w:left w:val="single" w:sz="4" w:space="0" w:color="auto"/>
              <w:bottom w:val="single" w:sz="4" w:space="0" w:color="auto"/>
              <w:right w:val="single" w:sz="4" w:space="0" w:color="auto"/>
            </w:tcBorders>
            <w:vAlign w:val="center"/>
            <w:hideMark/>
          </w:tcPr>
          <w:p w14:paraId="75D8649C"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Silaj tipleri ve oranları</w:t>
            </w:r>
          </w:p>
        </w:tc>
        <w:tc>
          <w:tcPr>
            <w:tcW w:w="912" w:type="dxa"/>
            <w:vMerge w:val="restart"/>
            <w:tcBorders>
              <w:top w:val="single" w:sz="4" w:space="0" w:color="auto"/>
              <w:left w:val="single" w:sz="4" w:space="0" w:color="auto"/>
              <w:right w:val="single" w:sz="4" w:space="0" w:color="auto"/>
            </w:tcBorders>
            <w:vAlign w:val="center"/>
          </w:tcPr>
          <w:p w14:paraId="4153DCD5"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P</w:t>
            </w:r>
          </w:p>
        </w:tc>
      </w:tr>
      <w:tr w:rsidR="00386CE0" w:rsidRPr="0056609C" w14:paraId="19B81845" w14:textId="77777777" w:rsidTr="00BA7213">
        <w:trPr>
          <w:trHeight w:val="737"/>
        </w:trPr>
        <w:tc>
          <w:tcPr>
            <w:tcW w:w="913" w:type="dxa"/>
            <w:vMerge/>
            <w:tcBorders>
              <w:left w:val="single" w:sz="4" w:space="0" w:color="auto"/>
              <w:right w:val="single" w:sz="4" w:space="0" w:color="auto"/>
            </w:tcBorders>
            <w:vAlign w:val="center"/>
            <w:hideMark/>
          </w:tcPr>
          <w:p w14:paraId="79E2CB9B" w14:textId="77777777" w:rsidR="00386CE0" w:rsidRPr="0056609C" w:rsidRDefault="00386CE0" w:rsidP="003D763E">
            <w:pPr>
              <w:spacing w:after="120"/>
              <w:jc w:val="center"/>
              <w:rPr>
                <w:rFonts w:ascii="Times New Roman" w:hAnsi="Times New Roman"/>
                <w:sz w:val="18"/>
                <w:szCs w:val="18"/>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0CA9E80E"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%100 Mısır</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D38268B"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%75 Mısır +%25 Ayçiçeği</w:t>
            </w:r>
          </w:p>
        </w:tc>
        <w:tc>
          <w:tcPr>
            <w:tcW w:w="1434" w:type="dxa"/>
            <w:tcBorders>
              <w:top w:val="single" w:sz="4" w:space="0" w:color="auto"/>
              <w:left w:val="single" w:sz="4" w:space="0" w:color="auto"/>
              <w:bottom w:val="single" w:sz="4" w:space="0" w:color="auto"/>
              <w:right w:val="single" w:sz="4" w:space="0" w:color="auto"/>
            </w:tcBorders>
            <w:vAlign w:val="center"/>
          </w:tcPr>
          <w:p w14:paraId="1E2B8AF3"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%50 Mısır +%50 Ayçiçeği</w:t>
            </w:r>
          </w:p>
        </w:tc>
        <w:tc>
          <w:tcPr>
            <w:tcW w:w="1434" w:type="dxa"/>
            <w:tcBorders>
              <w:top w:val="single" w:sz="4" w:space="0" w:color="auto"/>
              <w:left w:val="single" w:sz="4" w:space="0" w:color="auto"/>
              <w:bottom w:val="single" w:sz="4" w:space="0" w:color="auto"/>
              <w:right w:val="single" w:sz="4" w:space="0" w:color="auto"/>
            </w:tcBorders>
            <w:vAlign w:val="center"/>
          </w:tcPr>
          <w:p w14:paraId="077E47D9"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%25 Mısır +%75 Ayçiçeği</w:t>
            </w:r>
          </w:p>
        </w:tc>
        <w:tc>
          <w:tcPr>
            <w:tcW w:w="1174" w:type="dxa"/>
            <w:tcBorders>
              <w:top w:val="single" w:sz="4" w:space="0" w:color="auto"/>
              <w:left w:val="single" w:sz="4" w:space="0" w:color="auto"/>
              <w:bottom w:val="single" w:sz="4" w:space="0" w:color="auto"/>
              <w:right w:val="single" w:sz="4" w:space="0" w:color="auto"/>
            </w:tcBorders>
            <w:vAlign w:val="center"/>
          </w:tcPr>
          <w:p w14:paraId="129712D2"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%100 Ayçiçeği</w:t>
            </w:r>
          </w:p>
        </w:tc>
        <w:tc>
          <w:tcPr>
            <w:tcW w:w="912" w:type="dxa"/>
            <w:vMerge/>
            <w:tcBorders>
              <w:left w:val="single" w:sz="4" w:space="0" w:color="auto"/>
              <w:right w:val="single" w:sz="4" w:space="0" w:color="auto"/>
            </w:tcBorders>
            <w:vAlign w:val="center"/>
            <w:hideMark/>
          </w:tcPr>
          <w:p w14:paraId="48B9C49A" w14:textId="77777777" w:rsidR="00386CE0" w:rsidRPr="0056609C" w:rsidRDefault="00386CE0" w:rsidP="003D763E">
            <w:pPr>
              <w:spacing w:after="120"/>
              <w:jc w:val="center"/>
              <w:rPr>
                <w:rFonts w:ascii="Times New Roman" w:hAnsi="Times New Roman"/>
                <w:sz w:val="18"/>
                <w:szCs w:val="18"/>
              </w:rPr>
            </w:pPr>
          </w:p>
        </w:tc>
      </w:tr>
      <w:tr w:rsidR="00386CE0" w:rsidRPr="0056609C" w14:paraId="6114EAEE" w14:textId="77777777" w:rsidTr="00BA7213">
        <w:trPr>
          <w:trHeight w:val="391"/>
        </w:trPr>
        <w:tc>
          <w:tcPr>
            <w:tcW w:w="913" w:type="dxa"/>
            <w:vMerge/>
            <w:tcBorders>
              <w:left w:val="single" w:sz="4" w:space="0" w:color="auto"/>
              <w:right w:val="single" w:sz="4" w:space="0" w:color="auto"/>
            </w:tcBorders>
            <w:vAlign w:val="center"/>
          </w:tcPr>
          <w:p w14:paraId="4687DE1E" w14:textId="77777777" w:rsidR="00386CE0" w:rsidRPr="0056609C" w:rsidRDefault="00386CE0" w:rsidP="003D763E">
            <w:pPr>
              <w:spacing w:after="120"/>
              <w:jc w:val="center"/>
              <w:rPr>
                <w:rFonts w:ascii="Times New Roman" w:hAnsi="Times New Roman"/>
                <w:sz w:val="18"/>
                <w:szCs w:val="18"/>
              </w:rPr>
            </w:pPr>
          </w:p>
        </w:tc>
        <w:tc>
          <w:tcPr>
            <w:tcW w:w="6653" w:type="dxa"/>
            <w:gridSpan w:val="5"/>
            <w:tcBorders>
              <w:top w:val="single" w:sz="4" w:space="0" w:color="auto"/>
              <w:left w:val="single" w:sz="4" w:space="0" w:color="auto"/>
              <w:right w:val="single" w:sz="4" w:space="0" w:color="auto"/>
            </w:tcBorders>
            <w:vAlign w:val="center"/>
          </w:tcPr>
          <w:p w14:paraId="6560F093"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Dönemsel Yemden Yararlanma Oranı (</w:t>
            </w:r>
            <w:proofErr w:type="gramStart"/>
            <w:r w:rsidRPr="0056609C">
              <w:rPr>
                <w:rFonts w:ascii="Times New Roman" w:hAnsi="Times New Roman"/>
                <w:b/>
                <w:sz w:val="18"/>
                <w:szCs w:val="18"/>
              </w:rPr>
              <w:t>kg:kg</w:t>
            </w:r>
            <w:proofErr w:type="gramEnd"/>
            <w:r w:rsidRPr="0056609C">
              <w:rPr>
                <w:rFonts w:ascii="Times New Roman" w:hAnsi="Times New Roman"/>
                <w:b/>
                <w:sz w:val="18"/>
                <w:szCs w:val="18"/>
              </w:rPr>
              <w:t>)</w:t>
            </w:r>
          </w:p>
        </w:tc>
        <w:tc>
          <w:tcPr>
            <w:tcW w:w="912" w:type="dxa"/>
            <w:vMerge/>
            <w:tcBorders>
              <w:left w:val="single" w:sz="4" w:space="0" w:color="auto"/>
              <w:right w:val="single" w:sz="4" w:space="0" w:color="auto"/>
            </w:tcBorders>
            <w:vAlign w:val="center"/>
          </w:tcPr>
          <w:p w14:paraId="52FA22C6" w14:textId="77777777" w:rsidR="00386CE0" w:rsidRPr="0056609C" w:rsidRDefault="00386CE0" w:rsidP="003D763E">
            <w:pPr>
              <w:spacing w:after="120"/>
              <w:jc w:val="center"/>
              <w:rPr>
                <w:rFonts w:ascii="Times New Roman" w:hAnsi="Times New Roman"/>
                <w:sz w:val="18"/>
                <w:szCs w:val="18"/>
              </w:rPr>
            </w:pPr>
          </w:p>
        </w:tc>
      </w:tr>
      <w:tr w:rsidR="00386CE0" w:rsidRPr="0056609C" w14:paraId="6182A84E" w14:textId="77777777" w:rsidTr="00BA7213">
        <w:trPr>
          <w:trHeight w:val="391"/>
        </w:trPr>
        <w:tc>
          <w:tcPr>
            <w:tcW w:w="913" w:type="dxa"/>
            <w:tcBorders>
              <w:top w:val="single" w:sz="4" w:space="0" w:color="auto"/>
              <w:left w:val="single" w:sz="4" w:space="0" w:color="auto"/>
              <w:right w:val="single" w:sz="4" w:space="0" w:color="auto"/>
            </w:tcBorders>
            <w:vAlign w:val="center"/>
          </w:tcPr>
          <w:p w14:paraId="7A85A6F7"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0-2</w:t>
            </w:r>
          </w:p>
        </w:tc>
        <w:tc>
          <w:tcPr>
            <w:tcW w:w="1175" w:type="dxa"/>
            <w:tcBorders>
              <w:top w:val="single" w:sz="4" w:space="0" w:color="auto"/>
              <w:left w:val="single" w:sz="4" w:space="0" w:color="auto"/>
              <w:right w:val="single" w:sz="4" w:space="0" w:color="auto"/>
            </w:tcBorders>
            <w:vAlign w:val="center"/>
          </w:tcPr>
          <w:p w14:paraId="74635141" w14:textId="79A8429D"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17.2</w:t>
            </w:r>
            <w:r w:rsidR="00386CE0" w:rsidRPr="0056609C">
              <w:rPr>
                <w:rFonts w:ascii="Times New Roman" w:hAnsi="Times New Roman"/>
                <w:sz w:val="18"/>
                <w:szCs w:val="18"/>
              </w:rPr>
              <w:t>±2.60</w:t>
            </w:r>
          </w:p>
        </w:tc>
        <w:tc>
          <w:tcPr>
            <w:tcW w:w="1434" w:type="dxa"/>
            <w:tcBorders>
              <w:top w:val="single" w:sz="4" w:space="0" w:color="auto"/>
              <w:left w:val="single" w:sz="4" w:space="0" w:color="auto"/>
              <w:right w:val="single" w:sz="4" w:space="0" w:color="auto"/>
            </w:tcBorders>
            <w:vAlign w:val="center"/>
          </w:tcPr>
          <w:p w14:paraId="213130D0" w14:textId="25542CB0"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24.7</w:t>
            </w:r>
            <w:r w:rsidR="00386CE0" w:rsidRPr="0056609C">
              <w:rPr>
                <w:rFonts w:ascii="Times New Roman" w:hAnsi="Times New Roman"/>
                <w:sz w:val="18"/>
                <w:szCs w:val="18"/>
              </w:rPr>
              <w:t>±7.83</w:t>
            </w:r>
          </w:p>
        </w:tc>
        <w:tc>
          <w:tcPr>
            <w:tcW w:w="1434" w:type="dxa"/>
            <w:tcBorders>
              <w:top w:val="single" w:sz="4" w:space="0" w:color="auto"/>
              <w:left w:val="single" w:sz="4" w:space="0" w:color="auto"/>
              <w:right w:val="single" w:sz="4" w:space="0" w:color="auto"/>
            </w:tcBorders>
            <w:vAlign w:val="center"/>
          </w:tcPr>
          <w:p w14:paraId="772A5B53" w14:textId="0A04219E"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12.4</w:t>
            </w:r>
            <w:r w:rsidR="00386CE0" w:rsidRPr="0056609C">
              <w:rPr>
                <w:rFonts w:ascii="Times New Roman" w:hAnsi="Times New Roman"/>
                <w:sz w:val="18"/>
                <w:szCs w:val="18"/>
              </w:rPr>
              <w:t>±1.82</w:t>
            </w:r>
          </w:p>
        </w:tc>
        <w:tc>
          <w:tcPr>
            <w:tcW w:w="1434" w:type="dxa"/>
            <w:tcBorders>
              <w:top w:val="single" w:sz="4" w:space="0" w:color="auto"/>
              <w:left w:val="single" w:sz="4" w:space="0" w:color="auto"/>
              <w:right w:val="single" w:sz="4" w:space="0" w:color="auto"/>
            </w:tcBorders>
            <w:vAlign w:val="center"/>
          </w:tcPr>
          <w:p w14:paraId="2EFE6F19" w14:textId="367EC679"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18.8</w:t>
            </w:r>
            <w:r w:rsidR="00386CE0" w:rsidRPr="0056609C">
              <w:rPr>
                <w:rFonts w:ascii="Times New Roman" w:hAnsi="Times New Roman"/>
                <w:sz w:val="18"/>
                <w:szCs w:val="18"/>
              </w:rPr>
              <w:t>±4.44</w:t>
            </w:r>
          </w:p>
        </w:tc>
        <w:tc>
          <w:tcPr>
            <w:tcW w:w="1174" w:type="dxa"/>
            <w:tcBorders>
              <w:top w:val="single" w:sz="4" w:space="0" w:color="auto"/>
              <w:left w:val="single" w:sz="4" w:space="0" w:color="auto"/>
              <w:right w:val="single" w:sz="4" w:space="0" w:color="auto"/>
            </w:tcBorders>
            <w:vAlign w:val="center"/>
          </w:tcPr>
          <w:p w14:paraId="71F8D3F1" w14:textId="116CC10F"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19.6</w:t>
            </w:r>
            <w:r w:rsidR="00386CE0" w:rsidRPr="0056609C">
              <w:rPr>
                <w:rFonts w:ascii="Times New Roman" w:hAnsi="Times New Roman"/>
                <w:sz w:val="18"/>
                <w:szCs w:val="18"/>
              </w:rPr>
              <w:t>±3.58</w:t>
            </w:r>
          </w:p>
        </w:tc>
        <w:tc>
          <w:tcPr>
            <w:tcW w:w="912" w:type="dxa"/>
            <w:tcBorders>
              <w:top w:val="single" w:sz="4" w:space="0" w:color="auto"/>
              <w:left w:val="single" w:sz="4" w:space="0" w:color="auto"/>
              <w:right w:val="single" w:sz="4" w:space="0" w:color="auto"/>
            </w:tcBorders>
            <w:vAlign w:val="center"/>
          </w:tcPr>
          <w:p w14:paraId="71E7B7CA"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Önz</w:t>
            </w:r>
          </w:p>
        </w:tc>
      </w:tr>
      <w:tr w:rsidR="00386CE0" w:rsidRPr="0056609C" w14:paraId="3ED4A65E" w14:textId="77777777" w:rsidTr="00BA7213">
        <w:trPr>
          <w:trHeight w:val="391"/>
        </w:trPr>
        <w:tc>
          <w:tcPr>
            <w:tcW w:w="913" w:type="dxa"/>
            <w:tcBorders>
              <w:top w:val="single" w:sz="4" w:space="0" w:color="auto"/>
              <w:left w:val="single" w:sz="4" w:space="0" w:color="auto"/>
              <w:right w:val="single" w:sz="4" w:space="0" w:color="auto"/>
            </w:tcBorders>
            <w:vAlign w:val="center"/>
          </w:tcPr>
          <w:p w14:paraId="6C7FB623"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2-4</w:t>
            </w:r>
          </w:p>
        </w:tc>
        <w:tc>
          <w:tcPr>
            <w:tcW w:w="1175" w:type="dxa"/>
            <w:tcBorders>
              <w:top w:val="single" w:sz="4" w:space="0" w:color="auto"/>
              <w:left w:val="single" w:sz="4" w:space="0" w:color="auto"/>
              <w:right w:val="single" w:sz="4" w:space="0" w:color="auto"/>
            </w:tcBorders>
            <w:vAlign w:val="center"/>
          </w:tcPr>
          <w:p w14:paraId="7A7B5BF1" w14:textId="09E555B0"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5.7</w:t>
            </w:r>
            <w:r w:rsidR="00386CE0" w:rsidRPr="0056609C">
              <w:rPr>
                <w:rFonts w:ascii="Times New Roman" w:hAnsi="Times New Roman"/>
                <w:sz w:val="18"/>
                <w:szCs w:val="18"/>
              </w:rPr>
              <w:t>±0.37 a</w:t>
            </w:r>
          </w:p>
        </w:tc>
        <w:tc>
          <w:tcPr>
            <w:tcW w:w="1434" w:type="dxa"/>
            <w:tcBorders>
              <w:top w:val="single" w:sz="4" w:space="0" w:color="auto"/>
              <w:left w:val="single" w:sz="4" w:space="0" w:color="auto"/>
              <w:right w:val="single" w:sz="4" w:space="0" w:color="auto"/>
            </w:tcBorders>
            <w:vAlign w:val="center"/>
          </w:tcPr>
          <w:p w14:paraId="698316DF" w14:textId="41740C37"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5.2</w:t>
            </w:r>
            <w:r w:rsidR="00386CE0" w:rsidRPr="0056609C">
              <w:rPr>
                <w:rFonts w:ascii="Times New Roman" w:hAnsi="Times New Roman"/>
                <w:sz w:val="18"/>
                <w:szCs w:val="18"/>
              </w:rPr>
              <w:t>±0.13 a</w:t>
            </w:r>
          </w:p>
        </w:tc>
        <w:tc>
          <w:tcPr>
            <w:tcW w:w="1434" w:type="dxa"/>
            <w:tcBorders>
              <w:top w:val="single" w:sz="4" w:space="0" w:color="auto"/>
              <w:left w:val="single" w:sz="4" w:space="0" w:color="auto"/>
              <w:right w:val="single" w:sz="4" w:space="0" w:color="auto"/>
            </w:tcBorders>
            <w:vAlign w:val="center"/>
          </w:tcPr>
          <w:p w14:paraId="65115F9F" w14:textId="129E85D1"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10.0</w:t>
            </w:r>
            <w:r w:rsidR="00386CE0" w:rsidRPr="0056609C">
              <w:rPr>
                <w:rFonts w:ascii="Times New Roman" w:hAnsi="Times New Roman"/>
                <w:sz w:val="18"/>
                <w:szCs w:val="18"/>
              </w:rPr>
              <w:t>±1.12 b</w:t>
            </w:r>
          </w:p>
        </w:tc>
        <w:tc>
          <w:tcPr>
            <w:tcW w:w="1434" w:type="dxa"/>
            <w:tcBorders>
              <w:top w:val="single" w:sz="4" w:space="0" w:color="auto"/>
              <w:left w:val="single" w:sz="4" w:space="0" w:color="auto"/>
              <w:right w:val="single" w:sz="4" w:space="0" w:color="auto"/>
            </w:tcBorders>
            <w:vAlign w:val="center"/>
          </w:tcPr>
          <w:p w14:paraId="668E4534" w14:textId="5E0E2723"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8.0</w:t>
            </w:r>
            <w:r w:rsidR="00386CE0" w:rsidRPr="0056609C">
              <w:rPr>
                <w:rFonts w:ascii="Times New Roman" w:hAnsi="Times New Roman"/>
                <w:sz w:val="18"/>
                <w:szCs w:val="18"/>
              </w:rPr>
              <w:t>±0.80 ab</w:t>
            </w:r>
          </w:p>
        </w:tc>
        <w:tc>
          <w:tcPr>
            <w:tcW w:w="1174" w:type="dxa"/>
            <w:tcBorders>
              <w:top w:val="single" w:sz="4" w:space="0" w:color="auto"/>
              <w:left w:val="single" w:sz="4" w:space="0" w:color="auto"/>
              <w:right w:val="single" w:sz="4" w:space="0" w:color="auto"/>
            </w:tcBorders>
            <w:vAlign w:val="center"/>
          </w:tcPr>
          <w:p w14:paraId="7B01D20D" w14:textId="23C5336E"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7.5</w:t>
            </w:r>
            <w:r w:rsidR="00386CE0" w:rsidRPr="0056609C">
              <w:rPr>
                <w:rFonts w:ascii="Times New Roman" w:hAnsi="Times New Roman"/>
                <w:sz w:val="18"/>
                <w:szCs w:val="18"/>
              </w:rPr>
              <w:t>±0.87 ab</w:t>
            </w:r>
          </w:p>
        </w:tc>
        <w:tc>
          <w:tcPr>
            <w:tcW w:w="912" w:type="dxa"/>
            <w:tcBorders>
              <w:top w:val="single" w:sz="4" w:space="0" w:color="auto"/>
              <w:left w:val="single" w:sz="4" w:space="0" w:color="auto"/>
              <w:right w:val="single" w:sz="4" w:space="0" w:color="auto"/>
            </w:tcBorders>
            <w:vAlign w:val="center"/>
          </w:tcPr>
          <w:p w14:paraId="0FE427B9"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0.001**</w:t>
            </w:r>
          </w:p>
        </w:tc>
      </w:tr>
      <w:tr w:rsidR="00386CE0" w:rsidRPr="0056609C" w14:paraId="2E1704C4" w14:textId="77777777" w:rsidTr="00BA7213">
        <w:trPr>
          <w:trHeight w:val="391"/>
        </w:trPr>
        <w:tc>
          <w:tcPr>
            <w:tcW w:w="913" w:type="dxa"/>
            <w:tcBorders>
              <w:top w:val="single" w:sz="4" w:space="0" w:color="auto"/>
              <w:left w:val="single" w:sz="4" w:space="0" w:color="auto"/>
              <w:right w:val="single" w:sz="4" w:space="0" w:color="auto"/>
            </w:tcBorders>
            <w:vAlign w:val="center"/>
          </w:tcPr>
          <w:p w14:paraId="7EFF4CE5"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4-6</w:t>
            </w:r>
          </w:p>
        </w:tc>
        <w:tc>
          <w:tcPr>
            <w:tcW w:w="1175" w:type="dxa"/>
            <w:tcBorders>
              <w:top w:val="single" w:sz="4" w:space="0" w:color="auto"/>
              <w:left w:val="single" w:sz="4" w:space="0" w:color="auto"/>
              <w:right w:val="single" w:sz="4" w:space="0" w:color="auto"/>
            </w:tcBorders>
            <w:vAlign w:val="center"/>
          </w:tcPr>
          <w:p w14:paraId="2335EAD9" w14:textId="58847580"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5.8</w:t>
            </w:r>
            <w:r w:rsidR="00386CE0" w:rsidRPr="0056609C">
              <w:rPr>
                <w:rFonts w:ascii="Times New Roman" w:hAnsi="Times New Roman"/>
                <w:sz w:val="18"/>
                <w:szCs w:val="18"/>
              </w:rPr>
              <w:t>±0.26 a</w:t>
            </w:r>
          </w:p>
        </w:tc>
        <w:tc>
          <w:tcPr>
            <w:tcW w:w="1434" w:type="dxa"/>
            <w:tcBorders>
              <w:top w:val="single" w:sz="4" w:space="0" w:color="auto"/>
              <w:left w:val="single" w:sz="4" w:space="0" w:color="auto"/>
              <w:right w:val="single" w:sz="4" w:space="0" w:color="auto"/>
            </w:tcBorders>
            <w:vAlign w:val="center"/>
          </w:tcPr>
          <w:p w14:paraId="667F51D5" w14:textId="5C84FA08"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5.8</w:t>
            </w:r>
            <w:r w:rsidR="00386CE0" w:rsidRPr="0056609C">
              <w:rPr>
                <w:rFonts w:ascii="Times New Roman" w:hAnsi="Times New Roman"/>
                <w:sz w:val="18"/>
                <w:szCs w:val="18"/>
              </w:rPr>
              <w:t>±0.39 a</w:t>
            </w:r>
          </w:p>
        </w:tc>
        <w:tc>
          <w:tcPr>
            <w:tcW w:w="1434" w:type="dxa"/>
            <w:tcBorders>
              <w:top w:val="single" w:sz="4" w:space="0" w:color="auto"/>
              <w:left w:val="single" w:sz="4" w:space="0" w:color="auto"/>
              <w:right w:val="single" w:sz="4" w:space="0" w:color="auto"/>
            </w:tcBorders>
            <w:vAlign w:val="center"/>
          </w:tcPr>
          <w:p w14:paraId="3D7351C3" w14:textId="16878E3A"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7.8</w:t>
            </w:r>
            <w:r w:rsidR="00386CE0" w:rsidRPr="0056609C">
              <w:rPr>
                <w:rFonts w:ascii="Times New Roman" w:hAnsi="Times New Roman"/>
                <w:sz w:val="18"/>
                <w:szCs w:val="18"/>
              </w:rPr>
              <w:t>±1.32 ab</w:t>
            </w:r>
          </w:p>
        </w:tc>
        <w:tc>
          <w:tcPr>
            <w:tcW w:w="1434" w:type="dxa"/>
            <w:tcBorders>
              <w:top w:val="single" w:sz="4" w:space="0" w:color="auto"/>
              <w:left w:val="single" w:sz="4" w:space="0" w:color="auto"/>
              <w:right w:val="single" w:sz="4" w:space="0" w:color="auto"/>
            </w:tcBorders>
            <w:vAlign w:val="center"/>
          </w:tcPr>
          <w:p w14:paraId="0C148993" w14:textId="1B10F1B8"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7.4</w:t>
            </w:r>
            <w:r w:rsidR="00386CE0" w:rsidRPr="0056609C">
              <w:rPr>
                <w:rFonts w:ascii="Times New Roman" w:hAnsi="Times New Roman"/>
                <w:sz w:val="18"/>
                <w:szCs w:val="18"/>
              </w:rPr>
              <w:t>±0.29 ab</w:t>
            </w:r>
          </w:p>
        </w:tc>
        <w:tc>
          <w:tcPr>
            <w:tcW w:w="1174" w:type="dxa"/>
            <w:tcBorders>
              <w:top w:val="single" w:sz="4" w:space="0" w:color="auto"/>
              <w:left w:val="single" w:sz="4" w:space="0" w:color="auto"/>
              <w:right w:val="single" w:sz="4" w:space="0" w:color="auto"/>
            </w:tcBorders>
            <w:vAlign w:val="center"/>
          </w:tcPr>
          <w:p w14:paraId="0AEE76D1" w14:textId="5896AF19"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8.6</w:t>
            </w:r>
            <w:r w:rsidR="00386CE0" w:rsidRPr="0056609C">
              <w:rPr>
                <w:rFonts w:ascii="Times New Roman" w:hAnsi="Times New Roman"/>
                <w:sz w:val="18"/>
                <w:szCs w:val="18"/>
              </w:rPr>
              <w:t>±0.94 b</w:t>
            </w:r>
          </w:p>
        </w:tc>
        <w:tc>
          <w:tcPr>
            <w:tcW w:w="912" w:type="dxa"/>
            <w:tcBorders>
              <w:top w:val="single" w:sz="4" w:space="0" w:color="auto"/>
              <w:left w:val="single" w:sz="4" w:space="0" w:color="auto"/>
              <w:right w:val="single" w:sz="4" w:space="0" w:color="auto"/>
            </w:tcBorders>
            <w:vAlign w:val="center"/>
          </w:tcPr>
          <w:p w14:paraId="7950DC0E"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0.049*</w:t>
            </w:r>
          </w:p>
        </w:tc>
      </w:tr>
      <w:tr w:rsidR="00386CE0" w:rsidRPr="0056609C" w14:paraId="792B3F60" w14:textId="77777777" w:rsidTr="00BA7213">
        <w:trPr>
          <w:trHeight w:val="391"/>
        </w:trPr>
        <w:tc>
          <w:tcPr>
            <w:tcW w:w="913" w:type="dxa"/>
            <w:tcBorders>
              <w:top w:val="single" w:sz="4" w:space="0" w:color="auto"/>
              <w:left w:val="single" w:sz="4" w:space="0" w:color="auto"/>
              <w:bottom w:val="single" w:sz="4" w:space="0" w:color="auto"/>
              <w:right w:val="single" w:sz="4" w:space="0" w:color="auto"/>
            </w:tcBorders>
            <w:vAlign w:val="center"/>
          </w:tcPr>
          <w:p w14:paraId="441E9A76"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6-8</w:t>
            </w:r>
          </w:p>
        </w:tc>
        <w:tc>
          <w:tcPr>
            <w:tcW w:w="1175" w:type="dxa"/>
            <w:tcBorders>
              <w:top w:val="single" w:sz="4" w:space="0" w:color="auto"/>
              <w:left w:val="single" w:sz="4" w:space="0" w:color="auto"/>
              <w:bottom w:val="single" w:sz="4" w:space="0" w:color="auto"/>
              <w:right w:val="single" w:sz="4" w:space="0" w:color="auto"/>
            </w:tcBorders>
            <w:vAlign w:val="center"/>
          </w:tcPr>
          <w:p w14:paraId="651870BD" w14:textId="5ED8D56A"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9.2</w:t>
            </w:r>
            <w:r w:rsidR="00386CE0" w:rsidRPr="0056609C">
              <w:rPr>
                <w:rFonts w:ascii="Times New Roman" w:hAnsi="Times New Roman"/>
                <w:sz w:val="18"/>
                <w:szCs w:val="18"/>
              </w:rPr>
              <w:t>±0.61 a</w:t>
            </w:r>
          </w:p>
        </w:tc>
        <w:tc>
          <w:tcPr>
            <w:tcW w:w="1434" w:type="dxa"/>
            <w:tcBorders>
              <w:top w:val="single" w:sz="4" w:space="0" w:color="auto"/>
              <w:left w:val="single" w:sz="4" w:space="0" w:color="auto"/>
              <w:bottom w:val="single" w:sz="4" w:space="0" w:color="auto"/>
              <w:right w:val="single" w:sz="4" w:space="0" w:color="auto"/>
            </w:tcBorders>
            <w:vAlign w:val="center"/>
          </w:tcPr>
          <w:p w14:paraId="75A9F4A0" w14:textId="57BDB3F7"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10.4</w:t>
            </w:r>
            <w:r w:rsidR="00386CE0" w:rsidRPr="0056609C">
              <w:rPr>
                <w:rFonts w:ascii="Times New Roman" w:hAnsi="Times New Roman"/>
                <w:sz w:val="18"/>
                <w:szCs w:val="18"/>
              </w:rPr>
              <w:t>±0.31 a</w:t>
            </w:r>
          </w:p>
        </w:tc>
        <w:tc>
          <w:tcPr>
            <w:tcW w:w="1434" w:type="dxa"/>
            <w:tcBorders>
              <w:top w:val="single" w:sz="4" w:space="0" w:color="auto"/>
              <w:left w:val="single" w:sz="4" w:space="0" w:color="auto"/>
              <w:bottom w:val="single" w:sz="4" w:space="0" w:color="auto"/>
              <w:right w:val="single" w:sz="4" w:space="0" w:color="auto"/>
            </w:tcBorders>
            <w:vAlign w:val="center"/>
          </w:tcPr>
          <w:p w14:paraId="141A8288" w14:textId="497B92FB"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12.1</w:t>
            </w:r>
            <w:r w:rsidR="00386CE0" w:rsidRPr="0056609C">
              <w:rPr>
                <w:rFonts w:ascii="Times New Roman" w:hAnsi="Times New Roman"/>
                <w:sz w:val="18"/>
                <w:szCs w:val="18"/>
              </w:rPr>
              <w:t>±0.88 ab</w:t>
            </w:r>
          </w:p>
        </w:tc>
        <w:tc>
          <w:tcPr>
            <w:tcW w:w="1434" w:type="dxa"/>
            <w:tcBorders>
              <w:top w:val="single" w:sz="4" w:space="0" w:color="auto"/>
              <w:left w:val="single" w:sz="4" w:space="0" w:color="auto"/>
              <w:bottom w:val="single" w:sz="4" w:space="0" w:color="auto"/>
              <w:right w:val="single" w:sz="4" w:space="0" w:color="auto"/>
            </w:tcBorders>
            <w:vAlign w:val="center"/>
          </w:tcPr>
          <w:p w14:paraId="580E5E2B" w14:textId="666CAFA1"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12.4</w:t>
            </w:r>
            <w:r w:rsidR="00386CE0" w:rsidRPr="0056609C">
              <w:rPr>
                <w:rFonts w:ascii="Times New Roman" w:hAnsi="Times New Roman"/>
                <w:sz w:val="18"/>
                <w:szCs w:val="18"/>
              </w:rPr>
              <w:t>±1.46 ab</w:t>
            </w:r>
          </w:p>
        </w:tc>
        <w:tc>
          <w:tcPr>
            <w:tcW w:w="1174" w:type="dxa"/>
            <w:tcBorders>
              <w:top w:val="single" w:sz="4" w:space="0" w:color="auto"/>
              <w:left w:val="single" w:sz="4" w:space="0" w:color="auto"/>
              <w:bottom w:val="single" w:sz="4" w:space="0" w:color="auto"/>
              <w:right w:val="single" w:sz="4" w:space="0" w:color="auto"/>
            </w:tcBorders>
            <w:vAlign w:val="center"/>
          </w:tcPr>
          <w:p w14:paraId="3A3F6B64" w14:textId="26D456DD"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13.6</w:t>
            </w:r>
            <w:r w:rsidR="00386CE0" w:rsidRPr="0056609C">
              <w:rPr>
                <w:rFonts w:ascii="Times New Roman" w:hAnsi="Times New Roman"/>
                <w:sz w:val="18"/>
                <w:szCs w:val="18"/>
              </w:rPr>
              <w:t>±1.33 b</w:t>
            </w:r>
          </w:p>
        </w:tc>
        <w:tc>
          <w:tcPr>
            <w:tcW w:w="912" w:type="dxa"/>
            <w:tcBorders>
              <w:top w:val="single" w:sz="4" w:space="0" w:color="auto"/>
              <w:left w:val="single" w:sz="4" w:space="0" w:color="auto"/>
              <w:bottom w:val="single" w:sz="4" w:space="0" w:color="auto"/>
              <w:right w:val="single" w:sz="4" w:space="0" w:color="auto"/>
            </w:tcBorders>
            <w:vAlign w:val="center"/>
          </w:tcPr>
          <w:p w14:paraId="2E07B804"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0.035*</w:t>
            </w:r>
          </w:p>
        </w:tc>
      </w:tr>
      <w:tr w:rsidR="00386CE0" w:rsidRPr="0056609C" w14:paraId="5F389A26" w14:textId="77777777" w:rsidTr="00BA7213">
        <w:trPr>
          <w:trHeight w:val="391"/>
        </w:trPr>
        <w:tc>
          <w:tcPr>
            <w:tcW w:w="913" w:type="dxa"/>
            <w:tcBorders>
              <w:top w:val="single" w:sz="4" w:space="0" w:color="auto"/>
              <w:left w:val="single" w:sz="4" w:space="0" w:color="auto"/>
              <w:bottom w:val="single" w:sz="4" w:space="0" w:color="auto"/>
              <w:right w:val="single" w:sz="4" w:space="0" w:color="auto"/>
            </w:tcBorders>
            <w:vAlign w:val="center"/>
          </w:tcPr>
          <w:p w14:paraId="0B2B427C" w14:textId="77777777" w:rsidR="00386CE0" w:rsidRPr="0056609C" w:rsidRDefault="00386CE0" w:rsidP="003D763E">
            <w:pPr>
              <w:spacing w:after="120"/>
              <w:jc w:val="center"/>
              <w:rPr>
                <w:rFonts w:ascii="Times New Roman" w:hAnsi="Times New Roman"/>
                <w:sz w:val="18"/>
                <w:szCs w:val="18"/>
              </w:rPr>
            </w:pPr>
          </w:p>
        </w:tc>
        <w:tc>
          <w:tcPr>
            <w:tcW w:w="6653" w:type="dxa"/>
            <w:gridSpan w:val="5"/>
            <w:tcBorders>
              <w:top w:val="single" w:sz="4" w:space="0" w:color="auto"/>
              <w:left w:val="single" w:sz="4" w:space="0" w:color="auto"/>
              <w:bottom w:val="single" w:sz="4" w:space="0" w:color="auto"/>
              <w:right w:val="single" w:sz="4" w:space="0" w:color="auto"/>
            </w:tcBorders>
            <w:vAlign w:val="center"/>
          </w:tcPr>
          <w:p w14:paraId="15A24539" w14:textId="77777777" w:rsidR="00386CE0" w:rsidRPr="0056609C" w:rsidRDefault="00386CE0" w:rsidP="003D763E">
            <w:pPr>
              <w:spacing w:after="120"/>
              <w:jc w:val="center"/>
              <w:rPr>
                <w:rFonts w:ascii="Times New Roman" w:hAnsi="Times New Roman"/>
                <w:b/>
                <w:sz w:val="18"/>
                <w:szCs w:val="18"/>
              </w:rPr>
            </w:pPr>
            <w:r w:rsidRPr="0056609C">
              <w:rPr>
                <w:rFonts w:ascii="Times New Roman" w:hAnsi="Times New Roman"/>
                <w:b/>
                <w:sz w:val="18"/>
                <w:szCs w:val="18"/>
              </w:rPr>
              <w:t>Eklemeli Yemden Yararlanma Oranı (</w:t>
            </w:r>
            <w:proofErr w:type="gramStart"/>
            <w:r w:rsidRPr="0056609C">
              <w:rPr>
                <w:rFonts w:ascii="Times New Roman" w:hAnsi="Times New Roman"/>
                <w:b/>
                <w:sz w:val="18"/>
                <w:szCs w:val="18"/>
              </w:rPr>
              <w:t>kg:kg</w:t>
            </w:r>
            <w:proofErr w:type="gramEnd"/>
            <w:r w:rsidRPr="0056609C">
              <w:rPr>
                <w:rFonts w:ascii="Times New Roman" w:hAnsi="Times New Roman"/>
                <w:b/>
                <w:sz w:val="18"/>
                <w:szCs w:val="18"/>
              </w:rPr>
              <w:t>)</w:t>
            </w:r>
          </w:p>
        </w:tc>
        <w:tc>
          <w:tcPr>
            <w:tcW w:w="912" w:type="dxa"/>
            <w:tcBorders>
              <w:top w:val="single" w:sz="4" w:space="0" w:color="auto"/>
              <w:left w:val="single" w:sz="4" w:space="0" w:color="auto"/>
              <w:bottom w:val="single" w:sz="4" w:space="0" w:color="auto"/>
              <w:right w:val="single" w:sz="4" w:space="0" w:color="auto"/>
            </w:tcBorders>
            <w:vAlign w:val="center"/>
          </w:tcPr>
          <w:p w14:paraId="0D465BB3" w14:textId="77777777" w:rsidR="00386CE0" w:rsidRPr="0056609C" w:rsidRDefault="00386CE0" w:rsidP="003D763E">
            <w:pPr>
              <w:spacing w:after="120"/>
              <w:jc w:val="center"/>
              <w:rPr>
                <w:rFonts w:ascii="Times New Roman" w:hAnsi="Times New Roman"/>
                <w:sz w:val="18"/>
                <w:szCs w:val="18"/>
              </w:rPr>
            </w:pPr>
          </w:p>
        </w:tc>
      </w:tr>
      <w:tr w:rsidR="00386CE0" w:rsidRPr="0056609C" w14:paraId="116A9A39" w14:textId="77777777" w:rsidTr="00BA7213">
        <w:trPr>
          <w:trHeight w:val="391"/>
        </w:trPr>
        <w:tc>
          <w:tcPr>
            <w:tcW w:w="913" w:type="dxa"/>
            <w:tcBorders>
              <w:top w:val="single" w:sz="4" w:space="0" w:color="auto"/>
              <w:left w:val="single" w:sz="4" w:space="0" w:color="auto"/>
              <w:bottom w:val="single" w:sz="4" w:space="0" w:color="auto"/>
              <w:right w:val="single" w:sz="4" w:space="0" w:color="auto"/>
            </w:tcBorders>
            <w:vAlign w:val="center"/>
          </w:tcPr>
          <w:p w14:paraId="197E7F85"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0-2</w:t>
            </w:r>
          </w:p>
        </w:tc>
        <w:tc>
          <w:tcPr>
            <w:tcW w:w="1175" w:type="dxa"/>
            <w:tcBorders>
              <w:top w:val="single" w:sz="4" w:space="0" w:color="auto"/>
              <w:left w:val="single" w:sz="4" w:space="0" w:color="auto"/>
              <w:right w:val="single" w:sz="4" w:space="0" w:color="auto"/>
            </w:tcBorders>
            <w:vAlign w:val="center"/>
          </w:tcPr>
          <w:p w14:paraId="24EED162" w14:textId="520DF952"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17.2</w:t>
            </w:r>
            <w:r w:rsidR="00386CE0" w:rsidRPr="0056609C">
              <w:rPr>
                <w:rFonts w:ascii="Times New Roman" w:hAnsi="Times New Roman"/>
                <w:sz w:val="18"/>
                <w:szCs w:val="18"/>
              </w:rPr>
              <w:t>±2.60</w:t>
            </w:r>
          </w:p>
        </w:tc>
        <w:tc>
          <w:tcPr>
            <w:tcW w:w="1434" w:type="dxa"/>
            <w:tcBorders>
              <w:top w:val="single" w:sz="4" w:space="0" w:color="auto"/>
              <w:left w:val="single" w:sz="4" w:space="0" w:color="auto"/>
              <w:right w:val="single" w:sz="4" w:space="0" w:color="auto"/>
            </w:tcBorders>
            <w:vAlign w:val="center"/>
          </w:tcPr>
          <w:p w14:paraId="78E35BB0" w14:textId="3C424DB6"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24.7</w:t>
            </w:r>
            <w:r w:rsidR="00386CE0" w:rsidRPr="0056609C">
              <w:rPr>
                <w:rFonts w:ascii="Times New Roman" w:hAnsi="Times New Roman"/>
                <w:sz w:val="18"/>
                <w:szCs w:val="18"/>
              </w:rPr>
              <w:t>±7.83</w:t>
            </w:r>
          </w:p>
        </w:tc>
        <w:tc>
          <w:tcPr>
            <w:tcW w:w="1434" w:type="dxa"/>
            <w:tcBorders>
              <w:top w:val="single" w:sz="4" w:space="0" w:color="auto"/>
              <w:left w:val="single" w:sz="4" w:space="0" w:color="auto"/>
              <w:right w:val="single" w:sz="4" w:space="0" w:color="auto"/>
            </w:tcBorders>
            <w:vAlign w:val="center"/>
          </w:tcPr>
          <w:p w14:paraId="45416CE4" w14:textId="543CB010"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12.4</w:t>
            </w:r>
            <w:r w:rsidR="00386CE0" w:rsidRPr="0056609C">
              <w:rPr>
                <w:rFonts w:ascii="Times New Roman" w:hAnsi="Times New Roman"/>
                <w:sz w:val="18"/>
                <w:szCs w:val="18"/>
              </w:rPr>
              <w:t>±1.82</w:t>
            </w:r>
          </w:p>
        </w:tc>
        <w:tc>
          <w:tcPr>
            <w:tcW w:w="1434" w:type="dxa"/>
            <w:tcBorders>
              <w:top w:val="single" w:sz="4" w:space="0" w:color="auto"/>
              <w:left w:val="single" w:sz="4" w:space="0" w:color="auto"/>
              <w:right w:val="single" w:sz="4" w:space="0" w:color="auto"/>
            </w:tcBorders>
            <w:vAlign w:val="center"/>
          </w:tcPr>
          <w:p w14:paraId="79FB4DB4" w14:textId="54967988"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18.8</w:t>
            </w:r>
            <w:r w:rsidR="00386CE0" w:rsidRPr="0056609C">
              <w:rPr>
                <w:rFonts w:ascii="Times New Roman" w:hAnsi="Times New Roman"/>
                <w:sz w:val="18"/>
                <w:szCs w:val="18"/>
              </w:rPr>
              <w:t>±4.44</w:t>
            </w:r>
          </w:p>
        </w:tc>
        <w:tc>
          <w:tcPr>
            <w:tcW w:w="1174" w:type="dxa"/>
            <w:tcBorders>
              <w:top w:val="single" w:sz="4" w:space="0" w:color="auto"/>
              <w:left w:val="single" w:sz="4" w:space="0" w:color="auto"/>
              <w:right w:val="single" w:sz="4" w:space="0" w:color="auto"/>
            </w:tcBorders>
            <w:vAlign w:val="center"/>
          </w:tcPr>
          <w:p w14:paraId="38E0DB4A" w14:textId="4836EBCE"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19.6</w:t>
            </w:r>
            <w:r w:rsidR="00386CE0" w:rsidRPr="0056609C">
              <w:rPr>
                <w:rFonts w:ascii="Times New Roman" w:hAnsi="Times New Roman"/>
                <w:sz w:val="18"/>
                <w:szCs w:val="18"/>
              </w:rPr>
              <w:t>±3.58</w:t>
            </w:r>
          </w:p>
        </w:tc>
        <w:tc>
          <w:tcPr>
            <w:tcW w:w="912" w:type="dxa"/>
            <w:tcBorders>
              <w:top w:val="single" w:sz="4" w:space="0" w:color="auto"/>
              <w:left w:val="single" w:sz="4" w:space="0" w:color="auto"/>
              <w:right w:val="single" w:sz="4" w:space="0" w:color="auto"/>
            </w:tcBorders>
            <w:vAlign w:val="center"/>
          </w:tcPr>
          <w:p w14:paraId="25498B1D"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Önz</w:t>
            </w:r>
          </w:p>
        </w:tc>
      </w:tr>
      <w:tr w:rsidR="00386CE0" w:rsidRPr="0056609C" w14:paraId="4A0BF245" w14:textId="77777777" w:rsidTr="00BA7213">
        <w:trPr>
          <w:trHeight w:val="391"/>
        </w:trPr>
        <w:tc>
          <w:tcPr>
            <w:tcW w:w="913" w:type="dxa"/>
            <w:tcBorders>
              <w:top w:val="single" w:sz="4" w:space="0" w:color="auto"/>
              <w:left w:val="single" w:sz="4" w:space="0" w:color="auto"/>
              <w:bottom w:val="single" w:sz="4" w:space="0" w:color="auto"/>
              <w:right w:val="single" w:sz="4" w:space="0" w:color="auto"/>
            </w:tcBorders>
            <w:vAlign w:val="center"/>
          </w:tcPr>
          <w:p w14:paraId="41AB4982"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0-4</w:t>
            </w:r>
          </w:p>
        </w:tc>
        <w:tc>
          <w:tcPr>
            <w:tcW w:w="1175" w:type="dxa"/>
            <w:tcBorders>
              <w:top w:val="single" w:sz="4" w:space="0" w:color="auto"/>
              <w:left w:val="single" w:sz="4" w:space="0" w:color="auto"/>
              <w:right w:val="single" w:sz="4" w:space="0" w:color="auto"/>
            </w:tcBorders>
            <w:vAlign w:val="center"/>
          </w:tcPr>
          <w:p w14:paraId="632FE108" w14:textId="5E33324D"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8.1</w:t>
            </w:r>
            <w:r w:rsidR="00386CE0" w:rsidRPr="0056609C">
              <w:rPr>
                <w:rFonts w:ascii="Times New Roman" w:hAnsi="Times New Roman"/>
                <w:sz w:val="18"/>
                <w:szCs w:val="18"/>
              </w:rPr>
              <w:t>±0.61 ab</w:t>
            </w:r>
          </w:p>
        </w:tc>
        <w:tc>
          <w:tcPr>
            <w:tcW w:w="1434" w:type="dxa"/>
            <w:tcBorders>
              <w:top w:val="single" w:sz="4" w:space="0" w:color="auto"/>
              <w:left w:val="single" w:sz="4" w:space="0" w:color="auto"/>
              <w:right w:val="single" w:sz="4" w:space="0" w:color="auto"/>
            </w:tcBorders>
            <w:vAlign w:val="center"/>
          </w:tcPr>
          <w:p w14:paraId="3ED8E3D2" w14:textId="25A943A0"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7.8</w:t>
            </w:r>
            <w:r w:rsidR="00386CE0" w:rsidRPr="0056609C">
              <w:rPr>
                <w:rFonts w:ascii="Times New Roman" w:hAnsi="Times New Roman"/>
                <w:sz w:val="18"/>
                <w:szCs w:val="18"/>
              </w:rPr>
              <w:t>±0.32 a</w:t>
            </w:r>
          </w:p>
        </w:tc>
        <w:tc>
          <w:tcPr>
            <w:tcW w:w="1434" w:type="dxa"/>
            <w:tcBorders>
              <w:top w:val="single" w:sz="4" w:space="0" w:color="auto"/>
              <w:left w:val="single" w:sz="4" w:space="0" w:color="auto"/>
              <w:right w:val="single" w:sz="4" w:space="0" w:color="auto"/>
            </w:tcBorders>
            <w:vAlign w:val="center"/>
          </w:tcPr>
          <w:p w14:paraId="21A8C90E" w14:textId="64F2DBFF"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10.1</w:t>
            </w:r>
            <w:r w:rsidR="00386CE0" w:rsidRPr="0056609C">
              <w:rPr>
                <w:rFonts w:ascii="Times New Roman" w:hAnsi="Times New Roman"/>
                <w:sz w:val="18"/>
                <w:szCs w:val="18"/>
              </w:rPr>
              <w:t>±0.83 b</w:t>
            </w:r>
          </w:p>
        </w:tc>
        <w:tc>
          <w:tcPr>
            <w:tcW w:w="1434" w:type="dxa"/>
            <w:tcBorders>
              <w:top w:val="single" w:sz="4" w:space="0" w:color="auto"/>
              <w:left w:val="single" w:sz="4" w:space="0" w:color="auto"/>
              <w:right w:val="single" w:sz="4" w:space="0" w:color="auto"/>
            </w:tcBorders>
            <w:vAlign w:val="center"/>
          </w:tcPr>
          <w:p w14:paraId="6335E8CA" w14:textId="57A390ED"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10.0</w:t>
            </w:r>
            <w:r w:rsidR="00386CE0" w:rsidRPr="0056609C">
              <w:rPr>
                <w:rFonts w:ascii="Times New Roman" w:hAnsi="Times New Roman"/>
                <w:sz w:val="18"/>
                <w:szCs w:val="18"/>
              </w:rPr>
              <w:t>±0.75 b</w:t>
            </w:r>
          </w:p>
        </w:tc>
        <w:tc>
          <w:tcPr>
            <w:tcW w:w="1174" w:type="dxa"/>
            <w:tcBorders>
              <w:top w:val="single" w:sz="4" w:space="0" w:color="auto"/>
              <w:left w:val="single" w:sz="4" w:space="0" w:color="auto"/>
              <w:right w:val="single" w:sz="4" w:space="0" w:color="auto"/>
            </w:tcBorders>
            <w:vAlign w:val="center"/>
          </w:tcPr>
          <w:p w14:paraId="26306AE5" w14:textId="5B8AED1A"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9.8</w:t>
            </w:r>
            <w:r w:rsidR="00386CE0" w:rsidRPr="0056609C">
              <w:rPr>
                <w:rFonts w:ascii="Times New Roman" w:hAnsi="Times New Roman"/>
                <w:sz w:val="18"/>
                <w:szCs w:val="18"/>
              </w:rPr>
              <w:t>±0.78 ab</w:t>
            </w:r>
          </w:p>
        </w:tc>
        <w:tc>
          <w:tcPr>
            <w:tcW w:w="912" w:type="dxa"/>
            <w:tcBorders>
              <w:top w:val="single" w:sz="4" w:space="0" w:color="auto"/>
              <w:left w:val="single" w:sz="4" w:space="0" w:color="auto"/>
              <w:right w:val="single" w:sz="4" w:space="0" w:color="auto"/>
            </w:tcBorders>
            <w:vAlign w:val="center"/>
          </w:tcPr>
          <w:p w14:paraId="2A81A10B"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0.043*</w:t>
            </w:r>
          </w:p>
        </w:tc>
      </w:tr>
      <w:tr w:rsidR="00386CE0" w:rsidRPr="0056609C" w14:paraId="0224C585" w14:textId="77777777" w:rsidTr="00BA7213">
        <w:trPr>
          <w:trHeight w:val="391"/>
        </w:trPr>
        <w:tc>
          <w:tcPr>
            <w:tcW w:w="913" w:type="dxa"/>
            <w:tcBorders>
              <w:top w:val="single" w:sz="4" w:space="0" w:color="auto"/>
              <w:left w:val="single" w:sz="4" w:space="0" w:color="auto"/>
              <w:bottom w:val="single" w:sz="4" w:space="0" w:color="auto"/>
              <w:right w:val="single" w:sz="4" w:space="0" w:color="auto"/>
            </w:tcBorders>
            <w:vAlign w:val="center"/>
          </w:tcPr>
          <w:p w14:paraId="475A21A6"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0-6</w:t>
            </w:r>
          </w:p>
        </w:tc>
        <w:tc>
          <w:tcPr>
            <w:tcW w:w="1175" w:type="dxa"/>
            <w:tcBorders>
              <w:top w:val="single" w:sz="4" w:space="0" w:color="auto"/>
              <w:left w:val="single" w:sz="4" w:space="0" w:color="auto"/>
              <w:right w:val="single" w:sz="4" w:space="0" w:color="auto"/>
            </w:tcBorders>
            <w:vAlign w:val="center"/>
          </w:tcPr>
          <w:p w14:paraId="67C9BC50" w14:textId="19E58368"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7.1</w:t>
            </w:r>
            <w:r w:rsidR="00386CE0" w:rsidRPr="0056609C">
              <w:rPr>
                <w:rFonts w:ascii="Times New Roman" w:hAnsi="Times New Roman"/>
                <w:sz w:val="18"/>
                <w:szCs w:val="18"/>
              </w:rPr>
              <w:t>±0.39 a</w:t>
            </w:r>
          </w:p>
        </w:tc>
        <w:tc>
          <w:tcPr>
            <w:tcW w:w="1434" w:type="dxa"/>
            <w:tcBorders>
              <w:top w:val="single" w:sz="4" w:space="0" w:color="auto"/>
              <w:left w:val="single" w:sz="4" w:space="0" w:color="auto"/>
              <w:right w:val="single" w:sz="4" w:space="0" w:color="auto"/>
            </w:tcBorders>
            <w:vAlign w:val="center"/>
          </w:tcPr>
          <w:p w14:paraId="414A2F31" w14:textId="69505FDB"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6.9</w:t>
            </w:r>
            <w:r w:rsidR="00386CE0" w:rsidRPr="0056609C">
              <w:rPr>
                <w:rFonts w:ascii="Times New Roman" w:hAnsi="Times New Roman"/>
                <w:sz w:val="18"/>
                <w:szCs w:val="18"/>
              </w:rPr>
              <w:t>±0.31 a</w:t>
            </w:r>
          </w:p>
        </w:tc>
        <w:tc>
          <w:tcPr>
            <w:tcW w:w="1434" w:type="dxa"/>
            <w:tcBorders>
              <w:top w:val="single" w:sz="4" w:space="0" w:color="auto"/>
              <w:left w:val="single" w:sz="4" w:space="0" w:color="auto"/>
              <w:right w:val="single" w:sz="4" w:space="0" w:color="auto"/>
            </w:tcBorders>
            <w:vAlign w:val="center"/>
          </w:tcPr>
          <w:p w14:paraId="56013461" w14:textId="2565709F"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8.9</w:t>
            </w:r>
            <w:r w:rsidR="00386CE0" w:rsidRPr="0056609C">
              <w:rPr>
                <w:rFonts w:ascii="Times New Roman" w:hAnsi="Times New Roman"/>
                <w:sz w:val="18"/>
                <w:szCs w:val="18"/>
              </w:rPr>
              <w:t>±0.86 b</w:t>
            </w:r>
          </w:p>
        </w:tc>
        <w:tc>
          <w:tcPr>
            <w:tcW w:w="1434" w:type="dxa"/>
            <w:tcBorders>
              <w:top w:val="single" w:sz="4" w:space="0" w:color="auto"/>
              <w:left w:val="single" w:sz="4" w:space="0" w:color="auto"/>
              <w:right w:val="single" w:sz="4" w:space="0" w:color="auto"/>
            </w:tcBorders>
            <w:vAlign w:val="center"/>
          </w:tcPr>
          <w:p w14:paraId="07435551" w14:textId="02FA1E2E"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8.8</w:t>
            </w:r>
            <w:r w:rsidR="00386CE0" w:rsidRPr="0056609C">
              <w:rPr>
                <w:rFonts w:ascii="Times New Roman" w:hAnsi="Times New Roman"/>
                <w:sz w:val="18"/>
                <w:szCs w:val="18"/>
              </w:rPr>
              <w:t>±0.47 b</w:t>
            </w:r>
          </w:p>
        </w:tc>
        <w:tc>
          <w:tcPr>
            <w:tcW w:w="1174" w:type="dxa"/>
            <w:tcBorders>
              <w:top w:val="single" w:sz="4" w:space="0" w:color="auto"/>
              <w:left w:val="single" w:sz="4" w:space="0" w:color="auto"/>
              <w:right w:val="single" w:sz="4" w:space="0" w:color="auto"/>
            </w:tcBorders>
            <w:vAlign w:val="center"/>
          </w:tcPr>
          <w:p w14:paraId="3D2CC35E" w14:textId="62F05CB2"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9.2</w:t>
            </w:r>
            <w:r w:rsidR="00386CE0" w:rsidRPr="0056609C">
              <w:rPr>
                <w:rFonts w:ascii="Times New Roman" w:hAnsi="Times New Roman"/>
                <w:sz w:val="18"/>
                <w:szCs w:val="18"/>
              </w:rPr>
              <w:t>±0.79 b</w:t>
            </w:r>
          </w:p>
        </w:tc>
        <w:tc>
          <w:tcPr>
            <w:tcW w:w="912" w:type="dxa"/>
            <w:tcBorders>
              <w:top w:val="single" w:sz="4" w:space="0" w:color="auto"/>
              <w:left w:val="single" w:sz="4" w:space="0" w:color="auto"/>
              <w:right w:val="single" w:sz="4" w:space="0" w:color="auto"/>
            </w:tcBorders>
            <w:vAlign w:val="center"/>
          </w:tcPr>
          <w:p w14:paraId="794FB6CD"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0.020*</w:t>
            </w:r>
          </w:p>
        </w:tc>
      </w:tr>
      <w:tr w:rsidR="00386CE0" w:rsidRPr="0056609C" w14:paraId="0F24C5A6" w14:textId="77777777" w:rsidTr="00BA7213">
        <w:trPr>
          <w:trHeight w:val="391"/>
        </w:trPr>
        <w:tc>
          <w:tcPr>
            <w:tcW w:w="913" w:type="dxa"/>
            <w:tcBorders>
              <w:top w:val="single" w:sz="4" w:space="0" w:color="auto"/>
              <w:left w:val="single" w:sz="4" w:space="0" w:color="auto"/>
              <w:right w:val="single" w:sz="4" w:space="0" w:color="auto"/>
            </w:tcBorders>
            <w:vAlign w:val="center"/>
          </w:tcPr>
          <w:p w14:paraId="57BA3A49"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0-8</w:t>
            </w:r>
          </w:p>
        </w:tc>
        <w:tc>
          <w:tcPr>
            <w:tcW w:w="1175" w:type="dxa"/>
            <w:tcBorders>
              <w:top w:val="single" w:sz="4" w:space="0" w:color="auto"/>
              <w:left w:val="single" w:sz="4" w:space="0" w:color="auto"/>
              <w:bottom w:val="single" w:sz="4" w:space="0" w:color="auto"/>
              <w:right w:val="single" w:sz="4" w:space="0" w:color="auto"/>
            </w:tcBorders>
            <w:vAlign w:val="center"/>
          </w:tcPr>
          <w:p w14:paraId="1E5ADA7D" w14:textId="08A8923C"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7.6</w:t>
            </w:r>
            <w:r w:rsidR="00386CE0" w:rsidRPr="0056609C">
              <w:rPr>
                <w:rFonts w:ascii="Times New Roman" w:hAnsi="Times New Roman"/>
                <w:sz w:val="18"/>
                <w:szCs w:val="18"/>
              </w:rPr>
              <w:t>±0.35 a</w:t>
            </w:r>
          </w:p>
        </w:tc>
        <w:tc>
          <w:tcPr>
            <w:tcW w:w="1434" w:type="dxa"/>
            <w:tcBorders>
              <w:top w:val="single" w:sz="4" w:space="0" w:color="auto"/>
              <w:left w:val="single" w:sz="4" w:space="0" w:color="auto"/>
              <w:bottom w:val="single" w:sz="4" w:space="0" w:color="auto"/>
              <w:right w:val="single" w:sz="4" w:space="0" w:color="auto"/>
            </w:tcBorders>
            <w:vAlign w:val="center"/>
          </w:tcPr>
          <w:p w14:paraId="1E7CC155" w14:textId="7B57F388"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7.8</w:t>
            </w:r>
            <w:r w:rsidR="00386CE0" w:rsidRPr="0056609C">
              <w:rPr>
                <w:rFonts w:ascii="Times New Roman" w:hAnsi="Times New Roman"/>
                <w:sz w:val="18"/>
                <w:szCs w:val="18"/>
              </w:rPr>
              <w:t>±0.22 a</w:t>
            </w:r>
          </w:p>
        </w:tc>
        <w:tc>
          <w:tcPr>
            <w:tcW w:w="1434" w:type="dxa"/>
            <w:tcBorders>
              <w:top w:val="single" w:sz="4" w:space="0" w:color="auto"/>
              <w:left w:val="single" w:sz="4" w:space="0" w:color="auto"/>
              <w:bottom w:val="single" w:sz="4" w:space="0" w:color="auto"/>
              <w:right w:val="single" w:sz="4" w:space="0" w:color="auto"/>
            </w:tcBorders>
            <w:vAlign w:val="center"/>
          </w:tcPr>
          <w:p w14:paraId="33119E24" w14:textId="478CFF13"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9.6</w:t>
            </w:r>
            <w:r w:rsidR="00386CE0" w:rsidRPr="0056609C">
              <w:rPr>
                <w:rFonts w:ascii="Times New Roman" w:hAnsi="Times New Roman"/>
                <w:sz w:val="18"/>
                <w:szCs w:val="18"/>
              </w:rPr>
              <w:t>±0.69 ab</w:t>
            </w:r>
          </w:p>
        </w:tc>
        <w:tc>
          <w:tcPr>
            <w:tcW w:w="1434" w:type="dxa"/>
            <w:tcBorders>
              <w:top w:val="single" w:sz="4" w:space="0" w:color="auto"/>
              <w:left w:val="single" w:sz="4" w:space="0" w:color="auto"/>
              <w:bottom w:val="single" w:sz="4" w:space="0" w:color="auto"/>
              <w:right w:val="single" w:sz="4" w:space="0" w:color="auto"/>
            </w:tcBorders>
            <w:vAlign w:val="center"/>
          </w:tcPr>
          <w:p w14:paraId="45EC90C3" w14:textId="516D227B"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9.7</w:t>
            </w:r>
            <w:r w:rsidR="00386CE0" w:rsidRPr="0056609C">
              <w:rPr>
                <w:rFonts w:ascii="Times New Roman" w:hAnsi="Times New Roman"/>
                <w:sz w:val="18"/>
                <w:szCs w:val="18"/>
              </w:rPr>
              <w:t>±0.56 ab</w:t>
            </w:r>
          </w:p>
        </w:tc>
        <w:tc>
          <w:tcPr>
            <w:tcW w:w="1174" w:type="dxa"/>
            <w:tcBorders>
              <w:top w:val="single" w:sz="4" w:space="0" w:color="auto"/>
              <w:left w:val="single" w:sz="4" w:space="0" w:color="auto"/>
              <w:bottom w:val="single" w:sz="4" w:space="0" w:color="auto"/>
              <w:right w:val="single" w:sz="4" w:space="0" w:color="auto"/>
            </w:tcBorders>
            <w:vAlign w:val="center"/>
          </w:tcPr>
          <w:p w14:paraId="1F7A5FD5" w14:textId="1C321FDA" w:rsidR="00386CE0" w:rsidRPr="0056609C" w:rsidRDefault="00270574" w:rsidP="003D763E">
            <w:pPr>
              <w:spacing w:after="120"/>
              <w:jc w:val="center"/>
              <w:rPr>
                <w:rFonts w:ascii="Times New Roman" w:hAnsi="Times New Roman"/>
                <w:sz w:val="18"/>
                <w:szCs w:val="18"/>
              </w:rPr>
            </w:pPr>
            <w:r>
              <w:rPr>
                <w:rFonts w:ascii="Times New Roman" w:hAnsi="Times New Roman"/>
                <w:sz w:val="18"/>
                <w:szCs w:val="18"/>
              </w:rPr>
              <w:t>10.2</w:t>
            </w:r>
            <w:r w:rsidR="00386CE0" w:rsidRPr="0056609C">
              <w:rPr>
                <w:rFonts w:ascii="Times New Roman" w:hAnsi="Times New Roman"/>
                <w:sz w:val="18"/>
                <w:szCs w:val="18"/>
              </w:rPr>
              <w:t>±0.82 b</w:t>
            </w:r>
          </w:p>
        </w:tc>
        <w:tc>
          <w:tcPr>
            <w:tcW w:w="912" w:type="dxa"/>
            <w:tcBorders>
              <w:top w:val="single" w:sz="4" w:space="0" w:color="auto"/>
              <w:left w:val="single" w:sz="4" w:space="0" w:color="auto"/>
              <w:bottom w:val="single" w:sz="4" w:space="0" w:color="auto"/>
              <w:right w:val="single" w:sz="4" w:space="0" w:color="auto"/>
            </w:tcBorders>
            <w:vAlign w:val="center"/>
          </w:tcPr>
          <w:p w14:paraId="34BB43CC" w14:textId="77777777" w:rsidR="00386CE0" w:rsidRPr="0056609C" w:rsidRDefault="00386CE0" w:rsidP="003D763E">
            <w:pPr>
              <w:spacing w:after="120"/>
              <w:jc w:val="center"/>
              <w:rPr>
                <w:rFonts w:ascii="Times New Roman" w:hAnsi="Times New Roman"/>
                <w:sz w:val="18"/>
                <w:szCs w:val="18"/>
              </w:rPr>
            </w:pPr>
            <w:r w:rsidRPr="0056609C">
              <w:rPr>
                <w:rFonts w:ascii="Times New Roman" w:hAnsi="Times New Roman"/>
                <w:sz w:val="18"/>
                <w:szCs w:val="18"/>
              </w:rPr>
              <w:t>0.005**</w:t>
            </w:r>
          </w:p>
        </w:tc>
      </w:tr>
    </w:tbl>
    <w:p w14:paraId="10BF314C" w14:textId="77777777" w:rsidR="00386CE0" w:rsidRPr="008C5902" w:rsidRDefault="00386CE0" w:rsidP="00270574">
      <w:pPr>
        <w:spacing w:after="0" w:line="240" w:lineRule="auto"/>
        <w:rPr>
          <w:rFonts w:ascii="Times New Roman" w:hAnsi="Times New Roman" w:cs="Times New Roman"/>
          <w:sz w:val="20"/>
          <w:szCs w:val="20"/>
        </w:rPr>
      </w:pPr>
      <w:proofErr w:type="gramStart"/>
      <w:r w:rsidRPr="008C5902">
        <w:rPr>
          <w:rFonts w:ascii="Times New Roman" w:hAnsi="Times New Roman" w:cs="Times New Roman"/>
          <w:sz w:val="20"/>
          <w:szCs w:val="20"/>
        </w:rPr>
        <w:t>a</w:t>
      </w:r>
      <w:proofErr w:type="gramEnd"/>
      <w:r w:rsidRPr="008C5902">
        <w:rPr>
          <w:rFonts w:ascii="Times New Roman" w:hAnsi="Times New Roman" w:cs="Times New Roman"/>
          <w:sz w:val="20"/>
          <w:szCs w:val="20"/>
        </w:rPr>
        <w:t xml:space="preserve">,b: Aynı satırda farklı harfle gösterilen ortalamalar arasındaki farklılıklar önemlidir. *: P&lt;0.05, **: P&lt;0.01, Önz: Önemsiz. </w:t>
      </w:r>
    </w:p>
    <w:p w14:paraId="11D2E8BC" w14:textId="77777777" w:rsidR="00386CE0" w:rsidRPr="008C5902" w:rsidRDefault="00386CE0" w:rsidP="00270574">
      <w:pPr>
        <w:spacing w:after="0" w:line="360" w:lineRule="auto"/>
        <w:jc w:val="both"/>
        <w:rPr>
          <w:rFonts w:ascii="Times New Roman" w:hAnsi="Times New Roman" w:cs="Times New Roman"/>
          <w:sz w:val="24"/>
          <w:szCs w:val="24"/>
        </w:rPr>
      </w:pPr>
    </w:p>
    <w:p w14:paraId="633729A5" w14:textId="6A696C0E" w:rsidR="00F1190C" w:rsidRDefault="008F35AF" w:rsidP="00270574">
      <w:pPr>
        <w:spacing w:after="0" w:line="360" w:lineRule="auto"/>
        <w:jc w:val="both"/>
        <w:rPr>
          <w:rFonts w:ascii="Times New Roman" w:hAnsi="Times New Roman" w:cs="Times New Roman"/>
          <w:sz w:val="24"/>
          <w:szCs w:val="24"/>
        </w:rPr>
      </w:pPr>
      <w:r w:rsidRPr="008C5902">
        <w:rPr>
          <w:rFonts w:ascii="Times New Roman" w:hAnsi="Times New Roman" w:cs="Times New Roman"/>
          <w:sz w:val="24"/>
          <w:szCs w:val="24"/>
        </w:rPr>
        <w:t>Çalışmanın</w:t>
      </w:r>
      <w:r w:rsidR="00F1190C" w:rsidRPr="008C5902">
        <w:rPr>
          <w:rFonts w:ascii="Times New Roman" w:hAnsi="Times New Roman" w:cs="Times New Roman"/>
          <w:sz w:val="24"/>
          <w:szCs w:val="24"/>
        </w:rPr>
        <w:t xml:space="preserve"> 0-2 haftal</w:t>
      </w:r>
      <w:r w:rsidR="00124DE3">
        <w:rPr>
          <w:rFonts w:ascii="Times New Roman" w:hAnsi="Times New Roman" w:cs="Times New Roman"/>
          <w:sz w:val="24"/>
          <w:szCs w:val="24"/>
        </w:rPr>
        <w:t xml:space="preserve">ık döneminde, </w:t>
      </w:r>
      <w:r w:rsidR="00F1190C" w:rsidRPr="008C5902">
        <w:rPr>
          <w:rFonts w:ascii="Times New Roman" w:hAnsi="Times New Roman" w:cs="Times New Roman"/>
          <w:sz w:val="24"/>
          <w:szCs w:val="24"/>
        </w:rPr>
        <w:t>besiye alınan kuzuların yemden yararlanma oranları</w:t>
      </w:r>
      <w:r w:rsidR="00124DE3">
        <w:rPr>
          <w:rFonts w:ascii="Times New Roman" w:hAnsi="Times New Roman" w:cs="Times New Roman"/>
          <w:sz w:val="24"/>
          <w:szCs w:val="24"/>
        </w:rPr>
        <w:t xml:space="preserve">, </w:t>
      </w:r>
      <w:r w:rsidR="00F1190C" w:rsidRPr="008C5902">
        <w:rPr>
          <w:rFonts w:ascii="Times New Roman" w:hAnsi="Times New Roman" w:cs="Times New Roman"/>
          <w:sz w:val="24"/>
          <w:szCs w:val="24"/>
        </w:rPr>
        <w:t>%100 mısır, %75 mısır+%25 ayçiçeği, %50 mısır+%50 ayçiçeği, %25 mısır+%75 ayçiçeği ve %100 ayçiçeği silajı grupları için sırasıyla</w:t>
      </w:r>
      <w:r w:rsidR="005872FF">
        <w:rPr>
          <w:rFonts w:ascii="Times New Roman" w:hAnsi="Times New Roman" w:cs="Times New Roman"/>
          <w:sz w:val="24"/>
          <w:szCs w:val="24"/>
        </w:rPr>
        <w:t>; 17.2, 24.7, 12.4, 18.8 ve 19.6</w:t>
      </w:r>
      <w:r w:rsidR="00F1190C" w:rsidRPr="008C5902">
        <w:rPr>
          <w:rFonts w:ascii="Times New Roman" w:hAnsi="Times New Roman" w:cs="Times New Roman"/>
          <w:sz w:val="24"/>
          <w:szCs w:val="24"/>
        </w:rPr>
        <w:t xml:space="preserve"> </w:t>
      </w:r>
      <w:r w:rsidR="00124DE3">
        <w:rPr>
          <w:rFonts w:ascii="Times New Roman" w:hAnsi="Times New Roman" w:cs="Times New Roman"/>
          <w:sz w:val="24"/>
          <w:szCs w:val="24"/>
        </w:rPr>
        <w:t xml:space="preserve">şeklinde bulunmuştur. Yapılan istatistiksel analizlerde ortalamalar arasındaki farklılıkların önemli olmadığı saptanmıştır. </w:t>
      </w:r>
    </w:p>
    <w:p w14:paraId="2D1DEF53" w14:textId="77777777" w:rsidR="005872FF" w:rsidRPr="008C5902" w:rsidRDefault="005872FF" w:rsidP="00270574">
      <w:pPr>
        <w:spacing w:after="0" w:line="360" w:lineRule="auto"/>
        <w:jc w:val="both"/>
        <w:rPr>
          <w:rFonts w:ascii="Times New Roman" w:hAnsi="Times New Roman" w:cs="Times New Roman"/>
          <w:sz w:val="24"/>
          <w:szCs w:val="24"/>
        </w:rPr>
      </w:pPr>
    </w:p>
    <w:p w14:paraId="07444C4A" w14:textId="0C98F2E0" w:rsidR="00220778" w:rsidRDefault="007364BD" w:rsidP="002705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Besi döneminin </w:t>
      </w:r>
      <w:r w:rsidR="00CC44FB" w:rsidRPr="008C5902">
        <w:rPr>
          <w:rFonts w:ascii="Times New Roman" w:hAnsi="Times New Roman" w:cs="Times New Roman"/>
          <w:sz w:val="24"/>
          <w:szCs w:val="24"/>
        </w:rPr>
        <w:t xml:space="preserve">2-4 haftalarında </w:t>
      </w:r>
      <w:r>
        <w:rPr>
          <w:rFonts w:ascii="Times New Roman" w:hAnsi="Times New Roman" w:cs="Times New Roman"/>
          <w:sz w:val="24"/>
          <w:szCs w:val="24"/>
        </w:rPr>
        <w:t xml:space="preserve">ise, grupların </w:t>
      </w:r>
      <w:r w:rsidR="00CC44FB" w:rsidRPr="008C5902">
        <w:rPr>
          <w:rFonts w:ascii="Times New Roman" w:hAnsi="Times New Roman" w:cs="Times New Roman"/>
          <w:sz w:val="24"/>
          <w:szCs w:val="24"/>
        </w:rPr>
        <w:t>yemden yararlanma oranları %100 mısır, %75 mısır+%25 ayçiçeği, %50 mısır+%50 ayçiçeği, %25 mısır+%75 ayçiçeği ve %100 ayçiçeği</w:t>
      </w:r>
      <w:r w:rsidR="005872FF">
        <w:rPr>
          <w:rFonts w:ascii="Times New Roman" w:hAnsi="Times New Roman" w:cs="Times New Roman"/>
          <w:sz w:val="24"/>
          <w:szCs w:val="24"/>
        </w:rPr>
        <w:t xml:space="preserve"> silajı grupları için sırasıyla; 5.7, 5.2, 10.0, 8.0 ve 7.5</w:t>
      </w:r>
      <w:r w:rsidR="00CC44FB" w:rsidRPr="008C5902">
        <w:rPr>
          <w:rFonts w:ascii="Times New Roman" w:hAnsi="Times New Roman" w:cs="Times New Roman"/>
          <w:sz w:val="24"/>
          <w:szCs w:val="24"/>
        </w:rPr>
        <w:t xml:space="preserve"> </w:t>
      </w:r>
      <w:r>
        <w:rPr>
          <w:rFonts w:ascii="Times New Roman" w:hAnsi="Times New Roman" w:cs="Times New Roman"/>
          <w:sz w:val="24"/>
          <w:szCs w:val="24"/>
        </w:rPr>
        <w:t>olarak</w:t>
      </w:r>
      <w:r w:rsidR="00CC44FB" w:rsidRPr="008C5902">
        <w:rPr>
          <w:rFonts w:ascii="Times New Roman" w:hAnsi="Times New Roman" w:cs="Times New Roman"/>
          <w:sz w:val="24"/>
          <w:szCs w:val="24"/>
        </w:rPr>
        <w:t xml:space="preserve"> bulunmuştur. </w:t>
      </w:r>
      <w:r w:rsidR="00F41716">
        <w:rPr>
          <w:rFonts w:ascii="Times New Roman" w:hAnsi="Times New Roman" w:cs="Times New Roman"/>
          <w:sz w:val="24"/>
          <w:szCs w:val="24"/>
        </w:rPr>
        <w:t xml:space="preserve">Söz </w:t>
      </w:r>
      <w:r w:rsidR="00F41716">
        <w:rPr>
          <w:rFonts w:ascii="Times New Roman" w:hAnsi="Times New Roman" w:cs="Times New Roman"/>
          <w:sz w:val="24"/>
          <w:szCs w:val="24"/>
        </w:rPr>
        <w:lastRenderedPageBreak/>
        <w:t>konusu dönemde</w:t>
      </w:r>
      <w:r w:rsidR="00220778">
        <w:rPr>
          <w:rFonts w:ascii="Times New Roman" w:hAnsi="Times New Roman" w:cs="Times New Roman"/>
          <w:sz w:val="24"/>
          <w:szCs w:val="24"/>
        </w:rPr>
        <w:t>,</w:t>
      </w:r>
      <w:r w:rsidR="00F41716">
        <w:rPr>
          <w:rFonts w:ascii="Times New Roman" w:hAnsi="Times New Roman" w:cs="Times New Roman"/>
          <w:sz w:val="24"/>
          <w:szCs w:val="24"/>
        </w:rPr>
        <w:t xml:space="preserve"> </w:t>
      </w:r>
      <w:r w:rsidR="00CC44FB" w:rsidRPr="008C5902">
        <w:rPr>
          <w:rFonts w:ascii="Times New Roman" w:hAnsi="Times New Roman" w:cs="Times New Roman"/>
          <w:sz w:val="24"/>
          <w:szCs w:val="24"/>
        </w:rPr>
        <w:t xml:space="preserve">elde edilen yemden yararlanma oranları </w:t>
      </w:r>
      <w:r w:rsidR="00CC44FB" w:rsidRPr="004C6722">
        <w:rPr>
          <w:rFonts w:ascii="Times New Roman" w:hAnsi="Times New Roman" w:cs="Times New Roman"/>
          <w:sz w:val="24"/>
          <w:szCs w:val="24"/>
        </w:rPr>
        <w:t>arasındaki farkl</w:t>
      </w:r>
      <w:r w:rsidR="00F41716" w:rsidRPr="004C6722">
        <w:rPr>
          <w:rFonts w:ascii="Times New Roman" w:hAnsi="Times New Roman" w:cs="Times New Roman"/>
          <w:sz w:val="24"/>
          <w:szCs w:val="24"/>
        </w:rPr>
        <w:t>ılıklar</w:t>
      </w:r>
      <w:r w:rsidR="00CC44FB" w:rsidRPr="004C6722">
        <w:rPr>
          <w:rFonts w:ascii="Times New Roman" w:hAnsi="Times New Roman" w:cs="Times New Roman"/>
          <w:sz w:val="24"/>
          <w:szCs w:val="24"/>
        </w:rPr>
        <w:t xml:space="preserve"> istatistiki olarak önemli </w:t>
      </w:r>
      <w:r w:rsidR="00F41716" w:rsidRPr="004C6722">
        <w:rPr>
          <w:rFonts w:ascii="Times New Roman" w:hAnsi="Times New Roman" w:cs="Times New Roman"/>
          <w:sz w:val="24"/>
          <w:szCs w:val="24"/>
        </w:rPr>
        <w:t xml:space="preserve">(P&lt;0.01) </w:t>
      </w:r>
      <w:r w:rsidR="00CC44FB" w:rsidRPr="004C6722">
        <w:rPr>
          <w:rFonts w:ascii="Times New Roman" w:hAnsi="Times New Roman" w:cs="Times New Roman"/>
          <w:sz w:val="24"/>
          <w:szCs w:val="24"/>
        </w:rPr>
        <w:t xml:space="preserve">bulunmuştur. </w:t>
      </w:r>
      <w:r w:rsidR="00BC5416">
        <w:rPr>
          <w:rFonts w:ascii="Times New Roman" w:hAnsi="Times New Roman" w:cs="Times New Roman"/>
          <w:sz w:val="24"/>
          <w:szCs w:val="24"/>
        </w:rPr>
        <w:t>%100 mısır silajı</w:t>
      </w:r>
      <w:r w:rsidR="00220778">
        <w:rPr>
          <w:rFonts w:ascii="Times New Roman" w:hAnsi="Times New Roman" w:cs="Times New Roman"/>
          <w:sz w:val="24"/>
          <w:szCs w:val="24"/>
        </w:rPr>
        <w:t xml:space="preserve"> </w:t>
      </w:r>
      <w:r w:rsidR="00BC5416">
        <w:rPr>
          <w:rFonts w:ascii="Times New Roman" w:hAnsi="Times New Roman" w:cs="Times New Roman"/>
          <w:sz w:val="24"/>
          <w:szCs w:val="24"/>
        </w:rPr>
        <w:t>ve %75</w:t>
      </w:r>
      <w:r w:rsidR="00220778">
        <w:rPr>
          <w:rFonts w:ascii="Times New Roman" w:hAnsi="Times New Roman" w:cs="Times New Roman"/>
          <w:sz w:val="24"/>
          <w:szCs w:val="24"/>
        </w:rPr>
        <w:t xml:space="preserve"> mısır+%25 ayçiçeği silajı grupları diğer gruplardan daha iyi yemden yararlanmışlardır. </w:t>
      </w:r>
    </w:p>
    <w:p w14:paraId="6DC825B6" w14:textId="77777777" w:rsidR="00EA5931" w:rsidRDefault="00EA5931" w:rsidP="00270574">
      <w:pPr>
        <w:spacing w:after="0" w:line="360" w:lineRule="auto"/>
        <w:jc w:val="both"/>
        <w:rPr>
          <w:rFonts w:ascii="Times New Roman" w:hAnsi="Times New Roman" w:cs="Times New Roman"/>
          <w:sz w:val="24"/>
          <w:szCs w:val="24"/>
        </w:rPr>
      </w:pPr>
    </w:p>
    <w:p w14:paraId="5645855E" w14:textId="5BDAAEA4" w:rsidR="00756BA7" w:rsidRDefault="00756BA7" w:rsidP="00270574">
      <w:pPr>
        <w:spacing w:after="0" w:line="360" w:lineRule="auto"/>
        <w:jc w:val="both"/>
        <w:rPr>
          <w:rFonts w:ascii="Times New Roman" w:hAnsi="Times New Roman" w:cs="Times New Roman"/>
          <w:sz w:val="24"/>
          <w:szCs w:val="24"/>
        </w:rPr>
      </w:pPr>
      <w:r w:rsidRPr="008C5902">
        <w:rPr>
          <w:rFonts w:ascii="Times New Roman" w:hAnsi="Times New Roman" w:cs="Times New Roman"/>
          <w:sz w:val="24"/>
          <w:szCs w:val="24"/>
        </w:rPr>
        <w:t xml:space="preserve">De Sousa ve ark. (2008), </w:t>
      </w:r>
      <w:r w:rsidR="002E032D">
        <w:rPr>
          <w:rFonts w:ascii="Times New Roman" w:hAnsi="Times New Roman" w:cs="Times New Roman"/>
          <w:sz w:val="24"/>
          <w:szCs w:val="24"/>
        </w:rPr>
        <w:t>r</w:t>
      </w:r>
      <w:r w:rsidRPr="008C5902">
        <w:rPr>
          <w:rFonts w:ascii="Times New Roman" w:hAnsi="Times New Roman" w:cs="Times New Roman"/>
          <w:sz w:val="24"/>
          <w:szCs w:val="24"/>
        </w:rPr>
        <w:t xml:space="preserve">asyonlarında ayçiçeği ve mısır silajı kullanılan kuzuların </w:t>
      </w:r>
      <w:r w:rsidR="005A1C12" w:rsidRPr="008C5902">
        <w:rPr>
          <w:rFonts w:ascii="Times New Roman" w:hAnsi="Times New Roman" w:cs="Times New Roman"/>
          <w:sz w:val="24"/>
          <w:szCs w:val="24"/>
        </w:rPr>
        <w:t>yemden yararlanma oranları</w:t>
      </w:r>
      <w:r w:rsidR="002E032D">
        <w:rPr>
          <w:rFonts w:ascii="Times New Roman" w:hAnsi="Times New Roman" w:cs="Times New Roman"/>
          <w:sz w:val="24"/>
          <w:szCs w:val="24"/>
        </w:rPr>
        <w:t>nı</w:t>
      </w:r>
      <w:r w:rsidR="005A1C12" w:rsidRPr="008C5902">
        <w:rPr>
          <w:rFonts w:ascii="Times New Roman" w:hAnsi="Times New Roman" w:cs="Times New Roman"/>
          <w:sz w:val="24"/>
          <w:szCs w:val="24"/>
        </w:rPr>
        <w:t xml:space="preserve"> sırasıyl</w:t>
      </w:r>
      <w:r w:rsidR="002E032D">
        <w:rPr>
          <w:rFonts w:ascii="Times New Roman" w:hAnsi="Times New Roman" w:cs="Times New Roman"/>
          <w:sz w:val="24"/>
          <w:szCs w:val="24"/>
        </w:rPr>
        <w:t>a</w:t>
      </w:r>
      <w:r w:rsidR="009C1C1A">
        <w:rPr>
          <w:rFonts w:ascii="Times New Roman" w:hAnsi="Times New Roman" w:cs="Times New Roman"/>
          <w:sz w:val="24"/>
          <w:szCs w:val="24"/>
        </w:rPr>
        <w:t>;</w:t>
      </w:r>
      <w:r w:rsidR="002E032D">
        <w:rPr>
          <w:rFonts w:ascii="Times New Roman" w:hAnsi="Times New Roman" w:cs="Times New Roman"/>
          <w:sz w:val="24"/>
          <w:szCs w:val="24"/>
        </w:rPr>
        <w:t xml:space="preserve"> </w:t>
      </w:r>
      <w:r w:rsidR="005A1C12" w:rsidRPr="008C5902">
        <w:rPr>
          <w:rFonts w:ascii="Times New Roman" w:hAnsi="Times New Roman" w:cs="Times New Roman"/>
          <w:sz w:val="24"/>
          <w:szCs w:val="24"/>
        </w:rPr>
        <w:t>5.68 ve 5.31 şekilde bildirmiş</w:t>
      </w:r>
      <w:r w:rsidR="002E032D">
        <w:rPr>
          <w:rFonts w:ascii="Times New Roman" w:hAnsi="Times New Roman" w:cs="Times New Roman"/>
          <w:sz w:val="24"/>
          <w:szCs w:val="24"/>
        </w:rPr>
        <w:t xml:space="preserve">lerdir. </w:t>
      </w:r>
      <w:r w:rsidR="00A923C9" w:rsidRPr="008C5902">
        <w:rPr>
          <w:rFonts w:ascii="Times New Roman" w:hAnsi="Times New Roman" w:cs="Times New Roman"/>
          <w:sz w:val="24"/>
          <w:szCs w:val="24"/>
        </w:rPr>
        <w:t>De Vyver</w:t>
      </w:r>
      <w:r w:rsidR="00D8752C" w:rsidRPr="008C5902">
        <w:rPr>
          <w:rFonts w:ascii="Times New Roman" w:hAnsi="Times New Roman" w:cs="Times New Roman"/>
          <w:sz w:val="24"/>
          <w:szCs w:val="24"/>
        </w:rPr>
        <w:t xml:space="preserve"> ve ark. (2014) </w:t>
      </w:r>
      <w:r w:rsidR="00470032">
        <w:rPr>
          <w:rFonts w:ascii="Times New Roman" w:hAnsi="Times New Roman" w:cs="Times New Roman"/>
          <w:sz w:val="24"/>
          <w:szCs w:val="24"/>
        </w:rPr>
        <w:t xml:space="preserve">ise, </w:t>
      </w:r>
      <w:r w:rsidR="00470032" w:rsidRPr="008C5902">
        <w:rPr>
          <w:rFonts w:ascii="Times New Roman" w:hAnsi="Times New Roman" w:cs="Times New Roman"/>
          <w:sz w:val="24"/>
          <w:szCs w:val="24"/>
        </w:rPr>
        <w:t>farklı düzeyde mısır silaj</w:t>
      </w:r>
      <w:r w:rsidR="00470032">
        <w:rPr>
          <w:rFonts w:ascii="Times New Roman" w:hAnsi="Times New Roman" w:cs="Times New Roman"/>
          <w:sz w:val="24"/>
          <w:szCs w:val="24"/>
        </w:rPr>
        <w:t>ı</w:t>
      </w:r>
      <w:r w:rsidR="00470032" w:rsidRPr="008C5902">
        <w:rPr>
          <w:rFonts w:ascii="Times New Roman" w:hAnsi="Times New Roman" w:cs="Times New Roman"/>
          <w:sz w:val="24"/>
          <w:szCs w:val="24"/>
        </w:rPr>
        <w:t xml:space="preserve"> içeren rasyonlarla </w:t>
      </w:r>
      <w:r w:rsidR="00470032">
        <w:rPr>
          <w:rFonts w:ascii="Times New Roman" w:hAnsi="Times New Roman" w:cs="Times New Roman"/>
          <w:sz w:val="24"/>
          <w:szCs w:val="24"/>
        </w:rPr>
        <w:t xml:space="preserve">besledikleri </w:t>
      </w:r>
      <w:r w:rsidR="00D8752C" w:rsidRPr="008C5902">
        <w:rPr>
          <w:rFonts w:ascii="Times New Roman" w:hAnsi="Times New Roman" w:cs="Times New Roman"/>
          <w:sz w:val="24"/>
          <w:szCs w:val="24"/>
        </w:rPr>
        <w:t>Merinos kuzuları</w:t>
      </w:r>
      <w:r w:rsidR="002E032D">
        <w:rPr>
          <w:rFonts w:ascii="Times New Roman" w:hAnsi="Times New Roman" w:cs="Times New Roman"/>
          <w:sz w:val="24"/>
          <w:szCs w:val="24"/>
        </w:rPr>
        <w:t>nı</w:t>
      </w:r>
      <w:r w:rsidR="00470032">
        <w:rPr>
          <w:rFonts w:ascii="Times New Roman" w:hAnsi="Times New Roman" w:cs="Times New Roman"/>
          <w:sz w:val="24"/>
          <w:szCs w:val="24"/>
        </w:rPr>
        <w:t>n</w:t>
      </w:r>
      <w:r w:rsidR="002E032D">
        <w:rPr>
          <w:rFonts w:ascii="Times New Roman" w:hAnsi="Times New Roman" w:cs="Times New Roman"/>
          <w:sz w:val="24"/>
          <w:szCs w:val="24"/>
        </w:rPr>
        <w:t xml:space="preserve"> </w:t>
      </w:r>
      <w:r w:rsidR="00D8752C" w:rsidRPr="008C5902">
        <w:rPr>
          <w:rFonts w:ascii="Times New Roman" w:hAnsi="Times New Roman" w:cs="Times New Roman"/>
          <w:sz w:val="24"/>
          <w:szCs w:val="24"/>
        </w:rPr>
        <w:t xml:space="preserve">yemden yararlanma oranlarını 4.69 ile 7.91 </w:t>
      </w:r>
      <w:r w:rsidR="002E032D">
        <w:rPr>
          <w:rFonts w:ascii="Times New Roman" w:hAnsi="Times New Roman" w:cs="Times New Roman"/>
          <w:sz w:val="24"/>
          <w:szCs w:val="24"/>
        </w:rPr>
        <w:t xml:space="preserve">olarak açıklamışlardır. </w:t>
      </w:r>
    </w:p>
    <w:p w14:paraId="2B91C3FE" w14:textId="77777777" w:rsidR="00EA5931" w:rsidRPr="008C5902" w:rsidRDefault="00EA5931" w:rsidP="00270574">
      <w:pPr>
        <w:spacing w:after="0" w:line="360" w:lineRule="auto"/>
        <w:jc w:val="both"/>
        <w:rPr>
          <w:rFonts w:ascii="Times New Roman" w:hAnsi="Times New Roman" w:cs="Times New Roman"/>
          <w:sz w:val="24"/>
          <w:szCs w:val="24"/>
        </w:rPr>
      </w:pPr>
    </w:p>
    <w:p w14:paraId="441A4C9A" w14:textId="5FCAA183" w:rsidR="00336CEF" w:rsidRDefault="00336CEF" w:rsidP="00270574">
      <w:pPr>
        <w:spacing w:after="0" w:line="360" w:lineRule="auto"/>
        <w:jc w:val="both"/>
        <w:rPr>
          <w:rFonts w:ascii="Times New Roman" w:hAnsi="Times New Roman" w:cs="Times New Roman"/>
          <w:sz w:val="24"/>
          <w:szCs w:val="24"/>
        </w:rPr>
      </w:pPr>
      <w:r w:rsidRPr="008C5902">
        <w:rPr>
          <w:rFonts w:ascii="Times New Roman" w:hAnsi="Times New Roman" w:cs="Times New Roman"/>
          <w:sz w:val="24"/>
          <w:szCs w:val="24"/>
        </w:rPr>
        <w:t>Denemenin 4-6 hafta</w:t>
      </w:r>
      <w:r w:rsidR="00D0378A" w:rsidRPr="008C5902">
        <w:rPr>
          <w:rFonts w:ascii="Times New Roman" w:hAnsi="Times New Roman" w:cs="Times New Roman"/>
          <w:sz w:val="24"/>
          <w:szCs w:val="24"/>
        </w:rPr>
        <w:t>l</w:t>
      </w:r>
      <w:r w:rsidR="003B05D6">
        <w:rPr>
          <w:rFonts w:ascii="Times New Roman" w:hAnsi="Times New Roman" w:cs="Times New Roman"/>
          <w:sz w:val="24"/>
          <w:szCs w:val="24"/>
        </w:rPr>
        <w:t xml:space="preserve">ık döneminde, </w:t>
      </w:r>
      <w:r w:rsidR="004D12DE" w:rsidRPr="008C5902">
        <w:rPr>
          <w:rFonts w:ascii="Times New Roman" w:hAnsi="Times New Roman" w:cs="Times New Roman"/>
          <w:sz w:val="24"/>
          <w:szCs w:val="24"/>
        </w:rPr>
        <w:t>grupların</w:t>
      </w:r>
      <w:r w:rsidRPr="008C5902">
        <w:rPr>
          <w:rFonts w:ascii="Times New Roman" w:hAnsi="Times New Roman" w:cs="Times New Roman"/>
          <w:sz w:val="24"/>
          <w:szCs w:val="24"/>
        </w:rPr>
        <w:t xml:space="preserve"> </w:t>
      </w:r>
      <w:r w:rsidR="004D12DE" w:rsidRPr="008C5902">
        <w:rPr>
          <w:rFonts w:ascii="Times New Roman" w:hAnsi="Times New Roman" w:cs="Times New Roman"/>
          <w:sz w:val="24"/>
          <w:szCs w:val="24"/>
        </w:rPr>
        <w:t xml:space="preserve">yemden yararlanma oranları </w:t>
      </w:r>
      <w:r w:rsidR="00D0378A" w:rsidRPr="008C5902">
        <w:rPr>
          <w:rFonts w:ascii="Times New Roman" w:hAnsi="Times New Roman" w:cs="Times New Roman"/>
          <w:sz w:val="24"/>
          <w:szCs w:val="24"/>
        </w:rPr>
        <w:t xml:space="preserve">arasındaki farklılıklar istatistiki olarak önemli </w:t>
      </w:r>
      <w:r w:rsidR="003B05D6" w:rsidRPr="008C5902">
        <w:rPr>
          <w:rFonts w:ascii="Times New Roman" w:hAnsi="Times New Roman" w:cs="Times New Roman"/>
          <w:sz w:val="24"/>
          <w:szCs w:val="24"/>
        </w:rPr>
        <w:t>(P&lt;0.05)</w:t>
      </w:r>
      <w:r w:rsidR="003B05D6">
        <w:rPr>
          <w:rFonts w:ascii="Times New Roman" w:hAnsi="Times New Roman" w:cs="Times New Roman"/>
          <w:sz w:val="24"/>
          <w:szCs w:val="24"/>
        </w:rPr>
        <w:t xml:space="preserve"> </w:t>
      </w:r>
      <w:r w:rsidR="00D0378A" w:rsidRPr="008C5902">
        <w:rPr>
          <w:rFonts w:ascii="Times New Roman" w:hAnsi="Times New Roman" w:cs="Times New Roman"/>
          <w:sz w:val="24"/>
          <w:szCs w:val="24"/>
        </w:rPr>
        <w:t xml:space="preserve">bulunmuştur. </w:t>
      </w:r>
      <w:r w:rsidR="00A45705">
        <w:rPr>
          <w:rFonts w:ascii="Times New Roman" w:hAnsi="Times New Roman" w:cs="Times New Roman"/>
          <w:sz w:val="24"/>
          <w:szCs w:val="24"/>
        </w:rPr>
        <w:t>Söz konusu özelliğe ilişkin değerler,</w:t>
      </w:r>
      <w:r w:rsidR="00D0378A" w:rsidRPr="008C5902">
        <w:rPr>
          <w:rFonts w:ascii="Times New Roman" w:hAnsi="Times New Roman" w:cs="Times New Roman"/>
          <w:sz w:val="24"/>
          <w:szCs w:val="24"/>
        </w:rPr>
        <w:t xml:space="preserve"> %100 mısır, %75 mısır+%25 ayçiçeği, %50 mısır+%50 ayçiçeği, %25 mısır+%75 ayçiçeği ve %100 ayçiçeği</w:t>
      </w:r>
      <w:r w:rsidR="005872FF">
        <w:rPr>
          <w:rFonts w:ascii="Times New Roman" w:hAnsi="Times New Roman" w:cs="Times New Roman"/>
          <w:sz w:val="24"/>
          <w:szCs w:val="24"/>
        </w:rPr>
        <w:t xml:space="preserve"> silajı grupları için sırasıyla; 7.1, 6.9, 8.9, 8.8 ve 9.2</w:t>
      </w:r>
      <w:r w:rsidR="00D0378A" w:rsidRPr="008C5902">
        <w:rPr>
          <w:rFonts w:ascii="Times New Roman" w:hAnsi="Times New Roman" w:cs="Times New Roman"/>
          <w:sz w:val="24"/>
          <w:szCs w:val="24"/>
        </w:rPr>
        <w:t xml:space="preserve"> olarak bulunmuştur. </w:t>
      </w:r>
      <w:r w:rsidR="005A13A7" w:rsidRPr="008C5902">
        <w:rPr>
          <w:rFonts w:ascii="Times New Roman" w:hAnsi="Times New Roman" w:cs="Times New Roman"/>
          <w:sz w:val="24"/>
          <w:szCs w:val="24"/>
        </w:rPr>
        <w:t>Bu dönemde</w:t>
      </w:r>
      <w:r w:rsidR="004A3C6B">
        <w:rPr>
          <w:rFonts w:ascii="Times New Roman" w:hAnsi="Times New Roman" w:cs="Times New Roman"/>
          <w:sz w:val="24"/>
          <w:szCs w:val="24"/>
        </w:rPr>
        <w:t>,</w:t>
      </w:r>
      <w:r w:rsidR="005A13A7" w:rsidRPr="008C5902">
        <w:rPr>
          <w:rFonts w:ascii="Times New Roman" w:hAnsi="Times New Roman" w:cs="Times New Roman"/>
          <w:sz w:val="24"/>
          <w:szCs w:val="24"/>
        </w:rPr>
        <w:t xml:space="preserve"> en </w:t>
      </w:r>
      <w:r w:rsidR="004A3C6B">
        <w:rPr>
          <w:rFonts w:ascii="Times New Roman" w:hAnsi="Times New Roman" w:cs="Times New Roman"/>
          <w:sz w:val="24"/>
          <w:szCs w:val="24"/>
        </w:rPr>
        <w:t xml:space="preserve">kötü </w:t>
      </w:r>
      <w:r w:rsidR="005A13A7" w:rsidRPr="008C5902">
        <w:rPr>
          <w:rFonts w:ascii="Times New Roman" w:hAnsi="Times New Roman" w:cs="Times New Roman"/>
          <w:sz w:val="24"/>
          <w:szCs w:val="24"/>
        </w:rPr>
        <w:t>yemden yararlanma</w:t>
      </w:r>
      <w:r w:rsidR="004A3C6B">
        <w:rPr>
          <w:rFonts w:ascii="Times New Roman" w:hAnsi="Times New Roman" w:cs="Times New Roman"/>
          <w:sz w:val="24"/>
          <w:szCs w:val="24"/>
        </w:rPr>
        <w:t xml:space="preserve">ya </w:t>
      </w:r>
      <w:r w:rsidR="005A13A7" w:rsidRPr="008C5902">
        <w:rPr>
          <w:rFonts w:ascii="Times New Roman" w:hAnsi="Times New Roman" w:cs="Times New Roman"/>
          <w:sz w:val="24"/>
          <w:szCs w:val="24"/>
        </w:rPr>
        <w:t xml:space="preserve">sahip olan kuzular %100 ayçiçeği </w:t>
      </w:r>
      <w:r w:rsidR="004A3C6B">
        <w:rPr>
          <w:rFonts w:ascii="Times New Roman" w:hAnsi="Times New Roman" w:cs="Times New Roman"/>
          <w:sz w:val="24"/>
          <w:szCs w:val="24"/>
        </w:rPr>
        <w:t xml:space="preserve">silajı </w:t>
      </w:r>
      <w:r w:rsidR="005A13A7" w:rsidRPr="008C5902">
        <w:rPr>
          <w:rFonts w:ascii="Times New Roman" w:hAnsi="Times New Roman" w:cs="Times New Roman"/>
          <w:sz w:val="24"/>
          <w:szCs w:val="24"/>
        </w:rPr>
        <w:t xml:space="preserve">grubunda </w:t>
      </w:r>
      <w:r w:rsidR="00A45705">
        <w:rPr>
          <w:rFonts w:ascii="Times New Roman" w:hAnsi="Times New Roman" w:cs="Times New Roman"/>
          <w:sz w:val="24"/>
          <w:szCs w:val="24"/>
        </w:rPr>
        <w:t>yer almışlardır.</w:t>
      </w:r>
      <w:r w:rsidR="004B3762" w:rsidRPr="008C5902">
        <w:rPr>
          <w:rFonts w:ascii="Times New Roman" w:hAnsi="Times New Roman" w:cs="Times New Roman"/>
          <w:sz w:val="24"/>
          <w:szCs w:val="24"/>
        </w:rPr>
        <w:t xml:space="preserve"> %100 ayçiçeği grubu ile %50 mısır+%50 ayçiçeği, %25 mısır+%75 ayçiçeği grupları arasındaki farklılıklar </w:t>
      </w:r>
      <w:r w:rsidR="004A3C6B">
        <w:rPr>
          <w:rFonts w:ascii="Times New Roman" w:hAnsi="Times New Roman" w:cs="Times New Roman"/>
          <w:sz w:val="24"/>
          <w:szCs w:val="24"/>
        </w:rPr>
        <w:t xml:space="preserve">ise </w:t>
      </w:r>
      <w:r w:rsidR="004B3762" w:rsidRPr="008C5902">
        <w:rPr>
          <w:rFonts w:ascii="Times New Roman" w:hAnsi="Times New Roman" w:cs="Times New Roman"/>
          <w:sz w:val="24"/>
          <w:szCs w:val="24"/>
        </w:rPr>
        <w:t>önemsiz bulunmuştur.</w:t>
      </w:r>
    </w:p>
    <w:p w14:paraId="366A2BED" w14:textId="77777777" w:rsidR="00EA5931" w:rsidRPr="008C5902" w:rsidRDefault="00EA5931" w:rsidP="00270574">
      <w:pPr>
        <w:spacing w:after="0" w:line="360" w:lineRule="auto"/>
        <w:jc w:val="both"/>
        <w:rPr>
          <w:rFonts w:ascii="Times New Roman" w:hAnsi="Times New Roman" w:cs="Times New Roman"/>
          <w:sz w:val="24"/>
          <w:szCs w:val="24"/>
        </w:rPr>
      </w:pPr>
    </w:p>
    <w:p w14:paraId="79A872AD" w14:textId="33BF7409" w:rsidR="00BC5416" w:rsidRDefault="004B3762" w:rsidP="00270574">
      <w:pPr>
        <w:spacing w:after="0" w:line="360" w:lineRule="auto"/>
        <w:jc w:val="both"/>
        <w:rPr>
          <w:rFonts w:ascii="Times New Roman" w:hAnsi="Times New Roman" w:cs="Times New Roman"/>
          <w:sz w:val="24"/>
          <w:szCs w:val="24"/>
        </w:rPr>
      </w:pPr>
      <w:r w:rsidRPr="008C5902">
        <w:rPr>
          <w:rFonts w:ascii="Times New Roman" w:hAnsi="Times New Roman" w:cs="Times New Roman"/>
          <w:sz w:val="24"/>
          <w:szCs w:val="24"/>
        </w:rPr>
        <w:t>Besi periyodunun 6-8</w:t>
      </w:r>
      <w:r w:rsidR="00A10007">
        <w:rPr>
          <w:rFonts w:ascii="Times New Roman" w:hAnsi="Times New Roman" w:cs="Times New Roman"/>
          <w:sz w:val="24"/>
          <w:szCs w:val="24"/>
        </w:rPr>
        <w:t xml:space="preserve"> haftalık döneminde hesaplanan </w:t>
      </w:r>
      <w:r w:rsidR="00210631">
        <w:rPr>
          <w:rFonts w:ascii="Times New Roman" w:hAnsi="Times New Roman" w:cs="Times New Roman"/>
          <w:sz w:val="24"/>
          <w:szCs w:val="24"/>
        </w:rPr>
        <w:t>yemden yararlanma oranları</w:t>
      </w:r>
      <w:r w:rsidRPr="008C5902">
        <w:rPr>
          <w:rFonts w:ascii="Times New Roman" w:hAnsi="Times New Roman" w:cs="Times New Roman"/>
          <w:sz w:val="24"/>
          <w:szCs w:val="24"/>
        </w:rPr>
        <w:t xml:space="preserve"> %100 mısır, %75 mısır+%25 ayçiçeği, %50 mısır+%50 ayçiçeği, %25 mısır+%75 ayçiçeği ve %100 ayçiçeği</w:t>
      </w:r>
      <w:r w:rsidR="005872FF">
        <w:rPr>
          <w:rFonts w:ascii="Times New Roman" w:hAnsi="Times New Roman" w:cs="Times New Roman"/>
          <w:sz w:val="24"/>
          <w:szCs w:val="24"/>
        </w:rPr>
        <w:t xml:space="preserve"> silajı grupları için sırasıyla; 9.2, 10.4, 12.1, 12.4 ve 13.6</w:t>
      </w:r>
      <w:r w:rsidRPr="008C5902">
        <w:rPr>
          <w:rFonts w:ascii="Times New Roman" w:hAnsi="Times New Roman" w:cs="Times New Roman"/>
          <w:sz w:val="24"/>
          <w:szCs w:val="24"/>
        </w:rPr>
        <w:t xml:space="preserve"> olarak tespit edilmiştir. Bu dönemde de</w:t>
      </w:r>
      <w:r w:rsidR="00A10007">
        <w:rPr>
          <w:rFonts w:ascii="Times New Roman" w:hAnsi="Times New Roman" w:cs="Times New Roman"/>
          <w:sz w:val="24"/>
          <w:szCs w:val="24"/>
        </w:rPr>
        <w:t>, daha önceki dönemlere benz</w:t>
      </w:r>
      <w:r w:rsidRPr="008C5902">
        <w:rPr>
          <w:rFonts w:ascii="Times New Roman" w:hAnsi="Times New Roman" w:cs="Times New Roman"/>
          <w:sz w:val="24"/>
          <w:szCs w:val="24"/>
        </w:rPr>
        <w:t>e</w:t>
      </w:r>
      <w:r w:rsidR="00A10007">
        <w:rPr>
          <w:rFonts w:ascii="Times New Roman" w:hAnsi="Times New Roman" w:cs="Times New Roman"/>
          <w:sz w:val="24"/>
          <w:szCs w:val="24"/>
        </w:rPr>
        <w:t xml:space="preserve">r şekilde </w:t>
      </w:r>
      <w:r w:rsidRPr="008C5902">
        <w:rPr>
          <w:rFonts w:ascii="Times New Roman" w:hAnsi="Times New Roman" w:cs="Times New Roman"/>
          <w:sz w:val="24"/>
          <w:szCs w:val="24"/>
        </w:rPr>
        <w:t xml:space="preserve">grupların yemden yararlanma oranları arasındaki </w:t>
      </w:r>
      <w:r w:rsidR="00A10007">
        <w:rPr>
          <w:rFonts w:ascii="Times New Roman" w:hAnsi="Times New Roman" w:cs="Times New Roman"/>
          <w:sz w:val="24"/>
          <w:szCs w:val="24"/>
        </w:rPr>
        <w:t xml:space="preserve">farklılıklar </w:t>
      </w:r>
      <w:r w:rsidRPr="008C5902">
        <w:rPr>
          <w:rFonts w:ascii="Times New Roman" w:hAnsi="Times New Roman" w:cs="Times New Roman"/>
          <w:sz w:val="24"/>
          <w:szCs w:val="24"/>
        </w:rPr>
        <w:t xml:space="preserve">istatistiki açıdan önemli </w:t>
      </w:r>
      <w:r w:rsidR="00A10007" w:rsidRPr="008C5902">
        <w:rPr>
          <w:rFonts w:ascii="Times New Roman" w:hAnsi="Times New Roman" w:cs="Times New Roman"/>
          <w:sz w:val="24"/>
          <w:szCs w:val="24"/>
        </w:rPr>
        <w:t xml:space="preserve">(P&lt;0.05) </w:t>
      </w:r>
      <w:r w:rsidRPr="008C5902">
        <w:rPr>
          <w:rFonts w:ascii="Times New Roman" w:hAnsi="Times New Roman" w:cs="Times New Roman"/>
          <w:sz w:val="24"/>
          <w:szCs w:val="24"/>
        </w:rPr>
        <w:t>bulunmuştur</w:t>
      </w:r>
      <w:r w:rsidR="00A10007">
        <w:rPr>
          <w:rFonts w:ascii="Times New Roman" w:hAnsi="Times New Roman" w:cs="Times New Roman"/>
          <w:sz w:val="24"/>
          <w:szCs w:val="24"/>
        </w:rPr>
        <w:t xml:space="preserve">. Söz konusu dönemde </w:t>
      </w:r>
      <w:r w:rsidRPr="008C5902">
        <w:rPr>
          <w:rFonts w:ascii="Times New Roman" w:hAnsi="Times New Roman" w:cs="Times New Roman"/>
          <w:sz w:val="24"/>
          <w:szCs w:val="24"/>
        </w:rPr>
        <w:t>en k</w:t>
      </w:r>
      <w:r w:rsidR="00A10007">
        <w:rPr>
          <w:rFonts w:ascii="Times New Roman" w:hAnsi="Times New Roman" w:cs="Times New Roman"/>
          <w:sz w:val="24"/>
          <w:szCs w:val="24"/>
        </w:rPr>
        <w:t xml:space="preserve">ötü </w:t>
      </w:r>
      <w:r w:rsidRPr="008C5902">
        <w:rPr>
          <w:rFonts w:ascii="Times New Roman" w:hAnsi="Times New Roman" w:cs="Times New Roman"/>
          <w:sz w:val="24"/>
          <w:szCs w:val="24"/>
        </w:rPr>
        <w:t>yemden yararlanma</w:t>
      </w:r>
      <w:r w:rsidR="008B6BD3">
        <w:rPr>
          <w:rFonts w:ascii="Times New Roman" w:hAnsi="Times New Roman" w:cs="Times New Roman"/>
          <w:sz w:val="24"/>
          <w:szCs w:val="24"/>
        </w:rPr>
        <w:t xml:space="preserve">ya </w:t>
      </w:r>
      <w:r w:rsidRPr="008C5902">
        <w:rPr>
          <w:rFonts w:ascii="Times New Roman" w:hAnsi="Times New Roman" w:cs="Times New Roman"/>
          <w:sz w:val="24"/>
          <w:szCs w:val="24"/>
        </w:rPr>
        <w:t xml:space="preserve">sahip olan kuzular %100 ayçiçeği </w:t>
      </w:r>
      <w:r w:rsidR="008B6BD3">
        <w:rPr>
          <w:rFonts w:ascii="Times New Roman" w:hAnsi="Times New Roman" w:cs="Times New Roman"/>
          <w:sz w:val="24"/>
          <w:szCs w:val="24"/>
        </w:rPr>
        <w:t xml:space="preserve">silajı </w:t>
      </w:r>
      <w:r w:rsidRPr="008C5902">
        <w:rPr>
          <w:rFonts w:ascii="Times New Roman" w:hAnsi="Times New Roman" w:cs="Times New Roman"/>
          <w:sz w:val="24"/>
          <w:szCs w:val="24"/>
        </w:rPr>
        <w:t xml:space="preserve">grubunda </w:t>
      </w:r>
      <w:r w:rsidR="008B6BD3">
        <w:rPr>
          <w:rFonts w:ascii="Times New Roman" w:hAnsi="Times New Roman" w:cs="Times New Roman"/>
          <w:sz w:val="24"/>
          <w:szCs w:val="24"/>
        </w:rPr>
        <w:t xml:space="preserve">yer almışlardır. </w:t>
      </w:r>
      <w:r w:rsidRPr="008C5902">
        <w:rPr>
          <w:rFonts w:ascii="Times New Roman" w:hAnsi="Times New Roman" w:cs="Times New Roman"/>
          <w:sz w:val="24"/>
          <w:szCs w:val="24"/>
        </w:rPr>
        <w:t>%100 ayçiçeği grubu ile %50 mısır+%50 ayçiçeği</w:t>
      </w:r>
      <w:r w:rsidR="008B6BD3">
        <w:rPr>
          <w:rFonts w:ascii="Times New Roman" w:hAnsi="Times New Roman" w:cs="Times New Roman"/>
          <w:sz w:val="24"/>
          <w:szCs w:val="24"/>
        </w:rPr>
        <w:t xml:space="preserve"> ve</w:t>
      </w:r>
      <w:r w:rsidRPr="008C5902">
        <w:rPr>
          <w:rFonts w:ascii="Times New Roman" w:hAnsi="Times New Roman" w:cs="Times New Roman"/>
          <w:sz w:val="24"/>
          <w:szCs w:val="24"/>
        </w:rPr>
        <w:t xml:space="preserve"> %25 mısır+%75 ayçiçeği grupları </w:t>
      </w:r>
      <w:r w:rsidR="008B6BD3">
        <w:rPr>
          <w:rFonts w:ascii="Times New Roman" w:hAnsi="Times New Roman" w:cs="Times New Roman"/>
          <w:sz w:val="24"/>
          <w:szCs w:val="24"/>
        </w:rPr>
        <w:t>daha iyi yemden yararlanmış</w:t>
      </w:r>
      <w:r w:rsidR="003E65D3">
        <w:rPr>
          <w:rFonts w:ascii="Times New Roman" w:hAnsi="Times New Roman" w:cs="Times New Roman"/>
          <w:sz w:val="24"/>
          <w:szCs w:val="24"/>
        </w:rPr>
        <w:t xml:space="preserve"> </w:t>
      </w:r>
      <w:r w:rsidR="00113A13">
        <w:rPr>
          <w:rFonts w:ascii="Times New Roman" w:hAnsi="Times New Roman" w:cs="Times New Roman"/>
          <w:sz w:val="24"/>
          <w:szCs w:val="24"/>
        </w:rPr>
        <w:t>olup, aralarındaki</w:t>
      </w:r>
      <w:r w:rsidR="008B6BD3">
        <w:rPr>
          <w:rFonts w:ascii="Times New Roman" w:hAnsi="Times New Roman" w:cs="Times New Roman"/>
          <w:sz w:val="24"/>
          <w:szCs w:val="24"/>
        </w:rPr>
        <w:t xml:space="preserve"> f</w:t>
      </w:r>
      <w:r w:rsidRPr="008C5902">
        <w:rPr>
          <w:rFonts w:ascii="Times New Roman" w:hAnsi="Times New Roman" w:cs="Times New Roman"/>
          <w:sz w:val="24"/>
          <w:szCs w:val="24"/>
        </w:rPr>
        <w:t>arklılıklar önemsiz bulunmuştur.</w:t>
      </w:r>
      <w:r w:rsidR="004B211C" w:rsidRPr="008C5902">
        <w:rPr>
          <w:rFonts w:ascii="Times New Roman" w:hAnsi="Times New Roman" w:cs="Times New Roman"/>
          <w:sz w:val="24"/>
          <w:szCs w:val="24"/>
        </w:rPr>
        <w:t xml:space="preserve"> </w:t>
      </w:r>
    </w:p>
    <w:p w14:paraId="4CADEE55" w14:textId="77777777" w:rsidR="00270574" w:rsidRDefault="00270574" w:rsidP="00270574">
      <w:pPr>
        <w:spacing w:after="0" w:line="360" w:lineRule="auto"/>
        <w:jc w:val="both"/>
        <w:rPr>
          <w:rFonts w:ascii="Times New Roman" w:hAnsi="Times New Roman" w:cs="Times New Roman"/>
          <w:sz w:val="24"/>
          <w:szCs w:val="24"/>
        </w:rPr>
      </w:pPr>
    </w:p>
    <w:p w14:paraId="79B34491" w14:textId="4CEACBF5" w:rsidR="00113A13" w:rsidRDefault="004B211C" w:rsidP="00270574">
      <w:pPr>
        <w:spacing w:after="0" w:line="360" w:lineRule="auto"/>
        <w:jc w:val="both"/>
        <w:rPr>
          <w:rFonts w:ascii="Times New Roman" w:hAnsi="Times New Roman" w:cs="Times New Roman"/>
          <w:sz w:val="24"/>
          <w:szCs w:val="24"/>
        </w:rPr>
      </w:pPr>
      <w:r w:rsidRPr="008C5902">
        <w:rPr>
          <w:rFonts w:ascii="Times New Roman" w:hAnsi="Times New Roman" w:cs="Times New Roman"/>
          <w:sz w:val="24"/>
          <w:szCs w:val="24"/>
        </w:rPr>
        <w:t xml:space="preserve">Malisetty ve ark. (2013), </w:t>
      </w:r>
      <w:r w:rsidR="00113A13">
        <w:rPr>
          <w:rFonts w:ascii="Times New Roman" w:hAnsi="Times New Roman" w:cs="Times New Roman"/>
          <w:sz w:val="24"/>
          <w:szCs w:val="24"/>
        </w:rPr>
        <w:t>f</w:t>
      </w:r>
      <w:r w:rsidRPr="008C5902">
        <w:rPr>
          <w:rFonts w:ascii="Times New Roman" w:hAnsi="Times New Roman" w:cs="Times New Roman"/>
          <w:sz w:val="24"/>
          <w:szCs w:val="24"/>
        </w:rPr>
        <w:t xml:space="preserve">arklı düzeylerde mısır silajı içeren rasyonlarla beslenen erkek Nellore kuzularının yemden yararlanma oranlarını 20.57, 13.88, 11.73, 9.63 ve </w:t>
      </w:r>
      <w:r w:rsidR="00113A13" w:rsidRPr="008C5902">
        <w:rPr>
          <w:rFonts w:ascii="Times New Roman" w:hAnsi="Times New Roman" w:cs="Times New Roman"/>
          <w:sz w:val="24"/>
          <w:szCs w:val="24"/>
        </w:rPr>
        <w:t>12.22 olarak</w:t>
      </w:r>
      <w:r w:rsidRPr="008C5902">
        <w:rPr>
          <w:rFonts w:ascii="Times New Roman" w:hAnsi="Times New Roman" w:cs="Times New Roman"/>
          <w:sz w:val="24"/>
          <w:szCs w:val="24"/>
        </w:rPr>
        <w:t xml:space="preserve"> bildirmişlerdir.</w:t>
      </w:r>
      <w:r w:rsidR="00185455" w:rsidRPr="008C5902">
        <w:rPr>
          <w:rFonts w:ascii="Times New Roman" w:hAnsi="Times New Roman" w:cs="Times New Roman"/>
          <w:sz w:val="24"/>
          <w:szCs w:val="24"/>
        </w:rPr>
        <w:t xml:space="preserve"> Azambuja Ribeiro ve ark. (2002), ayçiçeği silajı, sorgum silajı ve mısır silajı ile besle</w:t>
      </w:r>
      <w:r w:rsidR="00113A13">
        <w:rPr>
          <w:rFonts w:ascii="Times New Roman" w:hAnsi="Times New Roman" w:cs="Times New Roman"/>
          <w:sz w:val="24"/>
          <w:szCs w:val="24"/>
        </w:rPr>
        <w:t>dikleri</w:t>
      </w:r>
      <w:r w:rsidR="00185455" w:rsidRPr="008C5902">
        <w:rPr>
          <w:rFonts w:ascii="Times New Roman" w:hAnsi="Times New Roman" w:cs="Times New Roman"/>
          <w:sz w:val="24"/>
          <w:szCs w:val="24"/>
        </w:rPr>
        <w:t xml:space="preserve"> koyunların yemden yararlanma oranlarını sırasıyla</w:t>
      </w:r>
      <w:r w:rsidR="009C1C1A">
        <w:rPr>
          <w:rFonts w:ascii="Times New Roman" w:hAnsi="Times New Roman" w:cs="Times New Roman"/>
          <w:sz w:val="24"/>
          <w:szCs w:val="24"/>
        </w:rPr>
        <w:t>;</w:t>
      </w:r>
      <w:r w:rsidR="00185455" w:rsidRPr="008C5902">
        <w:rPr>
          <w:rFonts w:ascii="Times New Roman" w:hAnsi="Times New Roman" w:cs="Times New Roman"/>
          <w:sz w:val="24"/>
          <w:szCs w:val="24"/>
        </w:rPr>
        <w:t xml:space="preserve"> 6.14, 7.26 </w:t>
      </w:r>
      <w:r w:rsidR="00185455" w:rsidRPr="008C5902">
        <w:rPr>
          <w:rFonts w:ascii="Times New Roman" w:hAnsi="Times New Roman" w:cs="Times New Roman"/>
          <w:sz w:val="24"/>
          <w:szCs w:val="24"/>
        </w:rPr>
        <w:lastRenderedPageBreak/>
        <w:t>ve 7.96 olarak açıklamışlardır.</w:t>
      </w:r>
      <w:r w:rsidR="00F47DB6" w:rsidRPr="008C5902">
        <w:rPr>
          <w:rFonts w:ascii="Times New Roman" w:hAnsi="Times New Roman" w:cs="Times New Roman"/>
          <w:sz w:val="24"/>
          <w:szCs w:val="24"/>
        </w:rPr>
        <w:t xml:space="preserve"> </w:t>
      </w:r>
      <w:r w:rsidR="00E93DF7" w:rsidRPr="008C5902">
        <w:rPr>
          <w:rFonts w:ascii="Times New Roman" w:hAnsi="Times New Roman" w:cs="Times New Roman"/>
          <w:sz w:val="24"/>
          <w:szCs w:val="24"/>
        </w:rPr>
        <w:t>Bueno ve ark. (2004), mısır veya ayçiçeği silajına dayalı rasyonla</w:t>
      </w:r>
      <w:r w:rsidR="00113A13">
        <w:rPr>
          <w:rFonts w:ascii="Times New Roman" w:hAnsi="Times New Roman" w:cs="Times New Roman"/>
          <w:sz w:val="24"/>
          <w:szCs w:val="24"/>
        </w:rPr>
        <w:t xml:space="preserve">rla </w:t>
      </w:r>
      <w:r w:rsidR="00E93DF7" w:rsidRPr="008C5902">
        <w:rPr>
          <w:rFonts w:ascii="Times New Roman" w:hAnsi="Times New Roman" w:cs="Times New Roman"/>
          <w:sz w:val="24"/>
          <w:szCs w:val="24"/>
        </w:rPr>
        <w:t>beslenen koyunlar</w:t>
      </w:r>
      <w:r w:rsidR="00113A13">
        <w:rPr>
          <w:rFonts w:ascii="Times New Roman" w:hAnsi="Times New Roman" w:cs="Times New Roman"/>
          <w:sz w:val="24"/>
          <w:szCs w:val="24"/>
        </w:rPr>
        <w:t xml:space="preserve">ın </w:t>
      </w:r>
      <w:r w:rsidR="00E93DF7" w:rsidRPr="008C5902">
        <w:rPr>
          <w:rFonts w:ascii="Times New Roman" w:hAnsi="Times New Roman" w:cs="Times New Roman"/>
          <w:sz w:val="24"/>
          <w:szCs w:val="24"/>
        </w:rPr>
        <w:t>yemden yararlanma oran</w:t>
      </w:r>
      <w:r w:rsidR="00113A13">
        <w:rPr>
          <w:rFonts w:ascii="Times New Roman" w:hAnsi="Times New Roman" w:cs="Times New Roman"/>
          <w:sz w:val="24"/>
          <w:szCs w:val="24"/>
        </w:rPr>
        <w:t xml:space="preserve">larını </w:t>
      </w:r>
      <w:r w:rsidR="00E93DF7" w:rsidRPr="008C5902">
        <w:rPr>
          <w:rFonts w:ascii="Times New Roman" w:hAnsi="Times New Roman" w:cs="Times New Roman"/>
          <w:sz w:val="24"/>
          <w:szCs w:val="24"/>
        </w:rPr>
        <w:t xml:space="preserve">3.82 ve 5.53 olarak </w:t>
      </w:r>
      <w:r w:rsidR="00113A13">
        <w:rPr>
          <w:rFonts w:ascii="Times New Roman" w:hAnsi="Times New Roman" w:cs="Times New Roman"/>
          <w:sz w:val="24"/>
          <w:szCs w:val="24"/>
        </w:rPr>
        <w:t xml:space="preserve">bulmuşlardır. </w:t>
      </w:r>
    </w:p>
    <w:p w14:paraId="2C424566" w14:textId="77777777" w:rsidR="00EA5931" w:rsidRDefault="00EA5931" w:rsidP="00270574">
      <w:pPr>
        <w:spacing w:after="0" w:line="360" w:lineRule="auto"/>
        <w:jc w:val="both"/>
        <w:rPr>
          <w:rFonts w:ascii="Times New Roman" w:hAnsi="Times New Roman" w:cs="Times New Roman"/>
          <w:sz w:val="24"/>
          <w:szCs w:val="24"/>
        </w:rPr>
      </w:pPr>
    </w:p>
    <w:p w14:paraId="3FF98789" w14:textId="07C73E0B" w:rsidR="004B3762" w:rsidRPr="008C5902" w:rsidRDefault="006017C5" w:rsidP="002705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Sonuç olarak, </w:t>
      </w:r>
      <w:r w:rsidR="00FC62F3" w:rsidRPr="008C5902">
        <w:rPr>
          <w:rFonts w:ascii="Times New Roman" w:hAnsi="Times New Roman" w:cs="Times New Roman"/>
          <w:sz w:val="24"/>
          <w:szCs w:val="24"/>
        </w:rPr>
        <w:t xml:space="preserve">rasyon içeriğindeki ayçiçeği </w:t>
      </w:r>
      <w:r>
        <w:rPr>
          <w:rFonts w:ascii="Times New Roman" w:hAnsi="Times New Roman" w:cs="Times New Roman"/>
          <w:sz w:val="24"/>
          <w:szCs w:val="24"/>
        </w:rPr>
        <w:t xml:space="preserve">silajı </w:t>
      </w:r>
      <w:r w:rsidR="00FC62F3" w:rsidRPr="008C5902">
        <w:rPr>
          <w:rFonts w:ascii="Times New Roman" w:hAnsi="Times New Roman" w:cs="Times New Roman"/>
          <w:sz w:val="24"/>
          <w:szCs w:val="24"/>
        </w:rPr>
        <w:t>oranının yükselmesi</w:t>
      </w:r>
      <w:r>
        <w:rPr>
          <w:rFonts w:ascii="Times New Roman" w:hAnsi="Times New Roman" w:cs="Times New Roman"/>
          <w:sz w:val="24"/>
          <w:szCs w:val="24"/>
        </w:rPr>
        <w:t>nin</w:t>
      </w:r>
      <w:r w:rsidR="00FC62F3" w:rsidRPr="008C5902">
        <w:rPr>
          <w:rFonts w:ascii="Times New Roman" w:hAnsi="Times New Roman" w:cs="Times New Roman"/>
          <w:sz w:val="24"/>
          <w:szCs w:val="24"/>
        </w:rPr>
        <w:t xml:space="preserve"> </w:t>
      </w:r>
      <w:r>
        <w:rPr>
          <w:rFonts w:ascii="Times New Roman" w:hAnsi="Times New Roman" w:cs="Times New Roman"/>
          <w:sz w:val="24"/>
          <w:szCs w:val="24"/>
        </w:rPr>
        <w:t xml:space="preserve">kuzuların </w:t>
      </w:r>
      <w:r w:rsidR="00FC62F3" w:rsidRPr="008C5902">
        <w:rPr>
          <w:rFonts w:ascii="Times New Roman" w:hAnsi="Times New Roman" w:cs="Times New Roman"/>
          <w:sz w:val="24"/>
          <w:szCs w:val="24"/>
        </w:rPr>
        <w:t>yemden yararlanma oran</w:t>
      </w:r>
      <w:r>
        <w:rPr>
          <w:rFonts w:ascii="Times New Roman" w:hAnsi="Times New Roman" w:cs="Times New Roman"/>
          <w:sz w:val="24"/>
          <w:szCs w:val="24"/>
        </w:rPr>
        <w:t xml:space="preserve">larını olumsuz yönde etkilediği söylenilebilir. </w:t>
      </w:r>
    </w:p>
    <w:p w14:paraId="62D17992" w14:textId="77777777" w:rsidR="00F1190C" w:rsidRPr="008C5902" w:rsidRDefault="00F1190C" w:rsidP="002E187C">
      <w:pPr>
        <w:spacing w:after="0" w:line="360" w:lineRule="auto"/>
        <w:jc w:val="both"/>
        <w:rPr>
          <w:rFonts w:ascii="Times New Roman" w:hAnsi="Times New Roman" w:cs="Times New Roman"/>
          <w:sz w:val="24"/>
          <w:szCs w:val="24"/>
        </w:rPr>
      </w:pPr>
    </w:p>
    <w:p w14:paraId="1931B7F9" w14:textId="77777777" w:rsidR="004469E5" w:rsidRDefault="004469E5" w:rsidP="00A00057">
      <w:pPr>
        <w:spacing w:after="0"/>
        <w:rPr>
          <w:rFonts w:ascii="Times New Roman" w:hAnsi="Times New Roman" w:cs="Times New Roman"/>
          <w:b/>
          <w:sz w:val="24"/>
          <w:szCs w:val="24"/>
        </w:rPr>
      </w:pPr>
      <w:r>
        <w:rPr>
          <w:noProof/>
          <w:lang w:eastAsia="tr-TR"/>
        </w:rPr>
        <w:drawing>
          <wp:inline distT="0" distB="0" distL="0" distR="0" wp14:anchorId="5A282D68" wp14:editId="5262CE04">
            <wp:extent cx="5400040" cy="2690612"/>
            <wp:effectExtent l="0" t="0" r="10160" b="1460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BD71E4" w14:textId="77777777" w:rsidR="00A00057" w:rsidRDefault="00A00057" w:rsidP="00A00057">
      <w:pPr>
        <w:pStyle w:val="Alt11balk"/>
        <w:spacing w:after="0" w:line="240" w:lineRule="auto"/>
        <w:rPr>
          <w:b/>
        </w:rPr>
      </w:pPr>
      <w:bookmarkStart w:id="98" w:name="_Toc110633201"/>
    </w:p>
    <w:p w14:paraId="236B8E72" w14:textId="2F56BDD5" w:rsidR="00A611E2" w:rsidRPr="007E01EE" w:rsidRDefault="00A611E2" w:rsidP="00210631">
      <w:pPr>
        <w:pStyle w:val="Alt11balk"/>
        <w:spacing w:after="0"/>
      </w:pPr>
      <w:r w:rsidRPr="00A00057">
        <w:rPr>
          <w:b/>
        </w:rPr>
        <w:t>Şekil 4.4.3.1.</w:t>
      </w:r>
      <w:r w:rsidRPr="007E01EE">
        <w:t xml:space="preserve"> Deneme gruplarına ait kuzuların</w:t>
      </w:r>
      <w:r>
        <w:t xml:space="preserve"> </w:t>
      </w:r>
      <w:r w:rsidR="00292457">
        <w:t>dönemsel yemden yararlanma oranları.</w:t>
      </w:r>
      <w:bookmarkEnd w:id="98"/>
    </w:p>
    <w:p w14:paraId="70446DB9" w14:textId="77777777" w:rsidR="00A611E2" w:rsidRDefault="00A611E2" w:rsidP="00210631">
      <w:pPr>
        <w:spacing w:after="0" w:line="360" w:lineRule="auto"/>
        <w:jc w:val="both"/>
        <w:rPr>
          <w:rFonts w:ascii="Times New Roman" w:hAnsi="Times New Roman" w:cs="Times New Roman"/>
          <w:b/>
          <w:sz w:val="24"/>
          <w:szCs w:val="24"/>
        </w:rPr>
      </w:pPr>
    </w:p>
    <w:p w14:paraId="20681A6E" w14:textId="7280C379" w:rsidR="00210631" w:rsidRDefault="008F35AF" w:rsidP="00210631">
      <w:pPr>
        <w:spacing w:after="0" w:line="360" w:lineRule="auto"/>
        <w:jc w:val="both"/>
        <w:rPr>
          <w:rFonts w:ascii="Times New Roman" w:hAnsi="Times New Roman" w:cs="Times New Roman"/>
          <w:sz w:val="24"/>
          <w:szCs w:val="24"/>
        </w:rPr>
      </w:pPr>
      <w:r w:rsidRPr="00D31593">
        <w:rPr>
          <w:rFonts w:ascii="Times New Roman" w:hAnsi="Times New Roman" w:cs="Times New Roman"/>
          <w:sz w:val="24"/>
          <w:szCs w:val="24"/>
        </w:rPr>
        <w:t>Denemenin</w:t>
      </w:r>
      <w:r w:rsidR="00F958CE" w:rsidRPr="00D31593">
        <w:rPr>
          <w:rFonts w:ascii="Times New Roman" w:hAnsi="Times New Roman" w:cs="Times New Roman"/>
          <w:sz w:val="24"/>
          <w:szCs w:val="24"/>
        </w:rPr>
        <w:t xml:space="preserve"> </w:t>
      </w:r>
      <w:r w:rsidR="000A6A2F">
        <w:rPr>
          <w:rFonts w:ascii="Times New Roman" w:hAnsi="Times New Roman" w:cs="Times New Roman"/>
          <w:sz w:val="24"/>
          <w:szCs w:val="24"/>
        </w:rPr>
        <w:t>0-</w:t>
      </w:r>
      <w:r w:rsidR="00F958CE" w:rsidRPr="00D31593">
        <w:rPr>
          <w:rFonts w:ascii="Times New Roman" w:hAnsi="Times New Roman" w:cs="Times New Roman"/>
          <w:sz w:val="24"/>
          <w:szCs w:val="24"/>
        </w:rPr>
        <w:t>2 hafta</w:t>
      </w:r>
      <w:r w:rsidR="000A6A2F">
        <w:rPr>
          <w:rFonts w:ascii="Times New Roman" w:hAnsi="Times New Roman" w:cs="Times New Roman"/>
          <w:sz w:val="24"/>
          <w:szCs w:val="24"/>
        </w:rPr>
        <w:t>lık döneminde,</w:t>
      </w:r>
      <w:r w:rsidR="005C5E34" w:rsidRPr="00D31593">
        <w:rPr>
          <w:rFonts w:ascii="Times New Roman" w:hAnsi="Times New Roman" w:cs="Times New Roman"/>
          <w:sz w:val="24"/>
          <w:szCs w:val="24"/>
        </w:rPr>
        <w:t xml:space="preserve"> besiye alınan kuzuların </w:t>
      </w:r>
      <w:r w:rsidR="00CE5A68" w:rsidRPr="00D31593">
        <w:rPr>
          <w:rFonts w:ascii="Times New Roman" w:hAnsi="Times New Roman" w:cs="Times New Roman"/>
          <w:sz w:val="24"/>
          <w:szCs w:val="24"/>
        </w:rPr>
        <w:t xml:space="preserve">eklemeli </w:t>
      </w:r>
      <w:r w:rsidR="005C5E34" w:rsidRPr="00D31593">
        <w:rPr>
          <w:rFonts w:ascii="Times New Roman" w:hAnsi="Times New Roman" w:cs="Times New Roman"/>
          <w:sz w:val="24"/>
          <w:szCs w:val="24"/>
        </w:rPr>
        <w:t>yemden yararlanma oranları</w:t>
      </w:r>
      <w:r w:rsidR="00CE5A68" w:rsidRPr="00D31593">
        <w:rPr>
          <w:rFonts w:ascii="Times New Roman" w:hAnsi="Times New Roman" w:cs="Times New Roman"/>
          <w:sz w:val="24"/>
          <w:szCs w:val="24"/>
        </w:rPr>
        <w:t xml:space="preserve"> </w:t>
      </w:r>
      <w:r w:rsidR="000A6A2F">
        <w:rPr>
          <w:rFonts w:ascii="Times New Roman" w:hAnsi="Times New Roman" w:cs="Times New Roman"/>
          <w:sz w:val="24"/>
          <w:szCs w:val="24"/>
        </w:rPr>
        <w:t>büyük ölçüde benzerlik göstermiş ve elde edilen ortalamalar arasındaki farklılıklar önemsiz bulunmuştur. Grupların y</w:t>
      </w:r>
      <w:r w:rsidR="005C5E34" w:rsidRPr="00D31593">
        <w:rPr>
          <w:rFonts w:ascii="Times New Roman" w:hAnsi="Times New Roman" w:cs="Times New Roman"/>
          <w:sz w:val="24"/>
          <w:szCs w:val="24"/>
        </w:rPr>
        <w:t>emden yararlanma oran</w:t>
      </w:r>
      <w:r w:rsidR="000A6A2F">
        <w:rPr>
          <w:rFonts w:ascii="Times New Roman" w:hAnsi="Times New Roman" w:cs="Times New Roman"/>
          <w:sz w:val="24"/>
          <w:szCs w:val="24"/>
        </w:rPr>
        <w:t xml:space="preserve">ları, </w:t>
      </w:r>
      <w:r w:rsidR="005C5E34" w:rsidRPr="00D31593">
        <w:rPr>
          <w:rFonts w:ascii="Times New Roman" w:hAnsi="Times New Roman" w:cs="Times New Roman"/>
          <w:sz w:val="24"/>
          <w:szCs w:val="24"/>
        </w:rPr>
        <w:t>%100 mısır, %75 mısır+%25 ayçiçeği, %50 mısır+%50 ayçiçeği, %25 mısır+%75 ayçiçeği ve %100 ayçiçeği</w:t>
      </w:r>
      <w:r w:rsidR="00210631">
        <w:rPr>
          <w:rFonts w:ascii="Times New Roman" w:hAnsi="Times New Roman" w:cs="Times New Roman"/>
          <w:sz w:val="24"/>
          <w:szCs w:val="24"/>
        </w:rPr>
        <w:t xml:space="preserve"> silajı grupları için sırasıyla; 17.2, 24.7, 12.4, 18.8 ve 19.6</w:t>
      </w:r>
      <w:r w:rsidR="005C5E34" w:rsidRPr="00D31593">
        <w:rPr>
          <w:rFonts w:ascii="Times New Roman" w:hAnsi="Times New Roman" w:cs="Times New Roman"/>
          <w:sz w:val="24"/>
          <w:szCs w:val="24"/>
        </w:rPr>
        <w:t xml:space="preserve"> </w:t>
      </w:r>
      <w:r w:rsidR="009627C4">
        <w:rPr>
          <w:rFonts w:ascii="Times New Roman" w:hAnsi="Times New Roman" w:cs="Times New Roman"/>
          <w:sz w:val="24"/>
          <w:szCs w:val="24"/>
        </w:rPr>
        <w:t>şeklinde bulunmuştur.</w:t>
      </w:r>
    </w:p>
    <w:p w14:paraId="0C3248E6" w14:textId="253C968B" w:rsidR="001759CE" w:rsidRPr="00D31593" w:rsidRDefault="009627C4" w:rsidP="002106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B9894FD" w14:textId="5919C86B" w:rsidR="00F63743" w:rsidRDefault="008F35AF" w:rsidP="00210631">
      <w:pPr>
        <w:spacing w:after="0" w:line="360" w:lineRule="auto"/>
        <w:jc w:val="both"/>
        <w:rPr>
          <w:rFonts w:ascii="Times New Roman" w:hAnsi="Times New Roman" w:cs="Times New Roman"/>
          <w:sz w:val="24"/>
          <w:szCs w:val="24"/>
        </w:rPr>
      </w:pPr>
      <w:r w:rsidRPr="00D31593">
        <w:rPr>
          <w:rFonts w:ascii="Times New Roman" w:hAnsi="Times New Roman" w:cs="Times New Roman"/>
          <w:sz w:val="24"/>
          <w:szCs w:val="24"/>
        </w:rPr>
        <w:t xml:space="preserve">Çalışmanın </w:t>
      </w:r>
      <w:r w:rsidR="009627C4">
        <w:rPr>
          <w:rFonts w:ascii="Times New Roman" w:hAnsi="Times New Roman" w:cs="Times New Roman"/>
          <w:sz w:val="24"/>
          <w:szCs w:val="24"/>
        </w:rPr>
        <w:t>0-</w:t>
      </w:r>
      <w:r w:rsidRPr="00D31593">
        <w:rPr>
          <w:rFonts w:ascii="Times New Roman" w:hAnsi="Times New Roman" w:cs="Times New Roman"/>
          <w:sz w:val="24"/>
          <w:szCs w:val="24"/>
        </w:rPr>
        <w:t>4 hafta</w:t>
      </w:r>
      <w:r w:rsidR="009627C4">
        <w:rPr>
          <w:rFonts w:ascii="Times New Roman" w:hAnsi="Times New Roman" w:cs="Times New Roman"/>
          <w:sz w:val="24"/>
          <w:szCs w:val="24"/>
        </w:rPr>
        <w:t xml:space="preserve">lık döneminde grupların </w:t>
      </w:r>
      <w:r w:rsidRPr="00D31593">
        <w:rPr>
          <w:rFonts w:ascii="Times New Roman" w:hAnsi="Times New Roman" w:cs="Times New Roman"/>
          <w:sz w:val="24"/>
          <w:szCs w:val="24"/>
        </w:rPr>
        <w:t>eklemeli yemden yararlanma oran</w:t>
      </w:r>
      <w:r w:rsidR="00F958CE" w:rsidRPr="00D31593">
        <w:rPr>
          <w:rFonts w:ascii="Times New Roman" w:hAnsi="Times New Roman" w:cs="Times New Roman"/>
          <w:sz w:val="24"/>
          <w:szCs w:val="24"/>
        </w:rPr>
        <w:t xml:space="preserve">ları </w:t>
      </w:r>
      <w:r w:rsidRPr="00D31593">
        <w:rPr>
          <w:rFonts w:ascii="Times New Roman" w:hAnsi="Times New Roman" w:cs="Times New Roman"/>
          <w:sz w:val="24"/>
          <w:szCs w:val="24"/>
        </w:rPr>
        <w:t>7.76 ile 10.13 arasında</w:t>
      </w:r>
      <w:r w:rsidR="009627C4">
        <w:rPr>
          <w:rFonts w:ascii="Times New Roman" w:hAnsi="Times New Roman" w:cs="Times New Roman"/>
          <w:sz w:val="24"/>
          <w:szCs w:val="24"/>
        </w:rPr>
        <w:t xml:space="preserve"> değişmiştir. </w:t>
      </w:r>
      <w:r w:rsidR="00F958CE" w:rsidRPr="00D31593">
        <w:rPr>
          <w:rFonts w:ascii="Times New Roman" w:hAnsi="Times New Roman" w:cs="Times New Roman"/>
          <w:sz w:val="24"/>
          <w:szCs w:val="24"/>
        </w:rPr>
        <w:t>Bu dönemde</w:t>
      </w:r>
      <w:r w:rsidR="009627C4">
        <w:rPr>
          <w:rFonts w:ascii="Times New Roman" w:hAnsi="Times New Roman" w:cs="Times New Roman"/>
          <w:sz w:val="24"/>
          <w:szCs w:val="24"/>
        </w:rPr>
        <w:t>,</w:t>
      </w:r>
      <w:r w:rsidR="00F958CE" w:rsidRPr="00D31593">
        <w:rPr>
          <w:rFonts w:ascii="Times New Roman" w:hAnsi="Times New Roman" w:cs="Times New Roman"/>
          <w:sz w:val="24"/>
          <w:szCs w:val="24"/>
        </w:rPr>
        <w:t xml:space="preserve"> </w:t>
      </w:r>
      <w:r w:rsidR="009627C4">
        <w:rPr>
          <w:rFonts w:ascii="Times New Roman" w:hAnsi="Times New Roman" w:cs="Times New Roman"/>
          <w:sz w:val="24"/>
          <w:szCs w:val="24"/>
        </w:rPr>
        <w:t xml:space="preserve">farklı gruplara ait </w:t>
      </w:r>
      <w:r w:rsidR="00F958CE" w:rsidRPr="00D31593">
        <w:rPr>
          <w:rFonts w:ascii="Times New Roman" w:hAnsi="Times New Roman" w:cs="Times New Roman"/>
          <w:sz w:val="24"/>
          <w:szCs w:val="24"/>
        </w:rPr>
        <w:t>kuzuların yemden yararlanma oranları arasındaki farklılıklar</w:t>
      </w:r>
      <w:r w:rsidR="009627C4">
        <w:rPr>
          <w:rFonts w:ascii="Times New Roman" w:hAnsi="Times New Roman" w:cs="Times New Roman"/>
          <w:sz w:val="24"/>
          <w:szCs w:val="24"/>
        </w:rPr>
        <w:t>ın</w:t>
      </w:r>
      <w:r w:rsidR="00F958CE" w:rsidRPr="00D31593">
        <w:rPr>
          <w:rFonts w:ascii="Times New Roman" w:hAnsi="Times New Roman" w:cs="Times New Roman"/>
          <w:sz w:val="24"/>
          <w:szCs w:val="24"/>
        </w:rPr>
        <w:t xml:space="preserve"> istatistiki </w:t>
      </w:r>
      <w:r w:rsidR="009627C4">
        <w:rPr>
          <w:rFonts w:ascii="Times New Roman" w:hAnsi="Times New Roman" w:cs="Times New Roman"/>
          <w:sz w:val="24"/>
          <w:szCs w:val="24"/>
        </w:rPr>
        <w:t xml:space="preserve">açıdan </w:t>
      </w:r>
      <w:r w:rsidR="00F958CE" w:rsidRPr="00D31593">
        <w:rPr>
          <w:rFonts w:ascii="Times New Roman" w:hAnsi="Times New Roman" w:cs="Times New Roman"/>
          <w:sz w:val="24"/>
          <w:szCs w:val="24"/>
        </w:rPr>
        <w:t xml:space="preserve">önemli </w:t>
      </w:r>
      <w:r w:rsidR="009627C4" w:rsidRPr="00D31593">
        <w:rPr>
          <w:rFonts w:ascii="Times New Roman" w:hAnsi="Times New Roman" w:cs="Times New Roman"/>
          <w:sz w:val="24"/>
          <w:szCs w:val="24"/>
        </w:rPr>
        <w:t>(P&lt;0.05)</w:t>
      </w:r>
      <w:r w:rsidR="009627C4">
        <w:rPr>
          <w:rFonts w:ascii="Times New Roman" w:hAnsi="Times New Roman" w:cs="Times New Roman"/>
          <w:sz w:val="24"/>
          <w:szCs w:val="24"/>
        </w:rPr>
        <w:t xml:space="preserve"> olduğu saptanmıştır. </w:t>
      </w:r>
      <w:r w:rsidR="00F958CE" w:rsidRPr="00D31593">
        <w:rPr>
          <w:rFonts w:ascii="Times New Roman" w:hAnsi="Times New Roman" w:cs="Times New Roman"/>
          <w:sz w:val="24"/>
          <w:szCs w:val="24"/>
        </w:rPr>
        <w:t>%100 mısır, %75 mısır+%25 ayçiçeği, %50 mısır+%50 ayçiçeği, %25 mısır+%75 ayçiçeği ve %100 ayçiçeği silajı grupları için yemden yararlanma oranları</w:t>
      </w:r>
      <w:r w:rsidR="00210631">
        <w:rPr>
          <w:rFonts w:ascii="Times New Roman" w:hAnsi="Times New Roman" w:cs="Times New Roman"/>
          <w:sz w:val="24"/>
          <w:szCs w:val="24"/>
        </w:rPr>
        <w:t xml:space="preserve"> sırasıyla; 8.1</w:t>
      </w:r>
      <w:r w:rsidR="002F3189" w:rsidRPr="00D31593">
        <w:rPr>
          <w:rFonts w:ascii="Times New Roman" w:hAnsi="Times New Roman" w:cs="Times New Roman"/>
          <w:sz w:val="24"/>
          <w:szCs w:val="24"/>
        </w:rPr>
        <w:t>,</w:t>
      </w:r>
      <w:r w:rsidR="00210631">
        <w:rPr>
          <w:rFonts w:ascii="Times New Roman" w:hAnsi="Times New Roman" w:cs="Times New Roman"/>
          <w:sz w:val="24"/>
          <w:szCs w:val="24"/>
        </w:rPr>
        <w:t xml:space="preserve"> 7.8, 10.1, 10.0 ve 9.8</w:t>
      </w:r>
      <w:r w:rsidR="00F958CE" w:rsidRPr="00D31593">
        <w:rPr>
          <w:rFonts w:ascii="Times New Roman" w:hAnsi="Times New Roman" w:cs="Times New Roman"/>
          <w:sz w:val="24"/>
          <w:szCs w:val="24"/>
        </w:rPr>
        <w:t xml:space="preserve"> ol</w:t>
      </w:r>
      <w:r w:rsidR="001B1370">
        <w:rPr>
          <w:rFonts w:ascii="Times New Roman" w:hAnsi="Times New Roman" w:cs="Times New Roman"/>
          <w:sz w:val="24"/>
          <w:szCs w:val="24"/>
        </w:rPr>
        <w:t>arak bulunmuştur.</w:t>
      </w:r>
      <w:r w:rsidR="00BA6897" w:rsidRPr="00D31593">
        <w:rPr>
          <w:rFonts w:ascii="Times New Roman" w:hAnsi="Times New Roman" w:cs="Times New Roman"/>
          <w:sz w:val="24"/>
          <w:szCs w:val="24"/>
        </w:rPr>
        <w:t xml:space="preserve"> </w:t>
      </w:r>
      <w:r w:rsidR="001B1370">
        <w:rPr>
          <w:rFonts w:ascii="Times New Roman" w:hAnsi="Times New Roman" w:cs="Times New Roman"/>
          <w:sz w:val="24"/>
          <w:szCs w:val="24"/>
        </w:rPr>
        <w:t xml:space="preserve">Söz konusu dönemde, </w:t>
      </w:r>
      <w:r w:rsidR="00BA6897" w:rsidRPr="00D31593">
        <w:rPr>
          <w:rFonts w:ascii="Times New Roman" w:hAnsi="Times New Roman" w:cs="Times New Roman"/>
          <w:sz w:val="24"/>
          <w:szCs w:val="24"/>
        </w:rPr>
        <w:t xml:space="preserve">en </w:t>
      </w:r>
      <w:r w:rsidR="00F63743">
        <w:rPr>
          <w:rFonts w:ascii="Times New Roman" w:hAnsi="Times New Roman" w:cs="Times New Roman"/>
          <w:sz w:val="24"/>
          <w:szCs w:val="24"/>
        </w:rPr>
        <w:t xml:space="preserve">kötü </w:t>
      </w:r>
      <w:r w:rsidR="001B1370">
        <w:rPr>
          <w:rFonts w:ascii="Times New Roman" w:hAnsi="Times New Roman" w:cs="Times New Roman"/>
          <w:sz w:val="24"/>
          <w:szCs w:val="24"/>
        </w:rPr>
        <w:lastRenderedPageBreak/>
        <w:t xml:space="preserve">yemden yararlanan </w:t>
      </w:r>
      <w:r w:rsidR="001B1370" w:rsidRPr="00F63743">
        <w:rPr>
          <w:rFonts w:ascii="Times New Roman" w:hAnsi="Times New Roman" w:cs="Times New Roman"/>
          <w:sz w:val="24"/>
          <w:szCs w:val="24"/>
        </w:rPr>
        <w:t>grup</w:t>
      </w:r>
      <w:r w:rsidR="00F63743" w:rsidRPr="00F63743">
        <w:rPr>
          <w:rFonts w:ascii="Times New Roman" w:hAnsi="Times New Roman" w:cs="Times New Roman"/>
          <w:sz w:val="24"/>
          <w:szCs w:val="24"/>
        </w:rPr>
        <w:t>lar</w:t>
      </w:r>
      <w:r w:rsidR="00F63743">
        <w:rPr>
          <w:rFonts w:ascii="Times New Roman" w:hAnsi="Times New Roman" w:cs="Times New Roman"/>
          <w:sz w:val="24"/>
          <w:szCs w:val="24"/>
        </w:rPr>
        <w:t>,</w:t>
      </w:r>
      <w:r w:rsidR="00F63743" w:rsidRPr="00F63743">
        <w:rPr>
          <w:rFonts w:ascii="Times New Roman" w:hAnsi="Times New Roman" w:cs="Times New Roman"/>
          <w:sz w:val="24"/>
          <w:szCs w:val="24"/>
        </w:rPr>
        <w:t xml:space="preserve"> %50 </w:t>
      </w:r>
      <w:r w:rsidR="00F63743">
        <w:rPr>
          <w:rFonts w:ascii="Times New Roman" w:hAnsi="Times New Roman" w:cs="Times New Roman"/>
          <w:sz w:val="24"/>
          <w:szCs w:val="24"/>
        </w:rPr>
        <w:t>m</w:t>
      </w:r>
      <w:r w:rsidR="00F63743" w:rsidRPr="00F63743">
        <w:rPr>
          <w:rFonts w:ascii="Times New Roman" w:hAnsi="Times New Roman" w:cs="Times New Roman"/>
          <w:sz w:val="24"/>
          <w:szCs w:val="24"/>
        </w:rPr>
        <w:t xml:space="preserve">ısır +%50 </w:t>
      </w:r>
      <w:r w:rsidR="00F63743">
        <w:rPr>
          <w:rFonts w:ascii="Times New Roman" w:hAnsi="Times New Roman" w:cs="Times New Roman"/>
          <w:sz w:val="24"/>
          <w:szCs w:val="24"/>
        </w:rPr>
        <w:t>a</w:t>
      </w:r>
      <w:r w:rsidR="00F63743" w:rsidRPr="00F63743">
        <w:rPr>
          <w:rFonts w:ascii="Times New Roman" w:hAnsi="Times New Roman" w:cs="Times New Roman"/>
          <w:sz w:val="24"/>
          <w:szCs w:val="24"/>
        </w:rPr>
        <w:t xml:space="preserve">yçiçeği silajı ve %25 </w:t>
      </w:r>
      <w:r w:rsidR="00F63743">
        <w:rPr>
          <w:rFonts w:ascii="Times New Roman" w:hAnsi="Times New Roman" w:cs="Times New Roman"/>
          <w:sz w:val="24"/>
          <w:szCs w:val="24"/>
        </w:rPr>
        <w:t>m</w:t>
      </w:r>
      <w:r w:rsidR="00F63743" w:rsidRPr="00F63743">
        <w:rPr>
          <w:rFonts w:ascii="Times New Roman" w:hAnsi="Times New Roman" w:cs="Times New Roman"/>
          <w:sz w:val="24"/>
          <w:szCs w:val="24"/>
        </w:rPr>
        <w:t xml:space="preserve">ısır +%75 </w:t>
      </w:r>
      <w:r w:rsidR="00F63743">
        <w:rPr>
          <w:rFonts w:ascii="Times New Roman" w:hAnsi="Times New Roman" w:cs="Times New Roman"/>
          <w:sz w:val="24"/>
          <w:szCs w:val="24"/>
        </w:rPr>
        <w:t>a</w:t>
      </w:r>
      <w:r w:rsidR="00F63743" w:rsidRPr="00F63743">
        <w:rPr>
          <w:rFonts w:ascii="Times New Roman" w:hAnsi="Times New Roman" w:cs="Times New Roman"/>
          <w:sz w:val="24"/>
          <w:szCs w:val="24"/>
        </w:rPr>
        <w:t>yçiçeği</w:t>
      </w:r>
      <w:r w:rsidR="00AA3374" w:rsidRPr="00D31593">
        <w:rPr>
          <w:rFonts w:ascii="Times New Roman" w:hAnsi="Times New Roman" w:cs="Times New Roman"/>
          <w:sz w:val="24"/>
          <w:szCs w:val="24"/>
        </w:rPr>
        <w:t xml:space="preserve"> </w:t>
      </w:r>
      <w:r w:rsidR="00F63743">
        <w:rPr>
          <w:rFonts w:ascii="Times New Roman" w:hAnsi="Times New Roman" w:cs="Times New Roman"/>
          <w:sz w:val="24"/>
          <w:szCs w:val="24"/>
        </w:rPr>
        <w:t>silajı grupları ol</w:t>
      </w:r>
      <w:r w:rsidR="000211A7">
        <w:rPr>
          <w:rFonts w:ascii="Times New Roman" w:hAnsi="Times New Roman" w:cs="Times New Roman"/>
          <w:sz w:val="24"/>
          <w:szCs w:val="24"/>
        </w:rPr>
        <w:t>muş ve</w:t>
      </w:r>
      <w:r w:rsidR="00F63743">
        <w:rPr>
          <w:rFonts w:ascii="Times New Roman" w:hAnsi="Times New Roman" w:cs="Times New Roman"/>
          <w:sz w:val="24"/>
          <w:szCs w:val="24"/>
        </w:rPr>
        <w:t xml:space="preserve"> diğer gruplardan önemli düzeyde daha düşük yemden yararlanmışlardır. </w:t>
      </w:r>
    </w:p>
    <w:p w14:paraId="6EA1314C" w14:textId="77777777" w:rsidR="00EA5931" w:rsidRDefault="00EA5931" w:rsidP="00210631">
      <w:pPr>
        <w:spacing w:after="0" w:line="360" w:lineRule="auto"/>
        <w:jc w:val="both"/>
        <w:rPr>
          <w:rFonts w:ascii="Times New Roman" w:hAnsi="Times New Roman" w:cs="Times New Roman"/>
          <w:sz w:val="24"/>
          <w:szCs w:val="24"/>
        </w:rPr>
      </w:pPr>
    </w:p>
    <w:p w14:paraId="138210AE" w14:textId="52CA1C83" w:rsidR="008D74D3" w:rsidRDefault="000211A7" w:rsidP="002106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AA3374" w:rsidRPr="00D31593">
        <w:rPr>
          <w:rFonts w:ascii="Times New Roman" w:hAnsi="Times New Roman" w:cs="Times New Roman"/>
          <w:sz w:val="24"/>
          <w:szCs w:val="24"/>
        </w:rPr>
        <w:t>6</w:t>
      </w:r>
      <w:r>
        <w:rPr>
          <w:rFonts w:ascii="Times New Roman" w:hAnsi="Times New Roman" w:cs="Times New Roman"/>
          <w:sz w:val="24"/>
          <w:szCs w:val="24"/>
        </w:rPr>
        <w:t xml:space="preserve"> </w:t>
      </w:r>
      <w:r w:rsidR="00AA3374" w:rsidRPr="00D31593">
        <w:rPr>
          <w:rFonts w:ascii="Times New Roman" w:hAnsi="Times New Roman" w:cs="Times New Roman"/>
          <w:sz w:val="24"/>
          <w:szCs w:val="24"/>
        </w:rPr>
        <w:t>hafta</w:t>
      </w:r>
      <w:r>
        <w:rPr>
          <w:rFonts w:ascii="Times New Roman" w:hAnsi="Times New Roman" w:cs="Times New Roman"/>
          <w:sz w:val="24"/>
          <w:szCs w:val="24"/>
        </w:rPr>
        <w:t xml:space="preserve">lık dönemde, </w:t>
      </w:r>
      <w:r w:rsidR="00AA3374" w:rsidRPr="00D31593">
        <w:rPr>
          <w:rFonts w:ascii="Times New Roman" w:hAnsi="Times New Roman" w:cs="Times New Roman"/>
          <w:sz w:val="24"/>
          <w:szCs w:val="24"/>
        </w:rPr>
        <w:t>kuzuların eklemeli yemden yararlanma oranları %100 mısır, %75 mısır+%25 ayçiçeği, %50 mısır+%50 ayçiçeği, %25 mısır+%75 ayçiçeği ve %100 ayçiçeği</w:t>
      </w:r>
      <w:r w:rsidR="00210631">
        <w:rPr>
          <w:rFonts w:ascii="Times New Roman" w:hAnsi="Times New Roman" w:cs="Times New Roman"/>
          <w:sz w:val="24"/>
          <w:szCs w:val="24"/>
        </w:rPr>
        <w:t xml:space="preserve"> silajı grupları için sırasıyla; 7.1, 6.9, 8.9, 8.8 ve 9.</w:t>
      </w:r>
      <w:r w:rsidR="00AA3374" w:rsidRPr="00D31593">
        <w:rPr>
          <w:rFonts w:ascii="Times New Roman" w:hAnsi="Times New Roman" w:cs="Times New Roman"/>
          <w:sz w:val="24"/>
          <w:szCs w:val="24"/>
        </w:rPr>
        <w:t>2 olarak bulunmuştur.</w:t>
      </w:r>
      <w:r w:rsidR="00CD4C22" w:rsidRPr="00D31593">
        <w:rPr>
          <w:rFonts w:ascii="Times New Roman" w:hAnsi="Times New Roman" w:cs="Times New Roman"/>
          <w:sz w:val="24"/>
          <w:szCs w:val="24"/>
        </w:rPr>
        <w:t xml:space="preserve"> </w:t>
      </w:r>
      <w:r w:rsidR="00BD33F0" w:rsidRPr="00D31593">
        <w:rPr>
          <w:rFonts w:ascii="Times New Roman" w:hAnsi="Times New Roman" w:cs="Times New Roman"/>
          <w:sz w:val="24"/>
          <w:szCs w:val="24"/>
        </w:rPr>
        <w:t>Elde edilen</w:t>
      </w:r>
      <w:r w:rsidR="00CD4C22" w:rsidRPr="00D31593">
        <w:rPr>
          <w:rFonts w:ascii="Times New Roman" w:hAnsi="Times New Roman" w:cs="Times New Roman"/>
          <w:sz w:val="24"/>
          <w:szCs w:val="24"/>
        </w:rPr>
        <w:t xml:space="preserve"> değerler arasında</w:t>
      </w:r>
      <w:r w:rsidR="00BD33F0" w:rsidRPr="00D31593">
        <w:rPr>
          <w:rFonts w:ascii="Times New Roman" w:hAnsi="Times New Roman" w:cs="Times New Roman"/>
          <w:sz w:val="24"/>
          <w:szCs w:val="24"/>
        </w:rPr>
        <w:t xml:space="preserve">ki farklılıklar istatistiki </w:t>
      </w:r>
      <w:r>
        <w:rPr>
          <w:rFonts w:ascii="Times New Roman" w:hAnsi="Times New Roman" w:cs="Times New Roman"/>
          <w:sz w:val="24"/>
          <w:szCs w:val="24"/>
        </w:rPr>
        <w:t xml:space="preserve">açıdan </w:t>
      </w:r>
      <w:r w:rsidR="00BD33F0" w:rsidRPr="00D31593">
        <w:rPr>
          <w:rFonts w:ascii="Times New Roman" w:hAnsi="Times New Roman" w:cs="Times New Roman"/>
          <w:sz w:val="24"/>
          <w:szCs w:val="24"/>
        </w:rPr>
        <w:t xml:space="preserve">önemli </w:t>
      </w:r>
      <w:r>
        <w:rPr>
          <w:rFonts w:ascii="Times New Roman" w:hAnsi="Times New Roman" w:cs="Times New Roman"/>
          <w:sz w:val="24"/>
          <w:szCs w:val="24"/>
        </w:rPr>
        <w:t xml:space="preserve">(P&lt;0.05) </w:t>
      </w:r>
      <w:r w:rsidR="008D74D3">
        <w:rPr>
          <w:rFonts w:ascii="Times New Roman" w:hAnsi="Times New Roman" w:cs="Times New Roman"/>
          <w:sz w:val="24"/>
          <w:szCs w:val="24"/>
        </w:rPr>
        <w:t xml:space="preserve">olmuştur.  Söz konusu haftada, en iyi yemden yararlanan gruplar </w:t>
      </w:r>
      <w:r w:rsidR="008D74D3" w:rsidRPr="00D31593">
        <w:rPr>
          <w:rFonts w:ascii="Times New Roman" w:hAnsi="Times New Roman" w:cs="Times New Roman"/>
          <w:sz w:val="24"/>
          <w:szCs w:val="24"/>
        </w:rPr>
        <w:t>%100 mısır</w:t>
      </w:r>
      <w:r w:rsidR="008D74D3">
        <w:rPr>
          <w:rFonts w:ascii="Times New Roman" w:hAnsi="Times New Roman" w:cs="Times New Roman"/>
          <w:sz w:val="24"/>
          <w:szCs w:val="24"/>
        </w:rPr>
        <w:t xml:space="preserve"> silajı ile </w:t>
      </w:r>
      <w:r w:rsidR="008D74D3" w:rsidRPr="00D31593">
        <w:rPr>
          <w:rFonts w:ascii="Times New Roman" w:hAnsi="Times New Roman" w:cs="Times New Roman"/>
          <w:sz w:val="24"/>
          <w:szCs w:val="24"/>
        </w:rPr>
        <w:t xml:space="preserve">%75 mısır+%25 ayçiçeği </w:t>
      </w:r>
      <w:r w:rsidR="008D74D3">
        <w:rPr>
          <w:rFonts w:ascii="Times New Roman" w:hAnsi="Times New Roman" w:cs="Times New Roman"/>
          <w:sz w:val="24"/>
          <w:szCs w:val="24"/>
        </w:rPr>
        <w:t xml:space="preserve">silajı </w:t>
      </w:r>
      <w:r w:rsidR="008D74D3" w:rsidRPr="00D31593">
        <w:rPr>
          <w:rFonts w:ascii="Times New Roman" w:hAnsi="Times New Roman" w:cs="Times New Roman"/>
          <w:sz w:val="24"/>
          <w:szCs w:val="24"/>
        </w:rPr>
        <w:t>grupları</w:t>
      </w:r>
      <w:r w:rsidR="008D74D3">
        <w:rPr>
          <w:rFonts w:ascii="Times New Roman" w:hAnsi="Times New Roman" w:cs="Times New Roman"/>
          <w:sz w:val="24"/>
          <w:szCs w:val="24"/>
        </w:rPr>
        <w:t xml:space="preserve"> olurken, diğer gruplar daha kötü yemden yararlamaya sahip olmuşlardır. </w:t>
      </w:r>
    </w:p>
    <w:p w14:paraId="41B2C9FD" w14:textId="77777777" w:rsidR="00EA5931" w:rsidRDefault="00EA5931" w:rsidP="00210631">
      <w:pPr>
        <w:spacing w:after="0" w:line="360" w:lineRule="auto"/>
        <w:jc w:val="both"/>
        <w:rPr>
          <w:rFonts w:ascii="Times New Roman" w:hAnsi="Times New Roman" w:cs="Times New Roman"/>
          <w:sz w:val="24"/>
          <w:szCs w:val="24"/>
        </w:rPr>
      </w:pPr>
    </w:p>
    <w:p w14:paraId="48DF7B1B" w14:textId="1A97CB1D" w:rsidR="001942D8" w:rsidRDefault="00676C7F" w:rsidP="00210631">
      <w:pPr>
        <w:spacing w:after="0" w:line="360" w:lineRule="auto"/>
        <w:jc w:val="both"/>
        <w:rPr>
          <w:rFonts w:ascii="Times New Roman" w:hAnsi="Times New Roman" w:cs="Times New Roman"/>
          <w:sz w:val="24"/>
          <w:szCs w:val="24"/>
        </w:rPr>
      </w:pPr>
      <w:r w:rsidRPr="00D31593">
        <w:rPr>
          <w:rFonts w:ascii="Times New Roman" w:hAnsi="Times New Roman" w:cs="Times New Roman"/>
          <w:sz w:val="24"/>
          <w:szCs w:val="24"/>
        </w:rPr>
        <w:t xml:space="preserve">Besi periyodunun </w:t>
      </w:r>
      <w:r w:rsidR="001942D8">
        <w:rPr>
          <w:rFonts w:ascii="Times New Roman" w:hAnsi="Times New Roman" w:cs="Times New Roman"/>
          <w:sz w:val="24"/>
          <w:szCs w:val="24"/>
        </w:rPr>
        <w:t>0-</w:t>
      </w:r>
      <w:r w:rsidRPr="00D31593">
        <w:rPr>
          <w:rFonts w:ascii="Times New Roman" w:hAnsi="Times New Roman" w:cs="Times New Roman"/>
          <w:sz w:val="24"/>
          <w:szCs w:val="24"/>
        </w:rPr>
        <w:t>8 hafta</w:t>
      </w:r>
      <w:r w:rsidR="001942D8">
        <w:rPr>
          <w:rFonts w:ascii="Times New Roman" w:hAnsi="Times New Roman" w:cs="Times New Roman"/>
          <w:sz w:val="24"/>
          <w:szCs w:val="24"/>
        </w:rPr>
        <w:t xml:space="preserve">lık döneminde </w:t>
      </w:r>
      <w:r w:rsidRPr="00D31593">
        <w:rPr>
          <w:rFonts w:ascii="Times New Roman" w:hAnsi="Times New Roman" w:cs="Times New Roman"/>
          <w:sz w:val="24"/>
          <w:szCs w:val="24"/>
        </w:rPr>
        <w:t xml:space="preserve">grupların eklemeli yemden yararlanma oranları arasındaki farklılıklar önemli </w:t>
      </w:r>
      <w:r w:rsidR="001942D8" w:rsidRPr="00D31593">
        <w:rPr>
          <w:rFonts w:ascii="Times New Roman" w:hAnsi="Times New Roman" w:cs="Times New Roman"/>
          <w:sz w:val="24"/>
          <w:szCs w:val="24"/>
        </w:rPr>
        <w:t>(P&lt;0.05)</w:t>
      </w:r>
      <w:r w:rsidR="001942D8">
        <w:rPr>
          <w:rFonts w:ascii="Times New Roman" w:hAnsi="Times New Roman" w:cs="Times New Roman"/>
          <w:sz w:val="24"/>
          <w:szCs w:val="24"/>
        </w:rPr>
        <w:t xml:space="preserve"> </w:t>
      </w:r>
      <w:r w:rsidRPr="00D31593">
        <w:rPr>
          <w:rFonts w:ascii="Times New Roman" w:hAnsi="Times New Roman" w:cs="Times New Roman"/>
          <w:sz w:val="24"/>
          <w:szCs w:val="24"/>
        </w:rPr>
        <w:t xml:space="preserve">bulunmuştur. </w:t>
      </w:r>
      <w:r w:rsidR="001942D8">
        <w:rPr>
          <w:rFonts w:ascii="Times New Roman" w:hAnsi="Times New Roman" w:cs="Times New Roman"/>
          <w:sz w:val="24"/>
          <w:szCs w:val="24"/>
        </w:rPr>
        <w:t xml:space="preserve">Elde edilen değerler, </w:t>
      </w:r>
      <w:r w:rsidRPr="00D31593">
        <w:rPr>
          <w:rFonts w:ascii="Times New Roman" w:hAnsi="Times New Roman" w:cs="Times New Roman"/>
          <w:sz w:val="24"/>
          <w:szCs w:val="24"/>
        </w:rPr>
        <w:t xml:space="preserve">%100 mısır, %75 mısır+%25 ayçiçeği, %50 mısır+%50 ayçiçeği, %25 mısır+%75 ayçiçeği ve %100 ayçiçeği silajı grupları </w:t>
      </w:r>
      <w:r w:rsidR="001942D8">
        <w:rPr>
          <w:rFonts w:ascii="Times New Roman" w:hAnsi="Times New Roman" w:cs="Times New Roman"/>
          <w:sz w:val="24"/>
          <w:szCs w:val="24"/>
        </w:rPr>
        <w:t xml:space="preserve">için </w:t>
      </w:r>
      <w:r w:rsidR="00210631">
        <w:rPr>
          <w:rFonts w:ascii="Times New Roman" w:hAnsi="Times New Roman" w:cs="Times New Roman"/>
          <w:sz w:val="24"/>
          <w:szCs w:val="24"/>
        </w:rPr>
        <w:t>sırasıyla</w:t>
      </w:r>
      <w:r w:rsidR="009C1C1A">
        <w:rPr>
          <w:rFonts w:ascii="Times New Roman" w:hAnsi="Times New Roman" w:cs="Times New Roman"/>
          <w:sz w:val="24"/>
          <w:szCs w:val="24"/>
        </w:rPr>
        <w:t>;</w:t>
      </w:r>
      <w:r w:rsidR="00210631">
        <w:rPr>
          <w:rFonts w:ascii="Times New Roman" w:hAnsi="Times New Roman" w:cs="Times New Roman"/>
          <w:sz w:val="24"/>
          <w:szCs w:val="24"/>
        </w:rPr>
        <w:t xml:space="preserve"> 7.6, 7.8, 9.6</w:t>
      </w:r>
      <w:r w:rsidRPr="00D31593">
        <w:rPr>
          <w:rFonts w:ascii="Times New Roman" w:hAnsi="Times New Roman" w:cs="Times New Roman"/>
          <w:sz w:val="24"/>
          <w:szCs w:val="24"/>
        </w:rPr>
        <w:t xml:space="preserve">, </w:t>
      </w:r>
      <w:r w:rsidR="00210631">
        <w:rPr>
          <w:rFonts w:ascii="Times New Roman" w:hAnsi="Times New Roman" w:cs="Times New Roman"/>
          <w:sz w:val="24"/>
          <w:szCs w:val="24"/>
        </w:rPr>
        <w:t>9.7 ve 10.2</w:t>
      </w:r>
      <w:r w:rsidRPr="00D31593">
        <w:rPr>
          <w:rFonts w:ascii="Times New Roman" w:hAnsi="Times New Roman" w:cs="Times New Roman"/>
          <w:sz w:val="24"/>
          <w:szCs w:val="24"/>
        </w:rPr>
        <w:t xml:space="preserve"> </w:t>
      </w:r>
      <w:r w:rsidR="001942D8">
        <w:rPr>
          <w:rFonts w:ascii="Times New Roman" w:hAnsi="Times New Roman" w:cs="Times New Roman"/>
          <w:sz w:val="24"/>
          <w:szCs w:val="24"/>
        </w:rPr>
        <w:t xml:space="preserve">şeklinde bulunmuştur. </w:t>
      </w:r>
      <w:r w:rsidR="0045725B">
        <w:rPr>
          <w:rFonts w:ascii="Times New Roman" w:hAnsi="Times New Roman" w:cs="Times New Roman"/>
          <w:sz w:val="24"/>
          <w:szCs w:val="24"/>
        </w:rPr>
        <w:t>En kötü yemden yararlanan kuzular, %100 ayçiçeği silajı tüketen grupta yer almıştır. Diğer gruplara ait ortalamalar arasındaki farklılıklar ise önemsiz olmuştur.</w:t>
      </w:r>
    </w:p>
    <w:p w14:paraId="45FAC7E4" w14:textId="77777777" w:rsidR="00EA5931" w:rsidRDefault="00EA5931" w:rsidP="00210631">
      <w:pPr>
        <w:spacing w:after="0" w:line="360" w:lineRule="auto"/>
        <w:jc w:val="both"/>
        <w:rPr>
          <w:rFonts w:ascii="Times New Roman" w:hAnsi="Times New Roman" w:cs="Times New Roman"/>
          <w:sz w:val="24"/>
          <w:szCs w:val="24"/>
        </w:rPr>
      </w:pPr>
    </w:p>
    <w:p w14:paraId="193A15E7" w14:textId="51574DB6" w:rsidR="00676C7F" w:rsidRPr="00D31593" w:rsidRDefault="00676C7F" w:rsidP="00210631">
      <w:pPr>
        <w:spacing w:after="0" w:line="360" w:lineRule="auto"/>
        <w:jc w:val="both"/>
        <w:rPr>
          <w:rFonts w:ascii="Times New Roman" w:hAnsi="Times New Roman" w:cs="Times New Roman"/>
          <w:sz w:val="24"/>
          <w:szCs w:val="24"/>
        </w:rPr>
      </w:pPr>
      <w:r w:rsidRPr="00D31593">
        <w:rPr>
          <w:rFonts w:ascii="Times New Roman" w:hAnsi="Times New Roman" w:cs="Times New Roman"/>
          <w:sz w:val="24"/>
          <w:szCs w:val="24"/>
        </w:rPr>
        <w:t>Sonuç olarak</w:t>
      </w:r>
      <w:r w:rsidR="0045725B">
        <w:rPr>
          <w:rFonts w:ascii="Times New Roman" w:hAnsi="Times New Roman" w:cs="Times New Roman"/>
          <w:sz w:val="24"/>
          <w:szCs w:val="24"/>
        </w:rPr>
        <w:t>,</w:t>
      </w:r>
      <w:r w:rsidRPr="00D31593">
        <w:rPr>
          <w:rFonts w:ascii="Times New Roman" w:hAnsi="Times New Roman" w:cs="Times New Roman"/>
          <w:sz w:val="24"/>
          <w:szCs w:val="24"/>
        </w:rPr>
        <w:t xml:space="preserve"> </w:t>
      </w:r>
      <w:r w:rsidR="0045725B">
        <w:rPr>
          <w:rFonts w:ascii="Times New Roman" w:hAnsi="Times New Roman" w:cs="Times New Roman"/>
          <w:sz w:val="24"/>
          <w:szCs w:val="24"/>
        </w:rPr>
        <w:t xml:space="preserve">sekiz haftalık besi </w:t>
      </w:r>
      <w:r w:rsidRPr="00D31593">
        <w:rPr>
          <w:rFonts w:ascii="Times New Roman" w:hAnsi="Times New Roman" w:cs="Times New Roman"/>
          <w:sz w:val="24"/>
          <w:szCs w:val="24"/>
        </w:rPr>
        <w:t xml:space="preserve">periyodunun tamamına </w:t>
      </w:r>
      <w:r w:rsidR="0045725B">
        <w:rPr>
          <w:rFonts w:ascii="Times New Roman" w:hAnsi="Times New Roman" w:cs="Times New Roman"/>
          <w:sz w:val="24"/>
          <w:szCs w:val="24"/>
        </w:rPr>
        <w:t>dikkate alındığında</w:t>
      </w:r>
      <w:r w:rsidR="00F00A6B">
        <w:rPr>
          <w:rFonts w:ascii="Times New Roman" w:hAnsi="Times New Roman" w:cs="Times New Roman"/>
          <w:sz w:val="24"/>
          <w:szCs w:val="24"/>
        </w:rPr>
        <w:t>,</w:t>
      </w:r>
      <w:r w:rsidR="0045725B">
        <w:rPr>
          <w:rFonts w:ascii="Times New Roman" w:hAnsi="Times New Roman" w:cs="Times New Roman"/>
          <w:sz w:val="24"/>
          <w:szCs w:val="24"/>
        </w:rPr>
        <w:t xml:space="preserve"> </w:t>
      </w:r>
      <w:r w:rsidR="00F00A6B">
        <w:rPr>
          <w:rFonts w:ascii="Times New Roman" w:hAnsi="Times New Roman" w:cs="Times New Roman"/>
          <w:sz w:val="24"/>
          <w:szCs w:val="24"/>
        </w:rPr>
        <w:t xml:space="preserve">rasyondaki </w:t>
      </w:r>
      <w:r w:rsidRPr="00D31593">
        <w:rPr>
          <w:rFonts w:ascii="Times New Roman" w:hAnsi="Times New Roman" w:cs="Times New Roman"/>
          <w:sz w:val="24"/>
          <w:szCs w:val="24"/>
        </w:rPr>
        <w:t>mısır</w:t>
      </w:r>
      <w:r w:rsidR="0045725B">
        <w:rPr>
          <w:rFonts w:ascii="Times New Roman" w:hAnsi="Times New Roman" w:cs="Times New Roman"/>
          <w:sz w:val="24"/>
          <w:szCs w:val="24"/>
        </w:rPr>
        <w:t xml:space="preserve"> si</w:t>
      </w:r>
      <w:r w:rsidR="00F00A6B">
        <w:rPr>
          <w:rFonts w:ascii="Times New Roman" w:hAnsi="Times New Roman" w:cs="Times New Roman"/>
          <w:sz w:val="24"/>
          <w:szCs w:val="24"/>
        </w:rPr>
        <w:t>l</w:t>
      </w:r>
      <w:r w:rsidR="0045725B">
        <w:rPr>
          <w:rFonts w:ascii="Times New Roman" w:hAnsi="Times New Roman" w:cs="Times New Roman"/>
          <w:sz w:val="24"/>
          <w:szCs w:val="24"/>
        </w:rPr>
        <w:t>ajı</w:t>
      </w:r>
      <w:r w:rsidR="00F00A6B">
        <w:rPr>
          <w:rFonts w:ascii="Times New Roman" w:hAnsi="Times New Roman" w:cs="Times New Roman"/>
          <w:sz w:val="24"/>
          <w:szCs w:val="24"/>
        </w:rPr>
        <w:t xml:space="preserve"> oranının artmasına bağlı olarak yemden yararlanmanın iyileştiği, rasyonda</w:t>
      </w:r>
      <w:r w:rsidR="00342B4C">
        <w:rPr>
          <w:rFonts w:ascii="Times New Roman" w:hAnsi="Times New Roman" w:cs="Times New Roman"/>
          <w:sz w:val="24"/>
          <w:szCs w:val="24"/>
        </w:rPr>
        <w:t>ki</w:t>
      </w:r>
      <w:r w:rsidR="00F00A6B">
        <w:rPr>
          <w:rFonts w:ascii="Times New Roman" w:hAnsi="Times New Roman" w:cs="Times New Roman"/>
          <w:sz w:val="24"/>
          <w:szCs w:val="24"/>
        </w:rPr>
        <w:t xml:space="preserve"> ayçiçeği silajı</w:t>
      </w:r>
      <w:r w:rsidR="00342B4C">
        <w:rPr>
          <w:rFonts w:ascii="Times New Roman" w:hAnsi="Times New Roman" w:cs="Times New Roman"/>
          <w:sz w:val="24"/>
          <w:szCs w:val="24"/>
        </w:rPr>
        <w:t xml:space="preserve"> oranının </w:t>
      </w:r>
      <w:r w:rsidR="00F00A6B">
        <w:rPr>
          <w:rFonts w:ascii="Times New Roman" w:hAnsi="Times New Roman" w:cs="Times New Roman"/>
          <w:sz w:val="24"/>
          <w:szCs w:val="24"/>
        </w:rPr>
        <w:t xml:space="preserve">artmasıyla ise yemden yararlanmanın düştüğü söylenilebilir. </w:t>
      </w:r>
    </w:p>
    <w:p w14:paraId="64670BF1" w14:textId="77777777" w:rsidR="00BA6897" w:rsidRPr="008F35AF" w:rsidRDefault="00BA6897" w:rsidP="00210631">
      <w:pPr>
        <w:spacing w:after="0" w:line="360" w:lineRule="auto"/>
        <w:jc w:val="both"/>
        <w:rPr>
          <w:rFonts w:ascii="Times New Roman" w:hAnsi="Times New Roman" w:cs="Times New Roman"/>
          <w:sz w:val="24"/>
          <w:szCs w:val="24"/>
        </w:rPr>
      </w:pPr>
    </w:p>
    <w:p w14:paraId="60421243" w14:textId="77777777" w:rsidR="004469E5" w:rsidRDefault="004469E5" w:rsidP="00F66D2E">
      <w:pPr>
        <w:spacing w:after="0"/>
        <w:rPr>
          <w:rFonts w:ascii="Times New Roman" w:hAnsi="Times New Roman" w:cs="Times New Roman"/>
          <w:b/>
          <w:sz w:val="24"/>
          <w:szCs w:val="24"/>
        </w:rPr>
      </w:pPr>
      <w:r>
        <w:rPr>
          <w:noProof/>
          <w:lang w:eastAsia="tr-TR"/>
        </w:rPr>
        <w:lastRenderedPageBreak/>
        <w:drawing>
          <wp:inline distT="0" distB="0" distL="0" distR="0" wp14:anchorId="33864420" wp14:editId="78DAA2AF">
            <wp:extent cx="5448300" cy="26574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DD4FA7" w14:textId="77777777" w:rsidR="005C2684" w:rsidRDefault="005C2684" w:rsidP="00F66D2E">
      <w:pPr>
        <w:pStyle w:val="Alt11balk"/>
        <w:spacing w:after="0" w:line="240" w:lineRule="auto"/>
      </w:pPr>
      <w:bookmarkStart w:id="99" w:name="_Toc110633202"/>
    </w:p>
    <w:p w14:paraId="61C37BE4" w14:textId="4AEE5FC8" w:rsidR="001B42B9" w:rsidRPr="007E01EE" w:rsidRDefault="001B42B9" w:rsidP="004257E3">
      <w:pPr>
        <w:pStyle w:val="Alt11balk"/>
        <w:spacing w:after="0"/>
      </w:pPr>
      <w:r w:rsidRPr="005C2684">
        <w:rPr>
          <w:b/>
        </w:rPr>
        <w:t>Şekil 4.4.3.2.</w:t>
      </w:r>
      <w:r w:rsidRPr="007E01EE">
        <w:t xml:space="preserve"> Deneme gruplarına ait kuzuların</w:t>
      </w:r>
      <w:r>
        <w:t xml:space="preserve"> eklemeli yemden yararlanma oranları.</w:t>
      </w:r>
      <w:bookmarkEnd w:id="99"/>
    </w:p>
    <w:p w14:paraId="2374B4B8" w14:textId="77777777" w:rsidR="001B42B9" w:rsidRDefault="001B42B9" w:rsidP="004257E3">
      <w:pPr>
        <w:spacing w:after="0"/>
        <w:rPr>
          <w:rFonts w:ascii="Times New Roman" w:hAnsi="Times New Roman" w:cs="Times New Roman"/>
          <w:b/>
          <w:sz w:val="24"/>
          <w:szCs w:val="24"/>
        </w:rPr>
      </w:pPr>
    </w:p>
    <w:p w14:paraId="4F45B6FB" w14:textId="7E9E4153" w:rsidR="00386CE0" w:rsidRPr="00086EC6" w:rsidRDefault="00386CE0" w:rsidP="004257E3">
      <w:pPr>
        <w:pStyle w:val="Balk2"/>
        <w:spacing w:after="0"/>
        <w:rPr>
          <w:rFonts w:cs="Times New Roman"/>
          <w:szCs w:val="24"/>
        </w:rPr>
      </w:pPr>
      <w:bookmarkStart w:id="100" w:name="_Toc110652072"/>
      <w:r>
        <w:t xml:space="preserve">4.5. </w:t>
      </w:r>
      <w:r w:rsidRPr="00086EC6">
        <w:rPr>
          <w:rFonts w:cs="Times New Roman"/>
          <w:szCs w:val="24"/>
        </w:rPr>
        <w:t>Karkas Özellikleri</w:t>
      </w:r>
      <w:bookmarkEnd w:id="100"/>
    </w:p>
    <w:p w14:paraId="183CF7B4" w14:textId="77777777" w:rsidR="00EA5931" w:rsidRPr="00086EC6" w:rsidRDefault="00EA5931" w:rsidP="00086EC6">
      <w:pPr>
        <w:spacing w:after="0" w:line="240" w:lineRule="auto"/>
        <w:rPr>
          <w:rFonts w:ascii="Times New Roman" w:hAnsi="Times New Roman" w:cs="Times New Roman"/>
          <w:sz w:val="24"/>
          <w:szCs w:val="24"/>
        </w:rPr>
      </w:pPr>
    </w:p>
    <w:p w14:paraId="4089A79B" w14:textId="074B9F27" w:rsidR="00AC2C83" w:rsidRPr="00086EC6" w:rsidRDefault="00BA4236" w:rsidP="004257E3">
      <w:pPr>
        <w:spacing w:after="0" w:line="360" w:lineRule="auto"/>
        <w:jc w:val="both"/>
        <w:rPr>
          <w:rFonts w:ascii="Times New Roman" w:hAnsi="Times New Roman" w:cs="Times New Roman"/>
          <w:sz w:val="24"/>
          <w:szCs w:val="24"/>
        </w:rPr>
      </w:pPr>
      <w:r w:rsidRPr="00086EC6">
        <w:rPr>
          <w:rFonts w:ascii="Times New Roman" w:hAnsi="Times New Roman" w:cs="Times New Roman"/>
          <w:sz w:val="24"/>
          <w:szCs w:val="24"/>
        </w:rPr>
        <w:t>M</w:t>
      </w:r>
      <w:r w:rsidR="00AC2C83" w:rsidRPr="00086EC6">
        <w:rPr>
          <w:rFonts w:ascii="Times New Roman" w:hAnsi="Times New Roman" w:cs="Times New Roman"/>
          <w:sz w:val="24"/>
          <w:szCs w:val="24"/>
        </w:rPr>
        <w:t>ısır ve ayçiçeği silaj</w:t>
      </w:r>
      <w:r w:rsidRPr="00086EC6">
        <w:rPr>
          <w:rFonts w:ascii="Times New Roman" w:hAnsi="Times New Roman" w:cs="Times New Roman"/>
          <w:sz w:val="24"/>
          <w:szCs w:val="24"/>
        </w:rPr>
        <w:t xml:space="preserve">larının </w:t>
      </w:r>
      <w:r w:rsidR="00BB58FB" w:rsidRPr="00086EC6">
        <w:rPr>
          <w:rFonts w:ascii="Times New Roman" w:hAnsi="Times New Roman" w:cs="Times New Roman"/>
          <w:sz w:val="24"/>
          <w:szCs w:val="24"/>
        </w:rPr>
        <w:t>tek başına</w:t>
      </w:r>
      <w:r w:rsidRPr="00086EC6">
        <w:rPr>
          <w:rFonts w:ascii="Times New Roman" w:hAnsi="Times New Roman" w:cs="Times New Roman"/>
          <w:sz w:val="24"/>
          <w:szCs w:val="24"/>
        </w:rPr>
        <w:t xml:space="preserve"> veya karışım halinde rasyonlara katılarak </w:t>
      </w:r>
      <w:r w:rsidR="00AC2C83" w:rsidRPr="00086EC6">
        <w:rPr>
          <w:rFonts w:ascii="Times New Roman" w:hAnsi="Times New Roman" w:cs="Times New Roman"/>
          <w:sz w:val="24"/>
          <w:szCs w:val="24"/>
        </w:rPr>
        <w:t xml:space="preserve">beslenen Kıvırcık kuzularının </w:t>
      </w:r>
      <w:r w:rsidR="008C5FCB" w:rsidRPr="00086EC6">
        <w:rPr>
          <w:rFonts w:ascii="Times New Roman" w:hAnsi="Times New Roman" w:cs="Times New Roman"/>
          <w:sz w:val="24"/>
          <w:szCs w:val="24"/>
        </w:rPr>
        <w:t>karkas özelliklerine</w:t>
      </w:r>
      <w:r w:rsidR="00AC2C83" w:rsidRPr="00086EC6">
        <w:rPr>
          <w:rFonts w:ascii="Times New Roman" w:hAnsi="Times New Roman" w:cs="Times New Roman"/>
          <w:sz w:val="24"/>
          <w:szCs w:val="24"/>
        </w:rPr>
        <w:t xml:space="preserve"> ilişkin değerler Çizelge 4.5.1</w:t>
      </w:r>
      <w:r w:rsidR="005E6928" w:rsidRPr="00086EC6">
        <w:rPr>
          <w:rFonts w:ascii="Times New Roman" w:hAnsi="Times New Roman" w:cs="Times New Roman"/>
          <w:sz w:val="24"/>
          <w:szCs w:val="24"/>
        </w:rPr>
        <w:t xml:space="preserve"> ve</w:t>
      </w:r>
      <w:r w:rsidR="00AC2C83" w:rsidRPr="00086EC6">
        <w:rPr>
          <w:rFonts w:ascii="Times New Roman" w:hAnsi="Times New Roman" w:cs="Times New Roman"/>
          <w:sz w:val="24"/>
          <w:szCs w:val="24"/>
        </w:rPr>
        <w:t xml:space="preserve"> Şekil 4.5.1</w:t>
      </w:r>
      <w:r w:rsidRPr="00086EC6">
        <w:rPr>
          <w:rFonts w:ascii="Times New Roman" w:hAnsi="Times New Roman" w:cs="Times New Roman"/>
          <w:sz w:val="24"/>
          <w:szCs w:val="24"/>
        </w:rPr>
        <w:t>’</w:t>
      </w:r>
      <w:r w:rsidR="00AC2C83" w:rsidRPr="00086EC6">
        <w:rPr>
          <w:rFonts w:ascii="Times New Roman" w:hAnsi="Times New Roman" w:cs="Times New Roman"/>
          <w:sz w:val="24"/>
          <w:szCs w:val="24"/>
        </w:rPr>
        <w:t>de gösterilmiştir.</w:t>
      </w:r>
    </w:p>
    <w:p w14:paraId="7BEFB8C6" w14:textId="77777777" w:rsidR="00AC2C83" w:rsidRPr="00086EC6" w:rsidRDefault="00AC2C83" w:rsidP="004257E3">
      <w:pPr>
        <w:spacing w:after="0" w:line="360" w:lineRule="auto"/>
        <w:rPr>
          <w:rFonts w:ascii="Times New Roman" w:hAnsi="Times New Roman" w:cs="Times New Roman"/>
          <w:b/>
          <w:sz w:val="24"/>
          <w:szCs w:val="24"/>
        </w:rPr>
      </w:pPr>
    </w:p>
    <w:p w14:paraId="36909178" w14:textId="1A1BA0F9" w:rsidR="00386CE0" w:rsidRDefault="00307DD0" w:rsidP="00825DB9">
      <w:pPr>
        <w:pStyle w:val="Alt1balk"/>
      </w:pPr>
      <w:bookmarkStart w:id="101" w:name="_Toc99744858"/>
      <w:r w:rsidRPr="00B719A9">
        <w:rPr>
          <w:rFonts w:cs="Times New Roman"/>
          <w:b/>
        </w:rPr>
        <w:t>Çizelge 4.5.1.</w:t>
      </w:r>
      <w:r w:rsidR="00386CE0" w:rsidRPr="00086EC6">
        <w:rPr>
          <w:rFonts w:cs="Times New Roman"/>
        </w:rPr>
        <w:t xml:space="preserve"> Mısır</w:t>
      </w:r>
      <w:r w:rsidR="00386CE0" w:rsidRPr="001406A5">
        <w:t xml:space="preserve"> ve ayçiçeği silajları ve bunların farklı oranlarındaki karışımları ile beslenen Kıvırcık kuzularının kesim ağırlığı, karkas ağırlığı ve karkas randımanlarına ilişkin ortalama değerler ve standart hataları.</w:t>
      </w:r>
      <w:bookmarkEnd w:id="101"/>
    </w:p>
    <w:p w14:paraId="30FB24AF" w14:textId="77777777" w:rsidR="00B719A9" w:rsidRPr="001406A5" w:rsidRDefault="00B719A9" w:rsidP="00825DB9">
      <w:pPr>
        <w:pStyle w:val="Alt1balk"/>
      </w:pPr>
    </w:p>
    <w:tbl>
      <w:tblPr>
        <w:tblStyle w:val="TabloKlavuzu"/>
        <w:tblW w:w="8477" w:type="dxa"/>
        <w:tblInd w:w="-5" w:type="dxa"/>
        <w:tblLayout w:type="fixed"/>
        <w:tblLook w:val="04A0" w:firstRow="1" w:lastRow="0" w:firstColumn="1" w:lastColumn="0" w:noHBand="0" w:noVBand="1"/>
      </w:tblPr>
      <w:tblGrid>
        <w:gridCol w:w="1429"/>
        <w:gridCol w:w="1039"/>
        <w:gridCol w:w="1443"/>
        <w:gridCol w:w="1434"/>
        <w:gridCol w:w="1434"/>
        <w:gridCol w:w="1046"/>
        <w:gridCol w:w="652"/>
      </w:tblGrid>
      <w:tr w:rsidR="00386CE0" w:rsidRPr="001406A5" w14:paraId="51069D32" w14:textId="77777777" w:rsidTr="00BA2E07">
        <w:trPr>
          <w:trHeight w:val="391"/>
        </w:trPr>
        <w:tc>
          <w:tcPr>
            <w:tcW w:w="1429" w:type="dxa"/>
            <w:vMerge w:val="restart"/>
            <w:tcBorders>
              <w:top w:val="single" w:sz="4" w:space="0" w:color="auto"/>
              <w:left w:val="single" w:sz="4" w:space="0" w:color="auto"/>
              <w:bottom w:val="single" w:sz="4" w:space="0" w:color="auto"/>
              <w:right w:val="single" w:sz="4" w:space="0" w:color="auto"/>
            </w:tcBorders>
            <w:vAlign w:val="center"/>
          </w:tcPr>
          <w:p w14:paraId="63298714"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sz w:val="18"/>
                <w:szCs w:val="18"/>
              </w:rPr>
              <w:t xml:space="preserve"> </w:t>
            </w:r>
            <w:r w:rsidRPr="001406A5">
              <w:rPr>
                <w:rFonts w:ascii="Times New Roman" w:hAnsi="Times New Roman"/>
                <w:b/>
                <w:sz w:val="18"/>
                <w:szCs w:val="18"/>
              </w:rPr>
              <w:t>Karkas Özellikleri</w:t>
            </w:r>
          </w:p>
        </w:tc>
        <w:tc>
          <w:tcPr>
            <w:tcW w:w="6396" w:type="dxa"/>
            <w:gridSpan w:val="5"/>
            <w:tcBorders>
              <w:top w:val="single" w:sz="4" w:space="0" w:color="auto"/>
              <w:left w:val="single" w:sz="4" w:space="0" w:color="auto"/>
              <w:bottom w:val="single" w:sz="4" w:space="0" w:color="auto"/>
              <w:right w:val="single" w:sz="4" w:space="0" w:color="auto"/>
            </w:tcBorders>
            <w:vAlign w:val="center"/>
            <w:hideMark/>
          </w:tcPr>
          <w:p w14:paraId="4B2FE5FA"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b/>
                <w:sz w:val="18"/>
                <w:szCs w:val="18"/>
              </w:rPr>
              <w:t>Silaj tipleri ve oranları</w:t>
            </w:r>
          </w:p>
        </w:tc>
        <w:tc>
          <w:tcPr>
            <w:tcW w:w="652" w:type="dxa"/>
            <w:vMerge w:val="restart"/>
            <w:tcBorders>
              <w:top w:val="single" w:sz="4" w:space="0" w:color="auto"/>
              <w:left w:val="single" w:sz="4" w:space="0" w:color="auto"/>
              <w:right w:val="single" w:sz="4" w:space="0" w:color="auto"/>
            </w:tcBorders>
            <w:vAlign w:val="center"/>
          </w:tcPr>
          <w:p w14:paraId="07968E40" w14:textId="77777777" w:rsidR="00386CE0" w:rsidRPr="001406A5" w:rsidRDefault="00386CE0" w:rsidP="003D763E">
            <w:pPr>
              <w:spacing w:after="120"/>
              <w:jc w:val="center"/>
              <w:rPr>
                <w:rFonts w:ascii="Times New Roman" w:hAnsi="Times New Roman"/>
                <w:b/>
                <w:sz w:val="18"/>
                <w:szCs w:val="18"/>
              </w:rPr>
            </w:pPr>
          </w:p>
          <w:p w14:paraId="35DBEC57"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b/>
                <w:sz w:val="18"/>
                <w:szCs w:val="18"/>
              </w:rPr>
              <w:t>P</w:t>
            </w:r>
          </w:p>
        </w:tc>
      </w:tr>
      <w:tr w:rsidR="00386CE0" w:rsidRPr="001406A5" w14:paraId="6081D992" w14:textId="77777777" w:rsidTr="00BA2E07">
        <w:trPr>
          <w:trHeight w:val="794"/>
        </w:trPr>
        <w:tc>
          <w:tcPr>
            <w:tcW w:w="1429" w:type="dxa"/>
            <w:vMerge/>
            <w:tcBorders>
              <w:top w:val="single" w:sz="4" w:space="0" w:color="auto"/>
              <w:left w:val="single" w:sz="4" w:space="0" w:color="auto"/>
              <w:bottom w:val="single" w:sz="4" w:space="0" w:color="auto"/>
              <w:right w:val="single" w:sz="4" w:space="0" w:color="auto"/>
            </w:tcBorders>
            <w:vAlign w:val="center"/>
            <w:hideMark/>
          </w:tcPr>
          <w:p w14:paraId="05C96DF8" w14:textId="77777777" w:rsidR="00386CE0" w:rsidRPr="001406A5" w:rsidRDefault="00386CE0" w:rsidP="003D763E">
            <w:pPr>
              <w:spacing w:after="120"/>
              <w:jc w:val="center"/>
              <w:rPr>
                <w:rFonts w:ascii="Times New Roman" w:hAnsi="Times New Roman"/>
                <w:b/>
                <w:sz w:val="18"/>
                <w:szCs w:val="18"/>
              </w:rPr>
            </w:pPr>
          </w:p>
        </w:tc>
        <w:tc>
          <w:tcPr>
            <w:tcW w:w="1039" w:type="dxa"/>
            <w:tcBorders>
              <w:top w:val="single" w:sz="4" w:space="0" w:color="auto"/>
              <w:left w:val="single" w:sz="4" w:space="0" w:color="auto"/>
              <w:bottom w:val="single" w:sz="4" w:space="0" w:color="auto"/>
              <w:right w:val="single" w:sz="4" w:space="0" w:color="auto"/>
            </w:tcBorders>
            <w:vAlign w:val="center"/>
            <w:hideMark/>
          </w:tcPr>
          <w:p w14:paraId="1B8C7EAA"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b/>
                <w:sz w:val="18"/>
                <w:szCs w:val="18"/>
              </w:rPr>
              <w:t>%100 Mısır</w:t>
            </w:r>
          </w:p>
        </w:tc>
        <w:tc>
          <w:tcPr>
            <w:tcW w:w="1443" w:type="dxa"/>
            <w:tcBorders>
              <w:top w:val="single" w:sz="4" w:space="0" w:color="auto"/>
              <w:left w:val="single" w:sz="4" w:space="0" w:color="auto"/>
              <w:bottom w:val="single" w:sz="4" w:space="0" w:color="auto"/>
              <w:right w:val="single" w:sz="4" w:space="0" w:color="auto"/>
            </w:tcBorders>
            <w:vAlign w:val="center"/>
            <w:hideMark/>
          </w:tcPr>
          <w:p w14:paraId="77E402BE"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b/>
                <w:sz w:val="18"/>
                <w:szCs w:val="18"/>
              </w:rPr>
              <w:t>%75 Mısır +%25 Ayçiçeği</w:t>
            </w:r>
          </w:p>
        </w:tc>
        <w:tc>
          <w:tcPr>
            <w:tcW w:w="1434" w:type="dxa"/>
            <w:tcBorders>
              <w:top w:val="single" w:sz="4" w:space="0" w:color="auto"/>
              <w:left w:val="single" w:sz="4" w:space="0" w:color="auto"/>
              <w:bottom w:val="single" w:sz="4" w:space="0" w:color="auto"/>
              <w:right w:val="single" w:sz="4" w:space="0" w:color="auto"/>
            </w:tcBorders>
            <w:vAlign w:val="center"/>
          </w:tcPr>
          <w:p w14:paraId="014A1BB4"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b/>
                <w:sz w:val="18"/>
                <w:szCs w:val="18"/>
              </w:rPr>
              <w:t>%50 Mısır +%50 Ayçiçeği</w:t>
            </w:r>
          </w:p>
        </w:tc>
        <w:tc>
          <w:tcPr>
            <w:tcW w:w="1434" w:type="dxa"/>
            <w:tcBorders>
              <w:top w:val="single" w:sz="4" w:space="0" w:color="auto"/>
              <w:left w:val="single" w:sz="4" w:space="0" w:color="auto"/>
              <w:bottom w:val="single" w:sz="4" w:space="0" w:color="auto"/>
              <w:right w:val="single" w:sz="4" w:space="0" w:color="auto"/>
            </w:tcBorders>
            <w:vAlign w:val="center"/>
          </w:tcPr>
          <w:p w14:paraId="1315726E"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b/>
                <w:sz w:val="18"/>
                <w:szCs w:val="18"/>
              </w:rPr>
              <w:t>%25 Mısır +%75 Ayçiçeği</w:t>
            </w:r>
          </w:p>
        </w:tc>
        <w:tc>
          <w:tcPr>
            <w:tcW w:w="1043" w:type="dxa"/>
            <w:tcBorders>
              <w:top w:val="single" w:sz="4" w:space="0" w:color="auto"/>
              <w:left w:val="single" w:sz="4" w:space="0" w:color="auto"/>
              <w:bottom w:val="single" w:sz="4" w:space="0" w:color="auto"/>
              <w:right w:val="single" w:sz="4" w:space="0" w:color="auto"/>
            </w:tcBorders>
            <w:vAlign w:val="center"/>
          </w:tcPr>
          <w:p w14:paraId="38D3959E" w14:textId="77777777" w:rsidR="00386CE0" w:rsidRPr="001406A5" w:rsidRDefault="00386CE0" w:rsidP="003D763E">
            <w:pPr>
              <w:spacing w:after="120"/>
              <w:jc w:val="center"/>
              <w:rPr>
                <w:rFonts w:ascii="Times New Roman" w:hAnsi="Times New Roman"/>
                <w:b/>
                <w:sz w:val="18"/>
                <w:szCs w:val="18"/>
              </w:rPr>
            </w:pPr>
            <w:r w:rsidRPr="001406A5">
              <w:rPr>
                <w:rFonts w:ascii="Times New Roman" w:hAnsi="Times New Roman"/>
                <w:b/>
                <w:sz w:val="18"/>
                <w:szCs w:val="18"/>
              </w:rPr>
              <w:t>%100 Ayçiçeği</w:t>
            </w:r>
          </w:p>
        </w:tc>
        <w:tc>
          <w:tcPr>
            <w:tcW w:w="652" w:type="dxa"/>
            <w:vMerge/>
            <w:tcBorders>
              <w:left w:val="single" w:sz="4" w:space="0" w:color="auto"/>
              <w:bottom w:val="single" w:sz="4" w:space="0" w:color="auto"/>
              <w:right w:val="single" w:sz="4" w:space="0" w:color="auto"/>
            </w:tcBorders>
            <w:vAlign w:val="center"/>
            <w:hideMark/>
          </w:tcPr>
          <w:p w14:paraId="281FA175" w14:textId="77777777" w:rsidR="00386CE0" w:rsidRPr="001406A5" w:rsidRDefault="00386CE0" w:rsidP="003D763E">
            <w:pPr>
              <w:spacing w:after="120"/>
              <w:jc w:val="center"/>
              <w:rPr>
                <w:rFonts w:ascii="Times New Roman" w:hAnsi="Times New Roman"/>
                <w:b/>
                <w:sz w:val="18"/>
                <w:szCs w:val="18"/>
              </w:rPr>
            </w:pPr>
          </w:p>
        </w:tc>
      </w:tr>
      <w:tr w:rsidR="00386CE0" w:rsidRPr="001406A5" w14:paraId="2DD15C56" w14:textId="77777777" w:rsidTr="00BA2E07">
        <w:trPr>
          <w:trHeight w:val="391"/>
        </w:trPr>
        <w:tc>
          <w:tcPr>
            <w:tcW w:w="1429" w:type="dxa"/>
            <w:tcBorders>
              <w:top w:val="single" w:sz="4" w:space="0" w:color="auto"/>
              <w:left w:val="single" w:sz="4" w:space="0" w:color="auto"/>
              <w:right w:val="single" w:sz="4" w:space="0" w:color="auto"/>
            </w:tcBorders>
            <w:vAlign w:val="center"/>
          </w:tcPr>
          <w:p w14:paraId="7084AE99"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Kesim Ağırlığı (kg)</w:t>
            </w:r>
          </w:p>
        </w:tc>
        <w:tc>
          <w:tcPr>
            <w:tcW w:w="1039" w:type="dxa"/>
            <w:tcBorders>
              <w:top w:val="single" w:sz="4" w:space="0" w:color="auto"/>
              <w:left w:val="single" w:sz="4" w:space="0" w:color="auto"/>
              <w:right w:val="single" w:sz="4" w:space="0" w:color="auto"/>
            </w:tcBorders>
            <w:vAlign w:val="center"/>
          </w:tcPr>
          <w:p w14:paraId="2D2B0763" w14:textId="2807B902"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37.4</w:t>
            </w:r>
            <w:r w:rsidR="00386CE0" w:rsidRPr="001406A5">
              <w:rPr>
                <w:rFonts w:ascii="Times New Roman" w:hAnsi="Times New Roman"/>
                <w:sz w:val="18"/>
                <w:szCs w:val="18"/>
              </w:rPr>
              <w:t>±0.81</w:t>
            </w:r>
          </w:p>
        </w:tc>
        <w:tc>
          <w:tcPr>
            <w:tcW w:w="1443" w:type="dxa"/>
            <w:tcBorders>
              <w:top w:val="single" w:sz="4" w:space="0" w:color="auto"/>
              <w:left w:val="single" w:sz="4" w:space="0" w:color="auto"/>
              <w:right w:val="single" w:sz="4" w:space="0" w:color="auto"/>
            </w:tcBorders>
            <w:vAlign w:val="center"/>
          </w:tcPr>
          <w:p w14:paraId="66C738B4" w14:textId="7C25C3BE"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37.4</w:t>
            </w:r>
            <w:r w:rsidR="00386CE0" w:rsidRPr="001406A5">
              <w:rPr>
                <w:rFonts w:ascii="Times New Roman" w:hAnsi="Times New Roman"/>
                <w:sz w:val="18"/>
                <w:szCs w:val="18"/>
              </w:rPr>
              <w:t>±0.83</w:t>
            </w:r>
          </w:p>
        </w:tc>
        <w:tc>
          <w:tcPr>
            <w:tcW w:w="1434" w:type="dxa"/>
            <w:tcBorders>
              <w:top w:val="single" w:sz="4" w:space="0" w:color="auto"/>
              <w:left w:val="single" w:sz="4" w:space="0" w:color="auto"/>
              <w:right w:val="single" w:sz="4" w:space="0" w:color="auto"/>
            </w:tcBorders>
            <w:vAlign w:val="center"/>
          </w:tcPr>
          <w:p w14:paraId="03D74622" w14:textId="4D12696C"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37.4</w:t>
            </w:r>
            <w:r w:rsidR="00386CE0" w:rsidRPr="001406A5">
              <w:rPr>
                <w:rFonts w:ascii="Times New Roman" w:hAnsi="Times New Roman"/>
                <w:sz w:val="18"/>
                <w:szCs w:val="18"/>
              </w:rPr>
              <w:t>±1.35</w:t>
            </w:r>
          </w:p>
        </w:tc>
        <w:tc>
          <w:tcPr>
            <w:tcW w:w="1434" w:type="dxa"/>
            <w:tcBorders>
              <w:top w:val="single" w:sz="4" w:space="0" w:color="auto"/>
              <w:left w:val="single" w:sz="4" w:space="0" w:color="auto"/>
              <w:right w:val="single" w:sz="4" w:space="0" w:color="auto"/>
            </w:tcBorders>
            <w:vAlign w:val="center"/>
          </w:tcPr>
          <w:p w14:paraId="74AA39AD" w14:textId="486F114E"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35.9</w:t>
            </w:r>
            <w:r w:rsidR="00386CE0" w:rsidRPr="001406A5">
              <w:rPr>
                <w:rFonts w:ascii="Times New Roman" w:hAnsi="Times New Roman"/>
                <w:sz w:val="18"/>
                <w:szCs w:val="18"/>
              </w:rPr>
              <w:t>±0.92</w:t>
            </w:r>
          </w:p>
        </w:tc>
        <w:tc>
          <w:tcPr>
            <w:tcW w:w="1043" w:type="dxa"/>
            <w:tcBorders>
              <w:top w:val="single" w:sz="4" w:space="0" w:color="auto"/>
              <w:left w:val="single" w:sz="4" w:space="0" w:color="auto"/>
              <w:right w:val="single" w:sz="4" w:space="0" w:color="auto"/>
            </w:tcBorders>
            <w:vAlign w:val="center"/>
          </w:tcPr>
          <w:p w14:paraId="41738BF2" w14:textId="7E602F24"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36.3</w:t>
            </w:r>
            <w:r w:rsidR="00386CE0" w:rsidRPr="001406A5">
              <w:rPr>
                <w:rFonts w:ascii="Times New Roman" w:hAnsi="Times New Roman"/>
                <w:sz w:val="18"/>
                <w:szCs w:val="18"/>
              </w:rPr>
              <w:t>±0.95</w:t>
            </w:r>
          </w:p>
        </w:tc>
        <w:tc>
          <w:tcPr>
            <w:tcW w:w="652" w:type="dxa"/>
            <w:tcBorders>
              <w:top w:val="single" w:sz="4" w:space="0" w:color="auto"/>
              <w:left w:val="single" w:sz="4" w:space="0" w:color="auto"/>
              <w:right w:val="single" w:sz="4" w:space="0" w:color="auto"/>
            </w:tcBorders>
            <w:vAlign w:val="center"/>
          </w:tcPr>
          <w:p w14:paraId="08CCA48D"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Önz</w:t>
            </w:r>
          </w:p>
        </w:tc>
      </w:tr>
      <w:tr w:rsidR="00386CE0" w:rsidRPr="001406A5" w14:paraId="55105FBA" w14:textId="77777777" w:rsidTr="00BA2E07">
        <w:trPr>
          <w:trHeight w:val="391"/>
        </w:trPr>
        <w:tc>
          <w:tcPr>
            <w:tcW w:w="1429" w:type="dxa"/>
            <w:tcBorders>
              <w:top w:val="single" w:sz="4" w:space="0" w:color="auto"/>
              <w:left w:val="single" w:sz="4" w:space="0" w:color="auto"/>
              <w:right w:val="single" w:sz="4" w:space="0" w:color="auto"/>
            </w:tcBorders>
            <w:vAlign w:val="center"/>
          </w:tcPr>
          <w:p w14:paraId="53D02209"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Sıcak Karkas Ağırlığı (kg)</w:t>
            </w:r>
          </w:p>
        </w:tc>
        <w:tc>
          <w:tcPr>
            <w:tcW w:w="1039" w:type="dxa"/>
            <w:tcBorders>
              <w:top w:val="single" w:sz="4" w:space="0" w:color="auto"/>
              <w:left w:val="single" w:sz="4" w:space="0" w:color="auto"/>
              <w:right w:val="single" w:sz="4" w:space="0" w:color="auto"/>
            </w:tcBorders>
            <w:vAlign w:val="center"/>
          </w:tcPr>
          <w:p w14:paraId="72B6A874" w14:textId="782882C4"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16.7</w:t>
            </w:r>
            <w:r w:rsidR="00386CE0" w:rsidRPr="001406A5">
              <w:rPr>
                <w:rFonts w:ascii="Times New Roman" w:hAnsi="Times New Roman"/>
                <w:sz w:val="18"/>
                <w:szCs w:val="18"/>
              </w:rPr>
              <w:t>±0.62</w:t>
            </w:r>
          </w:p>
        </w:tc>
        <w:tc>
          <w:tcPr>
            <w:tcW w:w="1443" w:type="dxa"/>
            <w:tcBorders>
              <w:top w:val="single" w:sz="4" w:space="0" w:color="auto"/>
              <w:left w:val="single" w:sz="4" w:space="0" w:color="auto"/>
              <w:right w:val="single" w:sz="4" w:space="0" w:color="auto"/>
            </w:tcBorders>
            <w:vAlign w:val="center"/>
          </w:tcPr>
          <w:p w14:paraId="64696DA3" w14:textId="20145EA0"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16.5</w:t>
            </w:r>
            <w:r w:rsidR="00386CE0" w:rsidRPr="001406A5">
              <w:rPr>
                <w:rFonts w:ascii="Times New Roman" w:hAnsi="Times New Roman"/>
                <w:sz w:val="18"/>
                <w:szCs w:val="18"/>
              </w:rPr>
              <w:t>±0.27</w:t>
            </w:r>
          </w:p>
        </w:tc>
        <w:tc>
          <w:tcPr>
            <w:tcW w:w="1434" w:type="dxa"/>
            <w:tcBorders>
              <w:top w:val="single" w:sz="4" w:space="0" w:color="auto"/>
              <w:left w:val="single" w:sz="4" w:space="0" w:color="auto"/>
              <w:right w:val="single" w:sz="4" w:space="0" w:color="auto"/>
            </w:tcBorders>
            <w:vAlign w:val="center"/>
          </w:tcPr>
          <w:p w14:paraId="3B9FFE07" w14:textId="7EE7F6C6"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16.5</w:t>
            </w:r>
            <w:r w:rsidR="00386CE0" w:rsidRPr="001406A5">
              <w:rPr>
                <w:rFonts w:ascii="Times New Roman" w:hAnsi="Times New Roman"/>
                <w:sz w:val="18"/>
                <w:szCs w:val="18"/>
              </w:rPr>
              <w:t>±0.61</w:t>
            </w:r>
          </w:p>
        </w:tc>
        <w:tc>
          <w:tcPr>
            <w:tcW w:w="1434" w:type="dxa"/>
            <w:tcBorders>
              <w:top w:val="single" w:sz="4" w:space="0" w:color="auto"/>
              <w:left w:val="single" w:sz="4" w:space="0" w:color="auto"/>
              <w:right w:val="single" w:sz="4" w:space="0" w:color="auto"/>
            </w:tcBorders>
            <w:vAlign w:val="center"/>
          </w:tcPr>
          <w:p w14:paraId="03E11708" w14:textId="5CF9B97B"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16.0</w:t>
            </w:r>
            <w:r w:rsidR="00386CE0" w:rsidRPr="001406A5">
              <w:rPr>
                <w:rFonts w:ascii="Times New Roman" w:hAnsi="Times New Roman"/>
                <w:sz w:val="18"/>
                <w:szCs w:val="18"/>
              </w:rPr>
              <w:t>±0.54</w:t>
            </w:r>
          </w:p>
        </w:tc>
        <w:tc>
          <w:tcPr>
            <w:tcW w:w="1043" w:type="dxa"/>
            <w:tcBorders>
              <w:top w:val="single" w:sz="4" w:space="0" w:color="auto"/>
              <w:left w:val="single" w:sz="4" w:space="0" w:color="auto"/>
              <w:right w:val="single" w:sz="4" w:space="0" w:color="auto"/>
            </w:tcBorders>
            <w:vAlign w:val="center"/>
          </w:tcPr>
          <w:p w14:paraId="6D3D4221" w14:textId="3EB5D39D"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16.2</w:t>
            </w:r>
            <w:r w:rsidR="00386CE0" w:rsidRPr="001406A5">
              <w:rPr>
                <w:rFonts w:ascii="Times New Roman" w:hAnsi="Times New Roman"/>
                <w:sz w:val="18"/>
                <w:szCs w:val="18"/>
              </w:rPr>
              <w:t>±0.46</w:t>
            </w:r>
          </w:p>
        </w:tc>
        <w:tc>
          <w:tcPr>
            <w:tcW w:w="652" w:type="dxa"/>
            <w:tcBorders>
              <w:top w:val="single" w:sz="4" w:space="0" w:color="auto"/>
              <w:left w:val="single" w:sz="4" w:space="0" w:color="auto"/>
              <w:right w:val="single" w:sz="4" w:space="0" w:color="auto"/>
            </w:tcBorders>
            <w:vAlign w:val="center"/>
          </w:tcPr>
          <w:p w14:paraId="621EDCFA"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Önz</w:t>
            </w:r>
          </w:p>
        </w:tc>
      </w:tr>
      <w:tr w:rsidR="00386CE0" w:rsidRPr="001406A5" w14:paraId="6EB428C2" w14:textId="77777777" w:rsidTr="00BA2E07">
        <w:trPr>
          <w:trHeight w:val="391"/>
        </w:trPr>
        <w:tc>
          <w:tcPr>
            <w:tcW w:w="1429" w:type="dxa"/>
            <w:tcBorders>
              <w:top w:val="single" w:sz="4" w:space="0" w:color="auto"/>
              <w:left w:val="single" w:sz="4" w:space="0" w:color="auto"/>
              <w:bottom w:val="single" w:sz="4" w:space="0" w:color="auto"/>
              <w:right w:val="single" w:sz="4" w:space="0" w:color="auto"/>
            </w:tcBorders>
            <w:vAlign w:val="center"/>
          </w:tcPr>
          <w:p w14:paraId="7035348A"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Sıcak Karkas Randımanı (%)</w:t>
            </w:r>
          </w:p>
        </w:tc>
        <w:tc>
          <w:tcPr>
            <w:tcW w:w="1039" w:type="dxa"/>
            <w:tcBorders>
              <w:top w:val="single" w:sz="4" w:space="0" w:color="auto"/>
              <w:left w:val="single" w:sz="4" w:space="0" w:color="auto"/>
              <w:bottom w:val="single" w:sz="4" w:space="0" w:color="auto"/>
              <w:right w:val="single" w:sz="4" w:space="0" w:color="auto"/>
            </w:tcBorders>
            <w:vAlign w:val="center"/>
          </w:tcPr>
          <w:p w14:paraId="442D8765" w14:textId="6FBF423B"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44.5</w:t>
            </w:r>
            <w:r w:rsidR="00386CE0" w:rsidRPr="001406A5">
              <w:rPr>
                <w:rFonts w:ascii="Times New Roman" w:hAnsi="Times New Roman"/>
                <w:sz w:val="18"/>
                <w:szCs w:val="18"/>
              </w:rPr>
              <w:t>±1.01</w:t>
            </w:r>
          </w:p>
        </w:tc>
        <w:tc>
          <w:tcPr>
            <w:tcW w:w="1443" w:type="dxa"/>
            <w:tcBorders>
              <w:top w:val="single" w:sz="4" w:space="0" w:color="auto"/>
              <w:left w:val="single" w:sz="4" w:space="0" w:color="auto"/>
              <w:bottom w:val="single" w:sz="4" w:space="0" w:color="auto"/>
              <w:right w:val="single" w:sz="4" w:space="0" w:color="auto"/>
            </w:tcBorders>
            <w:vAlign w:val="center"/>
          </w:tcPr>
          <w:p w14:paraId="21B011DF" w14:textId="494E90D6"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44.3</w:t>
            </w:r>
            <w:r w:rsidR="00386CE0" w:rsidRPr="001406A5">
              <w:rPr>
                <w:rFonts w:ascii="Times New Roman" w:hAnsi="Times New Roman"/>
                <w:sz w:val="18"/>
                <w:szCs w:val="18"/>
              </w:rPr>
              <w:t>±0.87</w:t>
            </w:r>
          </w:p>
        </w:tc>
        <w:tc>
          <w:tcPr>
            <w:tcW w:w="1434" w:type="dxa"/>
            <w:tcBorders>
              <w:top w:val="single" w:sz="4" w:space="0" w:color="auto"/>
              <w:left w:val="single" w:sz="4" w:space="0" w:color="auto"/>
              <w:bottom w:val="single" w:sz="4" w:space="0" w:color="auto"/>
              <w:right w:val="single" w:sz="4" w:space="0" w:color="auto"/>
            </w:tcBorders>
            <w:vAlign w:val="center"/>
          </w:tcPr>
          <w:p w14:paraId="7AAA6C3A" w14:textId="491EC00E"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44.2</w:t>
            </w:r>
            <w:r w:rsidR="00386CE0" w:rsidRPr="001406A5">
              <w:rPr>
                <w:rFonts w:ascii="Times New Roman" w:hAnsi="Times New Roman"/>
                <w:sz w:val="18"/>
                <w:szCs w:val="18"/>
              </w:rPr>
              <w:t>±0.48</w:t>
            </w:r>
          </w:p>
        </w:tc>
        <w:tc>
          <w:tcPr>
            <w:tcW w:w="1434" w:type="dxa"/>
            <w:tcBorders>
              <w:top w:val="single" w:sz="4" w:space="0" w:color="auto"/>
              <w:left w:val="single" w:sz="4" w:space="0" w:color="auto"/>
              <w:bottom w:val="single" w:sz="4" w:space="0" w:color="auto"/>
              <w:right w:val="single" w:sz="4" w:space="0" w:color="auto"/>
            </w:tcBorders>
            <w:vAlign w:val="center"/>
          </w:tcPr>
          <w:p w14:paraId="7706F390" w14:textId="03E2D146"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44.6</w:t>
            </w:r>
            <w:r w:rsidR="00386CE0" w:rsidRPr="001406A5">
              <w:rPr>
                <w:rFonts w:ascii="Times New Roman" w:hAnsi="Times New Roman"/>
                <w:sz w:val="18"/>
                <w:szCs w:val="18"/>
              </w:rPr>
              <w:t>±0.67</w:t>
            </w:r>
          </w:p>
        </w:tc>
        <w:tc>
          <w:tcPr>
            <w:tcW w:w="1043" w:type="dxa"/>
            <w:tcBorders>
              <w:top w:val="single" w:sz="4" w:space="0" w:color="auto"/>
              <w:left w:val="single" w:sz="4" w:space="0" w:color="auto"/>
              <w:bottom w:val="single" w:sz="4" w:space="0" w:color="auto"/>
              <w:right w:val="single" w:sz="4" w:space="0" w:color="auto"/>
            </w:tcBorders>
            <w:vAlign w:val="center"/>
          </w:tcPr>
          <w:p w14:paraId="60BADD50" w14:textId="243F0ECA"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44.8</w:t>
            </w:r>
            <w:r w:rsidR="00386CE0" w:rsidRPr="001406A5">
              <w:rPr>
                <w:rFonts w:ascii="Times New Roman" w:hAnsi="Times New Roman"/>
                <w:sz w:val="18"/>
                <w:szCs w:val="18"/>
              </w:rPr>
              <w:t>±0.49</w:t>
            </w:r>
          </w:p>
        </w:tc>
        <w:tc>
          <w:tcPr>
            <w:tcW w:w="652" w:type="dxa"/>
            <w:tcBorders>
              <w:top w:val="single" w:sz="4" w:space="0" w:color="auto"/>
              <w:left w:val="single" w:sz="4" w:space="0" w:color="auto"/>
              <w:bottom w:val="single" w:sz="4" w:space="0" w:color="auto"/>
              <w:right w:val="single" w:sz="4" w:space="0" w:color="auto"/>
            </w:tcBorders>
            <w:vAlign w:val="center"/>
          </w:tcPr>
          <w:p w14:paraId="7BC92598"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Önz</w:t>
            </w:r>
          </w:p>
        </w:tc>
      </w:tr>
      <w:tr w:rsidR="00386CE0" w:rsidRPr="001406A5" w14:paraId="65B740FD" w14:textId="77777777" w:rsidTr="00BA2E07">
        <w:trPr>
          <w:trHeight w:val="391"/>
        </w:trPr>
        <w:tc>
          <w:tcPr>
            <w:tcW w:w="1429" w:type="dxa"/>
            <w:tcBorders>
              <w:top w:val="single" w:sz="4" w:space="0" w:color="auto"/>
              <w:left w:val="single" w:sz="4" w:space="0" w:color="auto"/>
              <w:right w:val="single" w:sz="4" w:space="0" w:color="auto"/>
            </w:tcBorders>
            <w:vAlign w:val="center"/>
          </w:tcPr>
          <w:p w14:paraId="108C9417"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Soğuk Karkas Ağırlığı (kg)</w:t>
            </w:r>
          </w:p>
        </w:tc>
        <w:tc>
          <w:tcPr>
            <w:tcW w:w="1039" w:type="dxa"/>
            <w:tcBorders>
              <w:top w:val="single" w:sz="4" w:space="0" w:color="auto"/>
              <w:left w:val="single" w:sz="4" w:space="0" w:color="auto"/>
              <w:right w:val="single" w:sz="4" w:space="0" w:color="auto"/>
            </w:tcBorders>
            <w:vAlign w:val="center"/>
          </w:tcPr>
          <w:p w14:paraId="7C19E256" w14:textId="0F02B133"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16.5</w:t>
            </w:r>
            <w:r w:rsidR="00386CE0" w:rsidRPr="001406A5">
              <w:rPr>
                <w:rFonts w:ascii="Times New Roman" w:hAnsi="Times New Roman"/>
                <w:sz w:val="18"/>
                <w:szCs w:val="18"/>
              </w:rPr>
              <w:t>±0.61</w:t>
            </w:r>
          </w:p>
        </w:tc>
        <w:tc>
          <w:tcPr>
            <w:tcW w:w="1443" w:type="dxa"/>
            <w:tcBorders>
              <w:top w:val="single" w:sz="4" w:space="0" w:color="auto"/>
              <w:left w:val="single" w:sz="4" w:space="0" w:color="auto"/>
              <w:right w:val="single" w:sz="4" w:space="0" w:color="auto"/>
            </w:tcBorders>
            <w:vAlign w:val="center"/>
          </w:tcPr>
          <w:p w14:paraId="080CEEFD" w14:textId="77F60C3E"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16.3</w:t>
            </w:r>
            <w:r w:rsidR="00386CE0" w:rsidRPr="001406A5">
              <w:rPr>
                <w:rFonts w:ascii="Times New Roman" w:hAnsi="Times New Roman"/>
                <w:sz w:val="18"/>
                <w:szCs w:val="18"/>
              </w:rPr>
              <w:t>±0.29</w:t>
            </w:r>
          </w:p>
        </w:tc>
        <w:tc>
          <w:tcPr>
            <w:tcW w:w="1434" w:type="dxa"/>
            <w:tcBorders>
              <w:top w:val="single" w:sz="4" w:space="0" w:color="auto"/>
              <w:left w:val="single" w:sz="4" w:space="0" w:color="auto"/>
              <w:right w:val="single" w:sz="4" w:space="0" w:color="auto"/>
            </w:tcBorders>
            <w:vAlign w:val="center"/>
          </w:tcPr>
          <w:p w14:paraId="73390931" w14:textId="64D42AC6"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16.3</w:t>
            </w:r>
            <w:r w:rsidR="00386CE0" w:rsidRPr="001406A5">
              <w:rPr>
                <w:rFonts w:ascii="Times New Roman" w:hAnsi="Times New Roman"/>
                <w:sz w:val="18"/>
                <w:szCs w:val="18"/>
              </w:rPr>
              <w:t>±0.59</w:t>
            </w:r>
          </w:p>
        </w:tc>
        <w:tc>
          <w:tcPr>
            <w:tcW w:w="1434" w:type="dxa"/>
            <w:tcBorders>
              <w:top w:val="single" w:sz="4" w:space="0" w:color="auto"/>
              <w:left w:val="single" w:sz="4" w:space="0" w:color="auto"/>
              <w:right w:val="single" w:sz="4" w:space="0" w:color="auto"/>
            </w:tcBorders>
            <w:vAlign w:val="center"/>
          </w:tcPr>
          <w:p w14:paraId="6E22A039" w14:textId="68F89FF9"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15.9</w:t>
            </w:r>
            <w:r w:rsidR="00386CE0" w:rsidRPr="001406A5">
              <w:rPr>
                <w:rFonts w:ascii="Times New Roman" w:hAnsi="Times New Roman"/>
                <w:sz w:val="18"/>
                <w:szCs w:val="18"/>
              </w:rPr>
              <w:t>±0.53</w:t>
            </w:r>
          </w:p>
        </w:tc>
        <w:tc>
          <w:tcPr>
            <w:tcW w:w="1043" w:type="dxa"/>
            <w:tcBorders>
              <w:top w:val="single" w:sz="4" w:space="0" w:color="auto"/>
              <w:left w:val="single" w:sz="4" w:space="0" w:color="auto"/>
              <w:right w:val="single" w:sz="4" w:space="0" w:color="auto"/>
            </w:tcBorders>
            <w:vAlign w:val="center"/>
          </w:tcPr>
          <w:p w14:paraId="41699BA0" w14:textId="67EA2FCA"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16.0</w:t>
            </w:r>
            <w:r w:rsidR="00386CE0" w:rsidRPr="001406A5">
              <w:rPr>
                <w:rFonts w:ascii="Times New Roman" w:hAnsi="Times New Roman"/>
                <w:sz w:val="18"/>
                <w:szCs w:val="18"/>
              </w:rPr>
              <w:t>±0.46</w:t>
            </w:r>
          </w:p>
        </w:tc>
        <w:tc>
          <w:tcPr>
            <w:tcW w:w="652" w:type="dxa"/>
            <w:tcBorders>
              <w:top w:val="single" w:sz="4" w:space="0" w:color="auto"/>
              <w:left w:val="single" w:sz="4" w:space="0" w:color="auto"/>
              <w:right w:val="single" w:sz="4" w:space="0" w:color="auto"/>
            </w:tcBorders>
            <w:vAlign w:val="center"/>
          </w:tcPr>
          <w:p w14:paraId="0B8418C7"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Önz</w:t>
            </w:r>
          </w:p>
        </w:tc>
      </w:tr>
      <w:tr w:rsidR="00386CE0" w:rsidRPr="001406A5" w14:paraId="751F45FE" w14:textId="77777777" w:rsidTr="00BA2E07">
        <w:trPr>
          <w:trHeight w:val="391"/>
        </w:trPr>
        <w:tc>
          <w:tcPr>
            <w:tcW w:w="1429" w:type="dxa"/>
            <w:tcBorders>
              <w:top w:val="single" w:sz="4" w:space="0" w:color="auto"/>
              <w:left w:val="single" w:sz="4" w:space="0" w:color="auto"/>
              <w:bottom w:val="single" w:sz="4" w:space="0" w:color="auto"/>
              <w:right w:val="single" w:sz="4" w:space="0" w:color="auto"/>
            </w:tcBorders>
            <w:vAlign w:val="center"/>
          </w:tcPr>
          <w:p w14:paraId="42451AAD"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Soğuk Karkas Randımanı (%)</w:t>
            </w:r>
          </w:p>
        </w:tc>
        <w:tc>
          <w:tcPr>
            <w:tcW w:w="1039" w:type="dxa"/>
            <w:tcBorders>
              <w:top w:val="single" w:sz="4" w:space="0" w:color="auto"/>
              <w:left w:val="single" w:sz="4" w:space="0" w:color="auto"/>
              <w:bottom w:val="single" w:sz="4" w:space="0" w:color="auto"/>
              <w:right w:val="single" w:sz="4" w:space="0" w:color="auto"/>
            </w:tcBorders>
            <w:vAlign w:val="center"/>
          </w:tcPr>
          <w:p w14:paraId="701D46D8" w14:textId="60308EC7"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44.0</w:t>
            </w:r>
            <w:r w:rsidR="00386CE0" w:rsidRPr="001406A5">
              <w:rPr>
                <w:rFonts w:ascii="Times New Roman" w:hAnsi="Times New Roman"/>
                <w:sz w:val="18"/>
                <w:szCs w:val="18"/>
              </w:rPr>
              <w:t>±1.00</w:t>
            </w:r>
          </w:p>
        </w:tc>
        <w:tc>
          <w:tcPr>
            <w:tcW w:w="1443" w:type="dxa"/>
            <w:tcBorders>
              <w:top w:val="single" w:sz="4" w:space="0" w:color="auto"/>
              <w:left w:val="single" w:sz="4" w:space="0" w:color="auto"/>
              <w:bottom w:val="single" w:sz="4" w:space="0" w:color="auto"/>
              <w:right w:val="single" w:sz="4" w:space="0" w:color="auto"/>
            </w:tcBorders>
            <w:vAlign w:val="center"/>
          </w:tcPr>
          <w:p w14:paraId="2E33D12B" w14:textId="2DF2D7EA"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43.6</w:t>
            </w:r>
            <w:r w:rsidR="00386CE0" w:rsidRPr="001406A5">
              <w:rPr>
                <w:rFonts w:ascii="Times New Roman" w:hAnsi="Times New Roman"/>
                <w:sz w:val="18"/>
                <w:szCs w:val="18"/>
              </w:rPr>
              <w:t>±0.84</w:t>
            </w:r>
          </w:p>
        </w:tc>
        <w:tc>
          <w:tcPr>
            <w:tcW w:w="1434" w:type="dxa"/>
            <w:tcBorders>
              <w:top w:val="single" w:sz="4" w:space="0" w:color="auto"/>
              <w:left w:val="single" w:sz="4" w:space="0" w:color="auto"/>
              <w:bottom w:val="single" w:sz="4" w:space="0" w:color="auto"/>
              <w:right w:val="single" w:sz="4" w:space="0" w:color="auto"/>
            </w:tcBorders>
            <w:vAlign w:val="center"/>
          </w:tcPr>
          <w:p w14:paraId="14EC2C79" w14:textId="4A6F7A74"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43.5</w:t>
            </w:r>
            <w:r w:rsidR="00386CE0" w:rsidRPr="001406A5">
              <w:rPr>
                <w:rFonts w:ascii="Times New Roman" w:hAnsi="Times New Roman"/>
                <w:sz w:val="18"/>
                <w:szCs w:val="18"/>
              </w:rPr>
              <w:t>±0.48</w:t>
            </w:r>
          </w:p>
        </w:tc>
        <w:tc>
          <w:tcPr>
            <w:tcW w:w="1434" w:type="dxa"/>
            <w:tcBorders>
              <w:top w:val="single" w:sz="4" w:space="0" w:color="auto"/>
              <w:left w:val="single" w:sz="4" w:space="0" w:color="auto"/>
              <w:bottom w:val="single" w:sz="4" w:space="0" w:color="auto"/>
              <w:right w:val="single" w:sz="4" w:space="0" w:color="auto"/>
            </w:tcBorders>
            <w:vAlign w:val="center"/>
          </w:tcPr>
          <w:p w14:paraId="4372ED3B" w14:textId="6592D4C1"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44.1±0.67</w:t>
            </w:r>
          </w:p>
        </w:tc>
        <w:tc>
          <w:tcPr>
            <w:tcW w:w="1043" w:type="dxa"/>
            <w:tcBorders>
              <w:top w:val="single" w:sz="4" w:space="0" w:color="auto"/>
              <w:left w:val="single" w:sz="4" w:space="0" w:color="auto"/>
              <w:bottom w:val="single" w:sz="4" w:space="0" w:color="auto"/>
              <w:right w:val="single" w:sz="4" w:space="0" w:color="auto"/>
            </w:tcBorders>
            <w:vAlign w:val="center"/>
          </w:tcPr>
          <w:p w14:paraId="2B03D105" w14:textId="0FDC70F2"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44.2</w:t>
            </w:r>
            <w:r w:rsidR="00386CE0" w:rsidRPr="001406A5">
              <w:rPr>
                <w:rFonts w:ascii="Times New Roman" w:hAnsi="Times New Roman"/>
                <w:sz w:val="18"/>
                <w:szCs w:val="18"/>
              </w:rPr>
              <w:t>±0.49</w:t>
            </w:r>
          </w:p>
        </w:tc>
        <w:tc>
          <w:tcPr>
            <w:tcW w:w="652" w:type="dxa"/>
            <w:tcBorders>
              <w:top w:val="single" w:sz="4" w:space="0" w:color="auto"/>
              <w:left w:val="single" w:sz="4" w:space="0" w:color="auto"/>
              <w:bottom w:val="single" w:sz="4" w:space="0" w:color="auto"/>
              <w:right w:val="single" w:sz="4" w:space="0" w:color="auto"/>
            </w:tcBorders>
            <w:vAlign w:val="center"/>
          </w:tcPr>
          <w:p w14:paraId="4C766576"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Önz</w:t>
            </w:r>
          </w:p>
        </w:tc>
      </w:tr>
      <w:tr w:rsidR="00386CE0" w:rsidRPr="001406A5" w14:paraId="7BF87E68" w14:textId="77777777" w:rsidTr="00BA2E07">
        <w:trPr>
          <w:trHeight w:val="391"/>
        </w:trPr>
        <w:tc>
          <w:tcPr>
            <w:tcW w:w="1429" w:type="dxa"/>
            <w:tcBorders>
              <w:top w:val="single" w:sz="4" w:space="0" w:color="auto"/>
              <w:left w:val="single" w:sz="4" w:space="0" w:color="auto"/>
              <w:bottom w:val="single" w:sz="4" w:space="0" w:color="auto"/>
              <w:right w:val="single" w:sz="4" w:space="0" w:color="auto"/>
            </w:tcBorders>
            <w:vAlign w:val="center"/>
          </w:tcPr>
          <w:p w14:paraId="4BCD1137"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Karkas Firesi (kg)</w:t>
            </w:r>
          </w:p>
        </w:tc>
        <w:tc>
          <w:tcPr>
            <w:tcW w:w="1039" w:type="dxa"/>
            <w:tcBorders>
              <w:top w:val="single" w:sz="4" w:space="0" w:color="auto"/>
              <w:left w:val="single" w:sz="4" w:space="0" w:color="auto"/>
              <w:bottom w:val="single" w:sz="4" w:space="0" w:color="auto"/>
              <w:right w:val="single" w:sz="4" w:space="0" w:color="auto"/>
            </w:tcBorders>
            <w:vAlign w:val="center"/>
          </w:tcPr>
          <w:p w14:paraId="151A5335" w14:textId="73A79BD5"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0.6</w:t>
            </w:r>
            <w:r w:rsidR="00386CE0" w:rsidRPr="001406A5">
              <w:rPr>
                <w:rFonts w:ascii="Times New Roman" w:hAnsi="Times New Roman"/>
                <w:sz w:val="18"/>
                <w:szCs w:val="18"/>
              </w:rPr>
              <w:t>±0.07</w:t>
            </w:r>
          </w:p>
        </w:tc>
        <w:tc>
          <w:tcPr>
            <w:tcW w:w="1443" w:type="dxa"/>
            <w:tcBorders>
              <w:top w:val="single" w:sz="4" w:space="0" w:color="auto"/>
              <w:left w:val="single" w:sz="4" w:space="0" w:color="auto"/>
              <w:bottom w:val="single" w:sz="4" w:space="0" w:color="auto"/>
              <w:right w:val="single" w:sz="4" w:space="0" w:color="auto"/>
            </w:tcBorders>
            <w:vAlign w:val="center"/>
          </w:tcPr>
          <w:p w14:paraId="2DF6E522" w14:textId="73081EE8"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0.8</w:t>
            </w:r>
            <w:r w:rsidR="00386CE0" w:rsidRPr="001406A5">
              <w:rPr>
                <w:rFonts w:ascii="Times New Roman" w:hAnsi="Times New Roman"/>
                <w:sz w:val="18"/>
                <w:szCs w:val="18"/>
              </w:rPr>
              <w:t>±0.11</w:t>
            </w:r>
          </w:p>
        </w:tc>
        <w:tc>
          <w:tcPr>
            <w:tcW w:w="1434" w:type="dxa"/>
            <w:tcBorders>
              <w:top w:val="single" w:sz="4" w:space="0" w:color="auto"/>
              <w:left w:val="single" w:sz="4" w:space="0" w:color="auto"/>
              <w:bottom w:val="single" w:sz="4" w:space="0" w:color="auto"/>
              <w:right w:val="single" w:sz="4" w:space="0" w:color="auto"/>
            </w:tcBorders>
            <w:vAlign w:val="center"/>
          </w:tcPr>
          <w:p w14:paraId="73C10AC3" w14:textId="4D633B8F"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0.6</w:t>
            </w:r>
            <w:r w:rsidR="00386CE0" w:rsidRPr="001406A5">
              <w:rPr>
                <w:rFonts w:ascii="Times New Roman" w:hAnsi="Times New Roman"/>
                <w:sz w:val="18"/>
                <w:szCs w:val="18"/>
              </w:rPr>
              <w:t>±0.08</w:t>
            </w:r>
          </w:p>
        </w:tc>
        <w:tc>
          <w:tcPr>
            <w:tcW w:w="1434" w:type="dxa"/>
            <w:tcBorders>
              <w:top w:val="single" w:sz="4" w:space="0" w:color="auto"/>
              <w:left w:val="single" w:sz="4" w:space="0" w:color="auto"/>
              <w:bottom w:val="single" w:sz="4" w:space="0" w:color="auto"/>
              <w:right w:val="single" w:sz="4" w:space="0" w:color="auto"/>
            </w:tcBorders>
            <w:vAlign w:val="center"/>
          </w:tcPr>
          <w:p w14:paraId="4FC6CAA2" w14:textId="002657A7"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0.5</w:t>
            </w:r>
            <w:r w:rsidR="00386CE0" w:rsidRPr="001406A5">
              <w:rPr>
                <w:rFonts w:ascii="Times New Roman" w:hAnsi="Times New Roman"/>
                <w:sz w:val="18"/>
                <w:szCs w:val="18"/>
              </w:rPr>
              <w:t>±0.05</w:t>
            </w:r>
          </w:p>
        </w:tc>
        <w:tc>
          <w:tcPr>
            <w:tcW w:w="1043" w:type="dxa"/>
            <w:tcBorders>
              <w:top w:val="single" w:sz="4" w:space="0" w:color="auto"/>
              <w:left w:val="single" w:sz="4" w:space="0" w:color="auto"/>
              <w:bottom w:val="single" w:sz="4" w:space="0" w:color="auto"/>
              <w:right w:val="single" w:sz="4" w:space="0" w:color="auto"/>
            </w:tcBorders>
            <w:vAlign w:val="center"/>
          </w:tcPr>
          <w:p w14:paraId="185882FE" w14:textId="389DE596" w:rsidR="00386CE0" w:rsidRPr="001406A5" w:rsidRDefault="005C6BE4" w:rsidP="003D763E">
            <w:pPr>
              <w:spacing w:after="120"/>
              <w:jc w:val="center"/>
              <w:rPr>
                <w:rFonts w:ascii="Times New Roman" w:hAnsi="Times New Roman"/>
                <w:sz w:val="18"/>
                <w:szCs w:val="18"/>
              </w:rPr>
            </w:pPr>
            <w:r>
              <w:rPr>
                <w:rFonts w:ascii="Times New Roman" w:hAnsi="Times New Roman"/>
                <w:sz w:val="18"/>
                <w:szCs w:val="18"/>
              </w:rPr>
              <w:t>0.6</w:t>
            </w:r>
            <w:r w:rsidR="00386CE0" w:rsidRPr="001406A5">
              <w:rPr>
                <w:rFonts w:ascii="Times New Roman" w:hAnsi="Times New Roman"/>
                <w:sz w:val="18"/>
                <w:szCs w:val="18"/>
              </w:rPr>
              <w:t>±0.01</w:t>
            </w:r>
          </w:p>
        </w:tc>
        <w:tc>
          <w:tcPr>
            <w:tcW w:w="652" w:type="dxa"/>
            <w:tcBorders>
              <w:top w:val="single" w:sz="4" w:space="0" w:color="auto"/>
              <w:left w:val="single" w:sz="4" w:space="0" w:color="auto"/>
              <w:bottom w:val="single" w:sz="4" w:space="0" w:color="auto"/>
              <w:right w:val="single" w:sz="4" w:space="0" w:color="auto"/>
            </w:tcBorders>
            <w:vAlign w:val="center"/>
          </w:tcPr>
          <w:p w14:paraId="16A61175" w14:textId="77777777" w:rsidR="00386CE0" w:rsidRPr="001406A5" w:rsidRDefault="00386CE0" w:rsidP="003D763E">
            <w:pPr>
              <w:spacing w:after="120"/>
              <w:jc w:val="center"/>
              <w:rPr>
                <w:rFonts w:ascii="Times New Roman" w:hAnsi="Times New Roman"/>
                <w:sz w:val="18"/>
                <w:szCs w:val="18"/>
              </w:rPr>
            </w:pPr>
            <w:r w:rsidRPr="001406A5">
              <w:rPr>
                <w:rFonts w:ascii="Times New Roman" w:hAnsi="Times New Roman"/>
                <w:sz w:val="18"/>
                <w:szCs w:val="18"/>
              </w:rPr>
              <w:t>Önz</w:t>
            </w:r>
          </w:p>
        </w:tc>
      </w:tr>
    </w:tbl>
    <w:p w14:paraId="071651DF" w14:textId="77777777" w:rsidR="00386CE0" w:rsidRPr="001406A5" w:rsidRDefault="00386CE0" w:rsidP="00BB58FB">
      <w:pPr>
        <w:spacing w:after="0" w:line="240" w:lineRule="auto"/>
        <w:rPr>
          <w:rFonts w:ascii="Times New Roman" w:hAnsi="Times New Roman" w:cs="Times New Roman"/>
          <w:sz w:val="18"/>
          <w:szCs w:val="18"/>
        </w:rPr>
      </w:pPr>
      <w:r w:rsidRPr="001406A5">
        <w:rPr>
          <w:rFonts w:ascii="Times New Roman" w:hAnsi="Times New Roman" w:cs="Times New Roman"/>
          <w:sz w:val="18"/>
          <w:szCs w:val="18"/>
        </w:rPr>
        <w:t xml:space="preserve">Aynı satırda gösterilen ortalamalar arasındaki farklılıklar önemsizdir. Önz: Önemsiz. </w:t>
      </w:r>
    </w:p>
    <w:p w14:paraId="4E2DFA7E" w14:textId="77777777" w:rsidR="00DB4252" w:rsidRDefault="00DB4252" w:rsidP="00CA50F5">
      <w:pPr>
        <w:spacing w:after="0" w:line="240" w:lineRule="auto"/>
        <w:rPr>
          <w:rFonts w:ascii="Times New Roman" w:hAnsi="Times New Roman" w:cs="Times New Roman"/>
          <w:b/>
          <w:sz w:val="24"/>
          <w:szCs w:val="24"/>
        </w:rPr>
      </w:pPr>
      <w:r>
        <w:rPr>
          <w:noProof/>
          <w:lang w:eastAsia="tr-TR"/>
        </w:rPr>
        <w:lastRenderedPageBreak/>
        <w:drawing>
          <wp:inline distT="0" distB="0" distL="0" distR="0" wp14:anchorId="5B5AED4E" wp14:editId="76B051E8">
            <wp:extent cx="5381625" cy="2957830"/>
            <wp:effectExtent l="0" t="0" r="9525" b="1397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FCA59F" w14:textId="77777777" w:rsidR="00CA50F5" w:rsidRDefault="00CA50F5" w:rsidP="00CA50F5">
      <w:pPr>
        <w:pStyle w:val="Alt11balk"/>
        <w:spacing w:after="0" w:line="240" w:lineRule="auto"/>
      </w:pPr>
      <w:bookmarkStart w:id="102" w:name="_Toc110633203"/>
    </w:p>
    <w:p w14:paraId="54EF9C4C" w14:textId="799FC2AF" w:rsidR="00147919" w:rsidRDefault="00147919" w:rsidP="00E35600">
      <w:pPr>
        <w:pStyle w:val="Alt11balk"/>
        <w:spacing w:after="0"/>
        <w:rPr>
          <w:b/>
        </w:rPr>
      </w:pPr>
      <w:r w:rsidRPr="00CA50F5">
        <w:rPr>
          <w:b/>
        </w:rPr>
        <w:t>Şekil 4.5.1.</w:t>
      </w:r>
      <w:r w:rsidR="00DF448C">
        <w:t xml:space="preserve"> </w:t>
      </w:r>
      <w:r w:rsidR="00DF448C" w:rsidRPr="007E01EE">
        <w:t>Deneme gruplarına ait kuzuların</w:t>
      </w:r>
      <w:r w:rsidR="00DC677E">
        <w:t xml:space="preserve"> </w:t>
      </w:r>
      <w:r w:rsidR="00CC389A">
        <w:t xml:space="preserve">kesim ağırlıkları ve </w:t>
      </w:r>
      <w:r w:rsidR="00DC677E">
        <w:t>karkas özellikleri.</w:t>
      </w:r>
      <w:bookmarkEnd w:id="102"/>
    </w:p>
    <w:p w14:paraId="074BF85D" w14:textId="77777777" w:rsidR="00DB4252" w:rsidRPr="00B13A1F" w:rsidRDefault="00DB4252" w:rsidP="00E35600">
      <w:pPr>
        <w:spacing w:after="0"/>
        <w:rPr>
          <w:rFonts w:ascii="Times New Roman" w:hAnsi="Times New Roman" w:cs="Times New Roman"/>
          <w:b/>
          <w:sz w:val="24"/>
          <w:szCs w:val="24"/>
        </w:rPr>
      </w:pPr>
    </w:p>
    <w:p w14:paraId="0883B8B8" w14:textId="460F5EA8" w:rsidR="00386CE0" w:rsidRPr="00B13A1F" w:rsidRDefault="00386CE0" w:rsidP="00E35600">
      <w:pPr>
        <w:pStyle w:val="Balk3"/>
        <w:spacing w:after="0"/>
        <w:rPr>
          <w:rFonts w:cs="Times New Roman"/>
          <w:szCs w:val="24"/>
        </w:rPr>
      </w:pPr>
      <w:bookmarkStart w:id="103" w:name="_Toc110652073"/>
      <w:r w:rsidRPr="00B13A1F">
        <w:rPr>
          <w:rFonts w:cs="Times New Roman"/>
          <w:szCs w:val="24"/>
        </w:rPr>
        <w:t>4.5.1. Kesim Ağırlığı</w:t>
      </w:r>
      <w:bookmarkEnd w:id="103"/>
    </w:p>
    <w:p w14:paraId="56AF3556" w14:textId="77777777" w:rsidR="00EA5931" w:rsidRPr="00B13A1F" w:rsidRDefault="00EA5931" w:rsidP="00B13A1F">
      <w:pPr>
        <w:spacing w:after="0" w:line="240" w:lineRule="auto"/>
        <w:rPr>
          <w:rFonts w:ascii="Times New Roman" w:hAnsi="Times New Roman" w:cs="Times New Roman"/>
          <w:sz w:val="24"/>
          <w:szCs w:val="24"/>
        </w:rPr>
      </w:pPr>
    </w:p>
    <w:p w14:paraId="40520F69" w14:textId="2DBE864A" w:rsidR="00386CE0" w:rsidRPr="005F18FC" w:rsidRDefault="00AE42F3" w:rsidP="00E35600">
      <w:pPr>
        <w:spacing w:after="0" w:line="360" w:lineRule="auto"/>
        <w:jc w:val="both"/>
        <w:rPr>
          <w:rFonts w:ascii="Times New Roman" w:hAnsi="Times New Roman" w:cs="Times New Roman"/>
          <w:bCs/>
          <w:sz w:val="24"/>
          <w:szCs w:val="24"/>
        </w:rPr>
      </w:pPr>
      <w:r w:rsidRPr="00B13A1F">
        <w:rPr>
          <w:rFonts w:ascii="Times New Roman" w:hAnsi="Times New Roman" w:cs="Times New Roman"/>
          <w:sz w:val="24"/>
          <w:szCs w:val="24"/>
        </w:rPr>
        <w:t>M</w:t>
      </w:r>
      <w:r w:rsidR="0093480D" w:rsidRPr="00B13A1F">
        <w:rPr>
          <w:rFonts w:ascii="Times New Roman" w:hAnsi="Times New Roman" w:cs="Times New Roman"/>
          <w:sz w:val="24"/>
          <w:szCs w:val="24"/>
        </w:rPr>
        <w:t>ısır ve</w:t>
      </w:r>
      <w:r w:rsidRPr="00B13A1F">
        <w:rPr>
          <w:rFonts w:ascii="Times New Roman" w:hAnsi="Times New Roman" w:cs="Times New Roman"/>
          <w:sz w:val="24"/>
          <w:szCs w:val="24"/>
        </w:rPr>
        <w:t>ya</w:t>
      </w:r>
      <w:r w:rsidR="0093480D" w:rsidRPr="00B13A1F">
        <w:rPr>
          <w:rFonts w:ascii="Times New Roman" w:hAnsi="Times New Roman" w:cs="Times New Roman"/>
          <w:sz w:val="24"/>
          <w:szCs w:val="24"/>
        </w:rPr>
        <w:t xml:space="preserve"> ayçiçeği silaj</w:t>
      </w:r>
      <w:r w:rsidRPr="00B13A1F">
        <w:rPr>
          <w:rFonts w:ascii="Times New Roman" w:hAnsi="Times New Roman" w:cs="Times New Roman"/>
          <w:sz w:val="24"/>
          <w:szCs w:val="24"/>
        </w:rPr>
        <w:t xml:space="preserve">ları </w:t>
      </w:r>
      <w:r w:rsidR="0093480D" w:rsidRPr="00B13A1F">
        <w:rPr>
          <w:rFonts w:ascii="Times New Roman" w:hAnsi="Times New Roman" w:cs="Times New Roman"/>
          <w:sz w:val="24"/>
          <w:szCs w:val="24"/>
        </w:rPr>
        <w:t xml:space="preserve">veya bunların farklı düzeylerde karışımı ile hazırlanan rasyonlarla beslenen Kıvırcık kuzularının </w:t>
      </w:r>
      <w:r w:rsidR="00D27D6F" w:rsidRPr="00B13A1F">
        <w:rPr>
          <w:rFonts w:ascii="Times New Roman" w:hAnsi="Times New Roman" w:cs="Times New Roman"/>
          <w:sz w:val="24"/>
          <w:szCs w:val="24"/>
        </w:rPr>
        <w:t>kesim önce</w:t>
      </w:r>
      <w:r w:rsidR="00650DFB" w:rsidRPr="00B13A1F">
        <w:rPr>
          <w:rFonts w:ascii="Times New Roman" w:hAnsi="Times New Roman" w:cs="Times New Roman"/>
          <w:sz w:val="24"/>
          <w:szCs w:val="24"/>
        </w:rPr>
        <w:t>s</w:t>
      </w:r>
      <w:r w:rsidR="00D27D6F" w:rsidRPr="00B13A1F">
        <w:rPr>
          <w:rFonts w:ascii="Times New Roman" w:hAnsi="Times New Roman" w:cs="Times New Roman"/>
          <w:sz w:val="24"/>
          <w:szCs w:val="24"/>
        </w:rPr>
        <w:t xml:space="preserve">i ağırlıkları </w:t>
      </w:r>
      <w:r w:rsidR="00650DFB" w:rsidRPr="00B13A1F">
        <w:rPr>
          <w:rFonts w:ascii="Times New Roman" w:hAnsi="Times New Roman" w:cs="Times New Roman"/>
          <w:sz w:val="24"/>
          <w:szCs w:val="24"/>
        </w:rPr>
        <w:t>benzer bulunmuş ve elde edilen ortalamalar</w:t>
      </w:r>
      <w:r w:rsidR="00650DFB">
        <w:rPr>
          <w:rFonts w:ascii="Times New Roman" w:hAnsi="Times New Roman" w:cs="Times New Roman"/>
          <w:sz w:val="24"/>
          <w:szCs w:val="24"/>
        </w:rPr>
        <w:t xml:space="preserve"> arasındaki </w:t>
      </w:r>
      <w:r w:rsidR="00D27D6F">
        <w:rPr>
          <w:rFonts w:ascii="Times New Roman" w:hAnsi="Times New Roman" w:cs="Times New Roman"/>
          <w:sz w:val="24"/>
          <w:szCs w:val="24"/>
        </w:rPr>
        <w:t xml:space="preserve">farklılıklar önemsiz </w:t>
      </w:r>
      <w:r w:rsidR="00650DFB">
        <w:rPr>
          <w:rFonts w:ascii="Times New Roman" w:hAnsi="Times New Roman" w:cs="Times New Roman"/>
          <w:sz w:val="24"/>
          <w:szCs w:val="24"/>
        </w:rPr>
        <w:t>olmuştur.</w:t>
      </w:r>
      <w:r w:rsidR="00DB6BBD">
        <w:rPr>
          <w:rFonts w:ascii="Times New Roman" w:hAnsi="Times New Roman" w:cs="Times New Roman"/>
          <w:sz w:val="24"/>
          <w:szCs w:val="24"/>
        </w:rPr>
        <w:t xml:space="preserve"> </w:t>
      </w:r>
      <w:r w:rsidR="00650DFB">
        <w:rPr>
          <w:rFonts w:ascii="Times New Roman" w:hAnsi="Times New Roman" w:cs="Times New Roman"/>
          <w:sz w:val="24"/>
          <w:szCs w:val="24"/>
        </w:rPr>
        <w:t>Farklı gruplara ait k</w:t>
      </w:r>
      <w:r w:rsidR="00A547B6">
        <w:rPr>
          <w:rFonts w:ascii="Times New Roman" w:hAnsi="Times New Roman" w:cs="Times New Roman"/>
          <w:sz w:val="24"/>
          <w:szCs w:val="24"/>
        </w:rPr>
        <w:t>uzular</w:t>
      </w:r>
      <w:r w:rsidR="00650DFB">
        <w:rPr>
          <w:rFonts w:ascii="Times New Roman" w:hAnsi="Times New Roman" w:cs="Times New Roman"/>
          <w:sz w:val="24"/>
          <w:szCs w:val="24"/>
        </w:rPr>
        <w:t>ın</w:t>
      </w:r>
      <w:r w:rsidR="00A547B6">
        <w:rPr>
          <w:rFonts w:ascii="Times New Roman" w:hAnsi="Times New Roman" w:cs="Times New Roman"/>
          <w:sz w:val="24"/>
          <w:szCs w:val="24"/>
        </w:rPr>
        <w:t xml:space="preserve"> kesim ağırlıkları</w:t>
      </w:r>
      <w:r w:rsidR="00344626">
        <w:rPr>
          <w:rFonts w:ascii="Times New Roman" w:hAnsi="Times New Roman" w:cs="Times New Roman"/>
          <w:sz w:val="24"/>
          <w:szCs w:val="24"/>
        </w:rPr>
        <w:t>,</w:t>
      </w:r>
      <w:r w:rsidR="00A547B6">
        <w:rPr>
          <w:rFonts w:ascii="Times New Roman" w:hAnsi="Times New Roman" w:cs="Times New Roman"/>
          <w:sz w:val="24"/>
          <w:szCs w:val="24"/>
        </w:rPr>
        <w:t xml:space="preserve"> </w:t>
      </w:r>
      <w:r w:rsidR="00A547B6" w:rsidRPr="008229CE">
        <w:rPr>
          <w:rFonts w:ascii="Times New Roman" w:hAnsi="Times New Roman" w:cs="Times New Roman"/>
          <w:sz w:val="24"/>
          <w:szCs w:val="24"/>
        </w:rPr>
        <w:t xml:space="preserve">%100 </w:t>
      </w:r>
      <w:r w:rsidR="00A547B6">
        <w:rPr>
          <w:rFonts w:ascii="Times New Roman" w:hAnsi="Times New Roman" w:cs="Times New Roman"/>
          <w:sz w:val="24"/>
          <w:szCs w:val="24"/>
        </w:rPr>
        <w:t>m</w:t>
      </w:r>
      <w:r w:rsidR="00A547B6" w:rsidRPr="008229CE">
        <w:rPr>
          <w:rFonts w:ascii="Times New Roman" w:hAnsi="Times New Roman" w:cs="Times New Roman"/>
          <w:sz w:val="24"/>
          <w:szCs w:val="24"/>
        </w:rPr>
        <w:t xml:space="preserve">ısır, %75 </w:t>
      </w:r>
      <w:r w:rsidR="00A547B6">
        <w:rPr>
          <w:rFonts w:ascii="Times New Roman" w:hAnsi="Times New Roman" w:cs="Times New Roman"/>
          <w:sz w:val="24"/>
          <w:szCs w:val="24"/>
        </w:rPr>
        <w:t>m</w:t>
      </w:r>
      <w:r w:rsidR="00A547B6" w:rsidRPr="008229CE">
        <w:rPr>
          <w:rFonts w:ascii="Times New Roman" w:hAnsi="Times New Roman" w:cs="Times New Roman"/>
          <w:sz w:val="24"/>
          <w:szCs w:val="24"/>
        </w:rPr>
        <w:t xml:space="preserve">ısır+%25 </w:t>
      </w:r>
      <w:r w:rsidR="00A547B6">
        <w:rPr>
          <w:rFonts w:ascii="Times New Roman" w:hAnsi="Times New Roman" w:cs="Times New Roman"/>
          <w:sz w:val="24"/>
          <w:szCs w:val="24"/>
        </w:rPr>
        <w:t>a</w:t>
      </w:r>
      <w:r w:rsidR="00A547B6" w:rsidRPr="008229CE">
        <w:rPr>
          <w:rFonts w:ascii="Times New Roman" w:hAnsi="Times New Roman" w:cs="Times New Roman"/>
          <w:sz w:val="24"/>
          <w:szCs w:val="24"/>
        </w:rPr>
        <w:t xml:space="preserve">yçiçeği, %50 </w:t>
      </w:r>
      <w:r w:rsidR="00A547B6">
        <w:rPr>
          <w:rFonts w:ascii="Times New Roman" w:hAnsi="Times New Roman" w:cs="Times New Roman"/>
          <w:sz w:val="24"/>
          <w:szCs w:val="24"/>
        </w:rPr>
        <w:t>m</w:t>
      </w:r>
      <w:r w:rsidR="00A547B6" w:rsidRPr="008229CE">
        <w:rPr>
          <w:rFonts w:ascii="Times New Roman" w:hAnsi="Times New Roman" w:cs="Times New Roman"/>
          <w:sz w:val="24"/>
          <w:szCs w:val="24"/>
        </w:rPr>
        <w:t xml:space="preserve">ısır+%50 </w:t>
      </w:r>
      <w:r w:rsidR="00A547B6">
        <w:rPr>
          <w:rFonts w:ascii="Times New Roman" w:hAnsi="Times New Roman" w:cs="Times New Roman"/>
          <w:sz w:val="24"/>
          <w:szCs w:val="24"/>
        </w:rPr>
        <w:t>a</w:t>
      </w:r>
      <w:r w:rsidR="00A547B6" w:rsidRPr="008229CE">
        <w:rPr>
          <w:rFonts w:ascii="Times New Roman" w:hAnsi="Times New Roman" w:cs="Times New Roman"/>
          <w:sz w:val="24"/>
          <w:szCs w:val="24"/>
        </w:rPr>
        <w:t xml:space="preserve">yçiçeği, %25 </w:t>
      </w:r>
      <w:r w:rsidR="00A547B6">
        <w:rPr>
          <w:rFonts w:ascii="Times New Roman" w:hAnsi="Times New Roman" w:cs="Times New Roman"/>
          <w:sz w:val="24"/>
          <w:szCs w:val="24"/>
        </w:rPr>
        <w:t>m</w:t>
      </w:r>
      <w:r w:rsidR="00A547B6" w:rsidRPr="008229CE">
        <w:rPr>
          <w:rFonts w:ascii="Times New Roman" w:hAnsi="Times New Roman" w:cs="Times New Roman"/>
          <w:sz w:val="24"/>
          <w:szCs w:val="24"/>
        </w:rPr>
        <w:t xml:space="preserve">ısır+%75 </w:t>
      </w:r>
      <w:r w:rsidR="00A547B6">
        <w:rPr>
          <w:rFonts w:ascii="Times New Roman" w:hAnsi="Times New Roman" w:cs="Times New Roman"/>
          <w:sz w:val="24"/>
          <w:szCs w:val="24"/>
        </w:rPr>
        <w:t>a</w:t>
      </w:r>
      <w:r w:rsidR="00A547B6" w:rsidRPr="008229CE">
        <w:rPr>
          <w:rFonts w:ascii="Times New Roman" w:hAnsi="Times New Roman" w:cs="Times New Roman"/>
          <w:sz w:val="24"/>
          <w:szCs w:val="24"/>
        </w:rPr>
        <w:t xml:space="preserve">yçiçeği ve %100 </w:t>
      </w:r>
      <w:r w:rsidR="00A547B6">
        <w:rPr>
          <w:rFonts w:ascii="Times New Roman" w:hAnsi="Times New Roman" w:cs="Times New Roman"/>
          <w:sz w:val="24"/>
          <w:szCs w:val="24"/>
        </w:rPr>
        <w:t>a</w:t>
      </w:r>
      <w:r w:rsidR="00A547B6" w:rsidRPr="008229CE">
        <w:rPr>
          <w:rFonts w:ascii="Times New Roman" w:hAnsi="Times New Roman" w:cs="Times New Roman"/>
          <w:sz w:val="24"/>
          <w:szCs w:val="24"/>
        </w:rPr>
        <w:t>yçiçeği</w:t>
      </w:r>
      <w:r w:rsidR="004873A3">
        <w:rPr>
          <w:rFonts w:ascii="Times New Roman" w:hAnsi="Times New Roman" w:cs="Times New Roman"/>
          <w:sz w:val="24"/>
          <w:szCs w:val="24"/>
        </w:rPr>
        <w:t xml:space="preserve"> silaj grupları </w:t>
      </w:r>
      <w:r w:rsidR="00650DFB">
        <w:rPr>
          <w:rFonts w:ascii="Times New Roman" w:hAnsi="Times New Roman" w:cs="Times New Roman"/>
          <w:sz w:val="24"/>
          <w:szCs w:val="24"/>
        </w:rPr>
        <w:t xml:space="preserve">için </w:t>
      </w:r>
      <w:r w:rsidR="002A07A0">
        <w:rPr>
          <w:rFonts w:ascii="Times New Roman" w:hAnsi="Times New Roman" w:cs="Times New Roman"/>
          <w:sz w:val="24"/>
          <w:szCs w:val="24"/>
        </w:rPr>
        <w:t>sırasıyla; 37.4, 37.4, 37.4, 35.9 ve 36.3</w:t>
      </w:r>
      <w:r w:rsidR="00A547B6" w:rsidRPr="005A48CE">
        <w:rPr>
          <w:rFonts w:ascii="Times New Roman" w:hAnsi="Times New Roman" w:cs="Times New Roman"/>
          <w:sz w:val="24"/>
          <w:szCs w:val="24"/>
        </w:rPr>
        <w:t xml:space="preserve"> kg olarak </w:t>
      </w:r>
      <w:r w:rsidR="00344626">
        <w:rPr>
          <w:rFonts w:ascii="Times New Roman" w:hAnsi="Times New Roman" w:cs="Times New Roman"/>
          <w:sz w:val="24"/>
          <w:szCs w:val="24"/>
        </w:rPr>
        <w:t xml:space="preserve">bulunmuştur. </w:t>
      </w:r>
      <w:r w:rsidR="001013FA" w:rsidRPr="005F18FC">
        <w:rPr>
          <w:rFonts w:ascii="Times New Roman" w:hAnsi="Times New Roman" w:cs="Times New Roman"/>
          <w:bCs/>
          <w:sz w:val="24"/>
          <w:szCs w:val="24"/>
        </w:rPr>
        <w:t>Keleş ve ark. (2018), karabuğday silajı</w:t>
      </w:r>
      <w:r w:rsidR="00650DFB" w:rsidRPr="005F18FC">
        <w:rPr>
          <w:rFonts w:ascii="Times New Roman" w:hAnsi="Times New Roman" w:cs="Times New Roman"/>
          <w:bCs/>
          <w:sz w:val="24"/>
          <w:szCs w:val="24"/>
        </w:rPr>
        <w:t xml:space="preserve"> ile mısır silajını </w:t>
      </w:r>
      <w:r w:rsidR="001013FA" w:rsidRPr="008C5487">
        <w:rPr>
          <w:rFonts w:ascii="Times New Roman" w:hAnsi="Times New Roman" w:cs="Times New Roman"/>
          <w:bCs/>
          <w:sz w:val="24"/>
          <w:szCs w:val="24"/>
        </w:rPr>
        <w:t xml:space="preserve">besiye alınan kuzuların rasyonlarına </w:t>
      </w:r>
      <w:proofErr w:type="gramStart"/>
      <w:r w:rsidR="001013FA" w:rsidRPr="008C5487">
        <w:rPr>
          <w:rFonts w:ascii="Times New Roman" w:hAnsi="Times New Roman" w:cs="Times New Roman"/>
          <w:bCs/>
          <w:sz w:val="24"/>
          <w:szCs w:val="24"/>
        </w:rPr>
        <w:t>dahil</w:t>
      </w:r>
      <w:proofErr w:type="gramEnd"/>
      <w:r w:rsidR="001013FA" w:rsidRPr="008C5487">
        <w:rPr>
          <w:rFonts w:ascii="Times New Roman" w:hAnsi="Times New Roman" w:cs="Times New Roman"/>
          <w:bCs/>
          <w:sz w:val="24"/>
          <w:szCs w:val="24"/>
        </w:rPr>
        <w:t xml:space="preserve"> ed</w:t>
      </w:r>
      <w:r w:rsidR="00650DFB" w:rsidRPr="008C5487">
        <w:rPr>
          <w:rFonts w:ascii="Times New Roman" w:hAnsi="Times New Roman" w:cs="Times New Roman"/>
          <w:bCs/>
          <w:sz w:val="24"/>
          <w:szCs w:val="24"/>
        </w:rPr>
        <w:t xml:space="preserve">erek yaptıkları çalışmada kesim ağırlıklarının </w:t>
      </w:r>
      <w:r w:rsidR="001013FA" w:rsidRPr="008C5487">
        <w:rPr>
          <w:rFonts w:ascii="Times New Roman" w:hAnsi="Times New Roman" w:cs="Times New Roman"/>
          <w:bCs/>
          <w:sz w:val="24"/>
          <w:szCs w:val="24"/>
        </w:rPr>
        <w:t xml:space="preserve">32.9 ve 32.9 kg </w:t>
      </w:r>
      <w:r w:rsidR="001013FA" w:rsidRPr="005F18FC">
        <w:rPr>
          <w:rFonts w:ascii="Times New Roman" w:hAnsi="Times New Roman" w:cs="Times New Roman"/>
          <w:bCs/>
          <w:sz w:val="24"/>
          <w:szCs w:val="24"/>
        </w:rPr>
        <w:t xml:space="preserve">olarak bildirmişlerdir. </w:t>
      </w:r>
      <w:r w:rsidR="000118E9" w:rsidRPr="005F18FC">
        <w:rPr>
          <w:rFonts w:ascii="Times New Roman" w:eastAsia="Times New Roman" w:hAnsi="Times New Roman" w:cs="Times New Roman"/>
          <w:bCs/>
          <w:color w:val="000000"/>
          <w:sz w:val="24"/>
          <w:szCs w:val="24"/>
          <w:lang w:eastAsia="tr-TR"/>
        </w:rPr>
        <w:t xml:space="preserve">Malisetty ve ark. (2013), </w:t>
      </w:r>
      <w:r w:rsidR="000118E9" w:rsidRPr="005F18FC">
        <w:rPr>
          <w:rFonts w:ascii="Times New Roman" w:hAnsi="Times New Roman" w:cs="Times New Roman"/>
          <w:bCs/>
          <w:sz w:val="24"/>
          <w:szCs w:val="24"/>
        </w:rPr>
        <w:t xml:space="preserve">mısır silajı içeren rasyonlarla beslenen Nellore kuzuları için kesim ağırlıklarını 19.18, 22.21, 23.89, 27.00 ve 24.45 kg olarak </w:t>
      </w:r>
      <w:r w:rsidR="00692CBB" w:rsidRPr="005F18FC">
        <w:rPr>
          <w:rFonts w:ascii="Times New Roman" w:hAnsi="Times New Roman" w:cs="Times New Roman"/>
          <w:bCs/>
          <w:sz w:val="24"/>
          <w:szCs w:val="24"/>
        </w:rPr>
        <w:t xml:space="preserve">açıklamışlardır. </w:t>
      </w:r>
      <w:r w:rsidR="000118E9" w:rsidRPr="005F18FC">
        <w:rPr>
          <w:rFonts w:ascii="Times New Roman" w:eastAsia="Times New Roman" w:hAnsi="Times New Roman" w:cs="Times New Roman"/>
          <w:bCs/>
          <w:color w:val="000000" w:themeColor="text1"/>
          <w:kern w:val="36"/>
          <w:sz w:val="24"/>
          <w:szCs w:val="24"/>
          <w:lang w:eastAsia="tr-TR"/>
        </w:rPr>
        <w:t xml:space="preserve">De Vyver ve ark. (2014), </w:t>
      </w:r>
      <w:r w:rsidR="00C97A5F" w:rsidRPr="005F18FC">
        <w:rPr>
          <w:rFonts w:ascii="Times New Roman" w:eastAsia="Times New Roman" w:hAnsi="Times New Roman" w:cs="Times New Roman"/>
          <w:bCs/>
          <w:color w:val="000000" w:themeColor="text1"/>
          <w:kern w:val="36"/>
          <w:sz w:val="24"/>
          <w:szCs w:val="24"/>
          <w:lang w:eastAsia="tr-TR"/>
        </w:rPr>
        <w:t>ü</w:t>
      </w:r>
      <w:r w:rsidR="004427A5" w:rsidRPr="005F18FC">
        <w:rPr>
          <w:rFonts w:ascii="Times New Roman" w:hAnsi="Times New Roman" w:cs="Times New Roman"/>
          <w:bCs/>
          <w:sz w:val="24"/>
          <w:szCs w:val="24"/>
        </w:rPr>
        <w:t>ç farklı düzeyde mısır silaj</w:t>
      </w:r>
      <w:r w:rsidR="00C97A5F" w:rsidRPr="005F18FC">
        <w:rPr>
          <w:rFonts w:ascii="Times New Roman" w:hAnsi="Times New Roman" w:cs="Times New Roman"/>
          <w:bCs/>
          <w:sz w:val="24"/>
          <w:szCs w:val="24"/>
        </w:rPr>
        <w:t>ı</w:t>
      </w:r>
      <w:r w:rsidR="004427A5" w:rsidRPr="005F18FC">
        <w:rPr>
          <w:rFonts w:ascii="Times New Roman" w:hAnsi="Times New Roman" w:cs="Times New Roman"/>
          <w:bCs/>
          <w:sz w:val="24"/>
          <w:szCs w:val="24"/>
        </w:rPr>
        <w:t xml:space="preserve"> içeren rasyonlarla besle</w:t>
      </w:r>
      <w:r w:rsidR="00C97A5F" w:rsidRPr="005F18FC">
        <w:rPr>
          <w:rFonts w:ascii="Times New Roman" w:hAnsi="Times New Roman" w:cs="Times New Roman"/>
          <w:bCs/>
          <w:sz w:val="24"/>
          <w:szCs w:val="24"/>
        </w:rPr>
        <w:t>dikleri</w:t>
      </w:r>
      <w:r w:rsidR="004427A5" w:rsidRPr="005F18FC">
        <w:rPr>
          <w:rFonts w:ascii="Times New Roman" w:hAnsi="Times New Roman" w:cs="Times New Roman"/>
          <w:bCs/>
          <w:sz w:val="24"/>
          <w:szCs w:val="24"/>
        </w:rPr>
        <w:t xml:space="preserve"> Merinos kuzuları</w:t>
      </w:r>
      <w:r w:rsidR="00C97A5F" w:rsidRPr="005F18FC">
        <w:rPr>
          <w:rFonts w:ascii="Times New Roman" w:hAnsi="Times New Roman" w:cs="Times New Roman"/>
          <w:bCs/>
          <w:sz w:val="24"/>
          <w:szCs w:val="24"/>
        </w:rPr>
        <w:t xml:space="preserve">nın kesim ağırlıklarını </w:t>
      </w:r>
      <w:r w:rsidR="004427A5" w:rsidRPr="005F18FC">
        <w:rPr>
          <w:rFonts w:ascii="Times New Roman" w:hAnsi="Times New Roman" w:cs="Times New Roman"/>
          <w:bCs/>
          <w:sz w:val="24"/>
          <w:szCs w:val="24"/>
        </w:rPr>
        <w:t xml:space="preserve">40.65, 40.25, 42.20 ve 38.20 kg </w:t>
      </w:r>
      <w:r w:rsidR="00C97A5F" w:rsidRPr="005F18FC">
        <w:rPr>
          <w:rFonts w:ascii="Times New Roman" w:hAnsi="Times New Roman" w:cs="Times New Roman"/>
          <w:bCs/>
          <w:sz w:val="24"/>
          <w:szCs w:val="24"/>
        </w:rPr>
        <w:t xml:space="preserve">şeklinde bildirmişlerdir. </w:t>
      </w:r>
      <w:r w:rsidR="00D67B00" w:rsidRPr="005F18FC">
        <w:rPr>
          <w:rFonts w:ascii="Times New Roman" w:eastAsia="Times New Roman" w:hAnsi="Times New Roman" w:cs="Times New Roman"/>
          <w:bCs/>
          <w:kern w:val="36"/>
          <w:sz w:val="24"/>
          <w:szCs w:val="24"/>
          <w:shd w:val="clear" w:color="auto" w:fill="FFFFFF"/>
          <w:lang w:eastAsia="tr-TR"/>
        </w:rPr>
        <w:t xml:space="preserve">Azambuja Ribeiro ve ark. (2002), </w:t>
      </w:r>
      <w:r w:rsidR="00D67B00" w:rsidRPr="005F18FC">
        <w:rPr>
          <w:rFonts w:ascii="Times New Roman" w:hAnsi="Times New Roman" w:cs="Times New Roman"/>
          <w:bCs/>
          <w:sz w:val="24"/>
          <w:szCs w:val="24"/>
        </w:rPr>
        <w:t>ayçiçeği silajı, sorgum silajı ve mısır silajı ile besle</w:t>
      </w:r>
      <w:r w:rsidR="005F18FC" w:rsidRPr="005F18FC">
        <w:rPr>
          <w:rFonts w:ascii="Times New Roman" w:hAnsi="Times New Roman" w:cs="Times New Roman"/>
          <w:bCs/>
          <w:sz w:val="24"/>
          <w:szCs w:val="24"/>
        </w:rPr>
        <w:t xml:space="preserve">dikleri </w:t>
      </w:r>
      <w:r w:rsidR="00D67B00" w:rsidRPr="005F18FC">
        <w:rPr>
          <w:rFonts w:ascii="Times New Roman" w:hAnsi="Times New Roman" w:cs="Times New Roman"/>
          <w:bCs/>
          <w:sz w:val="24"/>
          <w:szCs w:val="24"/>
        </w:rPr>
        <w:t>koyunların kesim ağırlıklarını 59.49, 52.04, 54.03 kg olarak açıklamışlardır.</w:t>
      </w:r>
    </w:p>
    <w:p w14:paraId="2725FB33" w14:textId="1B2412C8" w:rsidR="00D27D6F" w:rsidRDefault="00D27D6F" w:rsidP="00E35600">
      <w:pPr>
        <w:spacing w:after="0" w:line="360" w:lineRule="auto"/>
        <w:rPr>
          <w:rFonts w:ascii="Times New Roman" w:hAnsi="Times New Roman" w:cs="Times New Roman"/>
          <w:sz w:val="24"/>
          <w:szCs w:val="24"/>
        </w:rPr>
      </w:pPr>
    </w:p>
    <w:p w14:paraId="51F155E7" w14:textId="77777777" w:rsidR="00E35600" w:rsidRPr="00D27D6F" w:rsidRDefault="00E35600" w:rsidP="00E35600">
      <w:pPr>
        <w:spacing w:after="0" w:line="360" w:lineRule="auto"/>
        <w:rPr>
          <w:rFonts w:ascii="Times New Roman" w:hAnsi="Times New Roman" w:cs="Times New Roman"/>
          <w:sz w:val="24"/>
          <w:szCs w:val="24"/>
        </w:rPr>
      </w:pPr>
    </w:p>
    <w:p w14:paraId="77229503" w14:textId="4AA12049" w:rsidR="00386CE0" w:rsidRPr="00400C85" w:rsidRDefault="00386CE0" w:rsidP="00E35600">
      <w:pPr>
        <w:pStyle w:val="Balk3"/>
        <w:spacing w:after="0"/>
        <w:rPr>
          <w:rFonts w:cs="Times New Roman"/>
          <w:szCs w:val="24"/>
        </w:rPr>
      </w:pPr>
      <w:bookmarkStart w:id="104" w:name="_Toc110652074"/>
      <w:r>
        <w:lastRenderedPageBreak/>
        <w:t xml:space="preserve">4.5.2. </w:t>
      </w:r>
      <w:r w:rsidRPr="00400C85">
        <w:rPr>
          <w:rFonts w:cs="Times New Roman"/>
          <w:szCs w:val="24"/>
        </w:rPr>
        <w:t>Sıcak Karkas Ağırlığı</w:t>
      </w:r>
      <w:bookmarkEnd w:id="104"/>
    </w:p>
    <w:p w14:paraId="22607F91" w14:textId="77777777" w:rsidR="00EA5931" w:rsidRPr="00400C85" w:rsidRDefault="00EA5931" w:rsidP="00400C85">
      <w:pPr>
        <w:spacing w:after="0" w:line="240" w:lineRule="auto"/>
        <w:rPr>
          <w:rFonts w:ascii="Times New Roman" w:hAnsi="Times New Roman" w:cs="Times New Roman"/>
          <w:sz w:val="24"/>
          <w:szCs w:val="24"/>
        </w:rPr>
      </w:pPr>
    </w:p>
    <w:p w14:paraId="03C9594D" w14:textId="09FBADED" w:rsidR="004137E9" w:rsidRPr="004137E9" w:rsidRDefault="000A37C6" w:rsidP="00E35600">
      <w:pPr>
        <w:spacing w:after="0" w:line="360" w:lineRule="auto"/>
        <w:jc w:val="both"/>
        <w:rPr>
          <w:rFonts w:ascii="Times New Roman" w:hAnsi="Times New Roman" w:cs="Times New Roman"/>
          <w:sz w:val="24"/>
          <w:szCs w:val="24"/>
        </w:rPr>
      </w:pPr>
      <w:r w:rsidRPr="00400C85">
        <w:rPr>
          <w:rFonts w:ascii="Times New Roman" w:hAnsi="Times New Roman" w:cs="Times New Roman"/>
          <w:sz w:val="24"/>
          <w:szCs w:val="24"/>
        </w:rPr>
        <w:t>Besiye alınan kuzuların kesim sonrasında baş,</w:t>
      </w:r>
      <w:r w:rsidR="0057036A" w:rsidRPr="00400C85">
        <w:rPr>
          <w:rFonts w:ascii="Times New Roman" w:hAnsi="Times New Roman" w:cs="Times New Roman"/>
          <w:sz w:val="24"/>
          <w:szCs w:val="24"/>
        </w:rPr>
        <w:t xml:space="preserve"> deri,</w:t>
      </w:r>
      <w:r w:rsidRPr="00400C85">
        <w:rPr>
          <w:rFonts w:ascii="Times New Roman" w:hAnsi="Times New Roman" w:cs="Times New Roman"/>
          <w:sz w:val="24"/>
          <w:szCs w:val="24"/>
        </w:rPr>
        <w:t xml:space="preserve"> iç organlar ve ayakları alındıktan sonra kalan karkasları tartılmıştır. Tartım </w:t>
      </w:r>
      <w:r w:rsidR="00FD0F5D" w:rsidRPr="00400C85">
        <w:rPr>
          <w:rFonts w:ascii="Times New Roman" w:hAnsi="Times New Roman" w:cs="Times New Roman"/>
          <w:sz w:val="24"/>
          <w:szCs w:val="24"/>
        </w:rPr>
        <w:t>sonucu elde edilen değerler</w:t>
      </w:r>
      <w:r w:rsidR="000A2031" w:rsidRPr="00400C85">
        <w:rPr>
          <w:rFonts w:ascii="Times New Roman" w:hAnsi="Times New Roman" w:cs="Times New Roman"/>
          <w:sz w:val="24"/>
          <w:szCs w:val="24"/>
        </w:rPr>
        <w:t>,</w:t>
      </w:r>
      <w:r w:rsidR="00FD0F5D" w:rsidRPr="00400C85">
        <w:rPr>
          <w:rFonts w:ascii="Times New Roman" w:hAnsi="Times New Roman" w:cs="Times New Roman"/>
          <w:sz w:val="24"/>
          <w:szCs w:val="24"/>
        </w:rPr>
        <w:t xml:space="preserve"> 16.03</w:t>
      </w:r>
      <w:r w:rsidR="00B11AF5" w:rsidRPr="00400C85">
        <w:rPr>
          <w:rFonts w:ascii="Times New Roman" w:hAnsi="Times New Roman" w:cs="Times New Roman"/>
          <w:sz w:val="24"/>
          <w:szCs w:val="24"/>
        </w:rPr>
        <w:t xml:space="preserve"> ile 16.70 arasında </w:t>
      </w:r>
      <w:r w:rsidR="000A2031" w:rsidRPr="00400C85">
        <w:rPr>
          <w:rFonts w:ascii="Times New Roman" w:hAnsi="Times New Roman" w:cs="Times New Roman"/>
          <w:sz w:val="24"/>
          <w:szCs w:val="24"/>
        </w:rPr>
        <w:t>değişmiştir</w:t>
      </w:r>
      <w:r w:rsidR="00B11AF5">
        <w:rPr>
          <w:rFonts w:ascii="Times New Roman" w:hAnsi="Times New Roman" w:cs="Times New Roman"/>
          <w:sz w:val="24"/>
          <w:szCs w:val="24"/>
        </w:rPr>
        <w:t xml:space="preserve">. </w:t>
      </w:r>
      <w:r w:rsidR="000A2031">
        <w:rPr>
          <w:rFonts w:ascii="Times New Roman" w:hAnsi="Times New Roman" w:cs="Times New Roman"/>
          <w:sz w:val="24"/>
          <w:szCs w:val="24"/>
        </w:rPr>
        <w:t xml:space="preserve">Sıcak karkas ağırlıkları, </w:t>
      </w:r>
      <w:r w:rsidR="006F123A" w:rsidRPr="008229CE">
        <w:rPr>
          <w:rFonts w:ascii="Times New Roman" w:hAnsi="Times New Roman" w:cs="Times New Roman"/>
          <w:sz w:val="24"/>
          <w:szCs w:val="24"/>
        </w:rPr>
        <w:t xml:space="preserve">%100 </w:t>
      </w:r>
      <w:r w:rsidR="006F123A">
        <w:rPr>
          <w:rFonts w:ascii="Times New Roman" w:hAnsi="Times New Roman" w:cs="Times New Roman"/>
          <w:sz w:val="24"/>
          <w:szCs w:val="24"/>
        </w:rPr>
        <w:t>m</w:t>
      </w:r>
      <w:r w:rsidR="006F123A" w:rsidRPr="008229CE">
        <w:rPr>
          <w:rFonts w:ascii="Times New Roman" w:hAnsi="Times New Roman" w:cs="Times New Roman"/>
          <w:sz w:val="24"/>
          <w:szCs w:val="24"/>
        </w:rPr>
        <w:t xml:space="preserve">ısır, %75 </w:t>
      </w:r>
      <w:r w:rsidR="006F123A">
        <w:rPr>
          <w:rFonts w:ascii="Times New Roman" w:hAnsi="Times New Roman" w:cs="Times New Roman"/>
          <w:sz w:val="24"/>
          <w:szCs w:val="24"/>
        </w:rPr>
        <w:t>m</w:t>
      </w:r>
      <w:r w:rsidR="006F123A" w:rsidRPr="008229CE">
        <w:rPr>
          <w:rFonts w:ascii="Times New Roman" w:hAnsi="Times New Roman" w:cs="Times New Roman"/>
          <w:sz w:val="24"/>
          <w:szCs w:val="24"/>
        </w:rPr>
        <w:t xml:space="preserve">ısır+%25 </w:t>
      </w:r>
      <w:r w:rsidR="006F123A">
        <w:rPr>
          <w:rFonts w:ascii="Times New Roman" w:hAnsi="Times New Roman" w:cs="Times New Roman"/>
          <w:sz w:val="24"/>
          <w:szCs w:val="24"/>
        </w:rPr>
        <w:t>a</w:t>
      </w:r>
      <w:r w:rsidR="006F123A" w:rsidRPr="008229CE">
        <w:rPr>
          <w:rFonts w:ascii="Times New Roman" w:hAnsi="Times New Roman" w:cs="Times New Roman"/>
          <w:sz w:val="24"/>
          <w:szCs w:val="24"/>
        </w:rPr>
        <w:t xml:space="preserve">yçiçeği, %50 </w:t>
      </w:r>
      <w:r w:rsidR="006F123A">
        <w:rPr>
          <w:rFonts w:ascii="Times New Roman" w:hAnsi="Times New Roman" w:cs="Times New Roman"/>
          <w:sz w:val="24"/>
          <w:szCs w:val="24"/>
        </w:rPr>
        <w:t>m</w:t>
      </w:r>
      <w:r w:rsidR="006F123A" w:rsidRPr="008229CE">
        <w:rPr>
          <w:rFonts w:ascii="Times New Roman" w:hAnsi="Times New Roman" w:cs="Times New Roman"/>
          <w:sz w:val="24"/>
          <w:szCs w:val="24"/>
        </w:rPr>
        <w:t xml:space="preserve">ısır+%50 </w:t>
      </w:r>
      <w:r w:rsidR="006F123A">
        <w:rPr>
          <w:rFonts w:ascii="Times New Roman" w:hAnsi="Times New Roman" w:cs="Times New Roman"/>
          <w:sz w:val="24"/>
          <w:szCs w:val="24"/>
        </w:rPr>
        <w:t>a</w:t>
      </w:r>
      <w:r w:rsidR="006F123A" w:rsidRPr="008229CE">
        <w:rPr>
          <w:rFonts w:ascii="Times New Roman" w:hAnsi="Times New Roman" w:cs="Times New Roman"/>
          <w:sz w:val="24"/>
          <w:szCs w:val="24"/>
        </w:rPr>
        <w:t xml:space="preserve">yçiçeği, %25 </w:t>
      </w:r>
      <w:r w:rsidR="006F123A">
        <w:rPr>
          <w:rFonts w:ascii="Times New Roman" w:hAnsi="Times New Roman" w:cs="Times New Roman"/>
          <w:sz w:val="24"/>
          <w:szCs w:val="24"/>
        </w:rPr>
        <w:t>m</w:t>
      </w:r>
      <w:r w:rsidR="006F123A" w:rsidRPr="008229CE">
        <w:rPr>
          <w:rFonts w:ascii="Times New Roman" w:hAnsi="Times New Roman" w:cs="Times New Roman"/>
          <w:sz w:val="24"/>
          <w:szCs w:val="24"/>
        </w:rPr>
        <w:t xml:space="preserve">ısır+%75 </w:t>
      </w:r>
      <w:r w:rsidR="006F123A">
        <w:rPr>
          <w:rFonts w:ascii="Times New Roman" w:hAnsi="Times New Roman" w:cs="Times New Roman"/>
          <w:sz w:val="24"/>
          <w:szCs w:val="24"/>
        </w:rPr>
        <w:t>a</w:t>
      </w:r>
      <w:r w:rsidR="006F123A" w:rsidRPr="008229CE">
        <w:rPr>
          <w:rFonts w:ascii="Times New Roman" w:hAnsi="Times New Roman" w:cs="Times New Roman"/>
          <w:sz w:val="24"/>
          <w:szCs w:val="24"/>
        </w:rPr>
        <w:t xml:space="preserve">yçiçeği ve %100 </w:t>
      </w:r>
      <w:r w:rsidR="006F123A">
        <w:rPr>
          <w:rFonts w:ascii="Times New Roman" w:hAnsi="Times New Roman" w:cs="Times New Roman"/>
          <w:sz w:val="24"/>
          <w:szCs w:val="24"/>
        </w:rPr>
        <w:t>a</w:t>
      </w:r>
      <w:r w:rsidR="006F123A" w:rsidRPr="008229CE">
        <w:rPr>
          <w:rFonts w:ascii="Times New Roman" w:hAnsi="Times New Roman" w:cs="Times New Roman"/>
          <w:sz w:val="24"/>
          <w:szCs w:val="24"/>
        </w:rPr>
        <w:t>yçiçeği</w:t>
      </w:r>
      <w:r w:rsidR="002A07A0">
        <w:rPr>
          <w:rFonts w:ascii="Times New Roman" w:hAnsi="Times New Roman" w:cs="Times New Roman"/>
          <w:sz w:val="24"/>
          <w:szCs w:val="24"/>
        </w:rPr>
        <w:t xml:space="preserve"> silajı grupları için sırasıyla; 16.7, 16.5, 16.5, 16.0 ve 16.2</w:t>
      </w:r>
      <w:r w:rsidR="006F123A" w:rsidRPr="005A48CE">
        <w:rPr>
          <w:rFonts w:ascii="Times New Roman" w:hAnsi="Times New Roman" w:cs="Times New Roman"/>
          <w:sz w:val="24"/>
          <w:szCs w:val="24"/>
        </w:rPr>
        <w:t xml:space="preserve"> kg </w:t>
      </w:r>
      <w:r w:rsidR="006F123A" w:rsidRPr="00D63A9D">
        <w:rPr>
          <w:rFonts w:ascii="Times New Roman" w:hAnsi="Times New Roman" w:cs="Times New Roman"/>
          <w:sz w:val="24"/>
          <w:szCs w:val="24"/>
        </w:rPr>
        <w:t xml:space="preserve">olarak </w:t>
      </w:r>
      <w:r w:rsidR="000A2031">
        <w:rPr>
          <w:rFonts w:ascii="Times New Roman" w:hAnsi="Times New Roman" w:cs="Times New Roman"/>
          <w:sz w:val="24"/>
          <w:szCs w:val="24"/>
        </w:rPr>
        <w:t xml:space="preserve">bulunmuştur. </w:t>
      </w:r>
      <w:r w:rsidR="00FC5AB2" w:rsidRPr="00D63A9D">
        <w:rPr>
          <w:rFonts w:ascii="Times New Roman" w:hAnsi="Times New Roman" w:cs="Times New Roman"/>
          <w:sz w:val="24"/>
          <w:szCs w:val="24"/>
        </w:rPr>
        <w:t xml:space="preserve">Elde edilen </w:t>
      </w:r>
      <w:r w:rsidR="007250E9">
        <w:rPr>
          <w:rFonts w:ascii="Times New Roman" w:hAnsi="Times New Roman" w:cs="Times New Roman"/>
          <w:sz w:val="24"/>
          <w:szCs w:val="24"/>
        </w:rPr>
        <w:t>ortalama</w:t>
      </w:r>
      <w:r w:rsidR="00615ECC">
        <w:rPr>
          <w:rFonts w:ascii="Times New Roman" w:hAnsi="Times New Roman" w:cs="Times New Roman"/>
          <w:sz w:val="24"/>
          <w:szCs w:val="24"/>
        </w:rPr>
        <w:t>la</w:t>
      </w:r>
      <w:r w:rsidR="007250E9">
        <w:rPr>
          <w:rFonts w:ascii="Times New Roman" w:hAnsi="Times New Roman" w:cs="Times New Roman"/>
          <w:sz w:val="24"/>
          <w:szCs w:val="24"/>
        </w:rPr>
        <w:t>r arasındaki farklılıklar ise önem</w:t>
      </w:r>
      <w:r w:rsidR="00615ECC">
        <w:rPr>
          <w:rFonts w:ascii="Times New Roman" w:hAnsi="Times New Roman" w:cs="Times New Roman"/>
          <w:sz w:val="24"/>
          <w:szCs w:val="24"/>
        </w:rPr>
        <w:t>s</w:t>
      </w:r>
      <w:r w:rsidR="007250E9">
        <w:rPr>
          <w:rFonts w:ascii="Times New Roman" w:hAnsi="Times New Roman" w:cs="Times New Roman"/>
          <w:sz w:val="24"/>
          <w:szCs w:val="24"/>
        </w:rPr>
        <w:t>i</w:t>
      </w:r>
      <w:r w:rsidR="00615ECC">
        <w:rPr>
          <w:rFonts w:ascii="Times New Roman" w:hAnsi="Times New Roman" w:cs="Times New Roman"/>
          <w:sz w:val="24"/>
          <w:szCs w:val="24"/>
        </w:rPr>
        <w:t>z</w:t>
      </w:r>
      <w:r w:rsidR="007250E9">
        <w:rPr>
          <w:rFonts w:ascii="Times New Roman" w:hAnsi="Times New Roman" w:cs="Times New Roman"/>
          <w:sz w:val="24"/>
          <w:szCs w:val="24"/>
        </w:rPr>
        <w:t xml:space="preserve"> bulunm</w:t>
      </w:r>
      <w:r w:rsidR="00615ECC">
        <w:rPr>
          <w:rFonts w:ascii="Times New Roman" w:hAnsi="Times New Roman" w:cs="Times New Roman"/>
          <w:sz w:val="24"/>
          <w:szCs w:val="24"/>
        </w:rPr>
        <w:t>u</w:t>
      </w:r>
      <w:r w:rsidR="007250E9">
        <w:rPr>
          <w:rFonts w:ascii="Times New Roman" w:hAnsi="Times New Roman" w:cs="Times New Roman"/>
          <w:sz w:val="24"/>
          <w:szCs w:val="24"/>
        </w:rPr>
        <w:t>ş</w:t>
      </w:r>
      <w:r w:rsidR="00615ECC">
        <w:rPr>
          <w:rFonts w:ascii="Times New Roman" w:hAnsi="Times New Roman" w:cs="Times New Roman"/>
          <w:sz w:val="24"/>
          <w:szCs w:val="24"/>
        </w:rPr>
        <w:t>tu</w:t>
      </w:r>
      <w:r w:rsidR="007250E9">
        <w:rPr>
          <w:rFonts w:ascii="Times New Roman" w:hAnsi="Times New Roman" w:cs="Times New Roman"/>
          <w:sz w:val="24"/>
          <w:szCs w:val="24"/>
        </w:rPr>
        <w:t xml:space="preserve">r. </w:t>
      </w:r>
      <w:r w:rsidR="00D63A9D" w:rsidRPr="004137E9">
        <w:rPr>
          <w:rFonts w:ascii="Times New Roman" w:eastAsia="Times New Roman" w:hAnsi="Times New Roman" w:cs="Times New Roman"/>
          <w:kern w:val="36"/>
          <w:sz w:val="24"/>
          <w:szCs w:val="24"/>
          <w:shd w:val="clear" w:color="auto" w:fill="FFFFFF"/>
          <w:lang w:eastAsia="tr-TR"/>
        </w:rPr>
        <w:t xml:space="preserve">Azambuja Ribeiro ve ark. (2002), </w:t>
      </w:r>
      <w:r w:rsidR="00250AB6" w:rsidRPr="004137E9">
        <w:rPr>
          <w:rFonts w:ascii="Times New Roman" w:eastAsia="Times New Roman" w:hAnsi="Times New Roman" w:cs="Times New Roman"/>
          <w:kern w:val="36"/>
          <w:sz w:val="24"/>
          <w:szCs w:val="24"/>
          <w:shd w:val="clear" w:color="auto" w:fill="FFFFFF"/>
          <w:lang w:eastAsia="tr-TR"/>
        </w:rPr>
        <w:t>a</w:t>
      </w:r>
      <w:r w:rsidR="00D63A9D" w:rsidRPr="004137E9">
        <w:rPr>
          <w:rFonts w:ascii="Times New Roman" w:hAnsi="Times New Roman" w:cs="Times New Roman"/>
          <w:sz w:val="24"/>
          <w:szCs w:val="24"/>
        </w:rPr>
        <w:t>yçiçeği silajı, sorgum silajı ve mısır silajı ile beslenen koyunların sıcak karkas ağırlıklarını 31.56, 23.70 ve 24.76 kg olarak açıklamışlardır.</w:t>
      </w:r>
      <w:r w:rsidR="004D0616" w:rsidRPr="004137E9">
        <w:rPr>
          <w:rFonts w:ascii="Times New Roman" w:hAnsi="Times New Roman" w:cs="Times New Roman"/>
          <w:sz w:val="24"/>
          <w:szCs w:val="24"/>
        </w:rPr>
        <w:t xml:space="preserve"> </w:t>
      </w:r>
      <w:r w:rsidR="004D0616" w:rsidRPr="004137E9">
        <w:rPr>
          <w:rFonts w:ascii="Times New Roman" w:hAnsi="Times New Roman" w:cs="Times New Roman"/>
          <w:color w:val="000000"/>
          <w:spacing w:val="-4"/>
          <w:sz w:val="24"/>
          <w:szCs w:val="24"/>
        </w:rPr>
        <w:t xml:space="preserve">Nolan (1974), </w:t>
      </w:r>
      <w:r w:rsidR="004D0616" w:rsidRPr="004137E9">
        <w:rPr>
          <w:rFonts w:ascii="Times New Roman" w:hAnsi="Times New Roman" w:cs="Times New Roman"/>
          <w:sz w:val="24"/>
          <w:szCs w:val="24"/>
        </w:rPr>
        <w:t>silaj veya silaja ek olarak iki farklı düzeyde kesif yem ilavesi</w:t>
      </w:r>
      <w:r w:rsidR="00250AB6" w:rsidRPr="004137E9">
        <w:rPr>
          <w:rFonts w:ascii="Times New Roman" w:hAnsi="Times New Roman" w:cs="Times New Roman"/>
          <w:sz w:val="24"/>
          <w:szCs w:val="24"/>
        </w:rPr>
        <w:t xml:space="preserve">yle beslediği Galway x Suffolk kuzularının </w:t>
      </w:r>
      <w:r w:rsidR="004D0616" w:rsidRPr="004137E9">
        <w:rPr>
          <w:rFonts w:ascii="Times New Roman" w:hAnsi="Times New Roman" w:cs="Times New Roman"/>
          <w:sz w:val="24"/>
          <w:szCs w:val="24"/>
        </w:rPr>
        <w:t>sıcak karkas ağırlıklarını</w:t>
      </w:r>
      <w:r w:rsidR="00E35600">
        <w:rPr>
          <w:rFonts w:ascii="Times New Roman" w:hAnsi="Times New Roman" w:cs="Times New Roman"/>
          <w:sz w:val="24"/>
          <w:szCs w:val="24"/>
        </w:rPr>
        <w:t>;</w:t>
      </w:r>
      <w:r w:rsidR="004D0616" w:rsidRPr="004137E9">
        <w:rPr>
          <w:rFonts w:ascii="Times New Roman" w:hAnsi="Times New Roman" w:cs="Times New Roman"/>
          <w:sz w:val="24"/>
          <w:szCs w:val="24"/>
        </w:rPr>
        <w:t xml:space="preserve"> 17.13, 18.52 ve 18.74 kg olarak </w:t>
      </w:r>
      <w:r w:rsidR="00250AB6" w:rsidRPr="004137E9">
        <w:rPr>
          <w:rFonts w:ascii="Times New Roman" w:hAnsi="Times New Roman" w:cs="Times New Roman"/>
          <w:sz w:val="24"/>
          <w:szCs w:val="24"/>
        </w:rPr>
        <w:t xml:space="preserve">bildirmiştir. </w:t>
      </w:r>
      <w:r w:rsidR="007646FE" w:rsidRPr="004137E9">
        <w:rPr>
          <w:rFonts w:ascii="Times New Roman" w:hAnsi="Times New Roman" w:cs="Times New Roman"/>
          <w:sz w:val="24"/>
          <w:szCs w:val="24"/>
        </w:rPr>
        <w:t>Almeida Junior ve ark. (2004), kuzu rasyonlarında kuru mısır danesi yerine üç farklı düzeyde nem içeren mısır silajı kullan</w:t>
      </w:r>
      <w:r w:rsidR="000D4880" w:rsidRPr="004137E9">
        <w:rPr>
          <w:rFonts w:ascii="Times New Roman" w:hAnsi="Times New Roman" w:cs="Times New Roman"/>
          <w:sz w:val="24"/>
          <w:szCs w:val="24"/>
        </w:rPr>
        <w:t xml:space="preserve">dıkları çalışmada </w:t>
      </w:r>
      <w:r w:rsidR="007646FE" w:rsidRPr="004137E9">
        <w:rPr>
          <w:rFonts w:ascii="Times New Roman" w:hAnsi="Times New Roman" w:cs="Times New Roman"/>
          <w:sz w:val="24"/>
          <w:szCs w:val="24"/>
        </w:rPr>
        <w:t>sıcak karkas ağırlıklarını</w:t>
      </w:r>
      <w:r w:rsidR="001957C2" w:rsidRPr="004137E9">
        <w:rPr>
          <w:rFonts w:ascii="Times New Roman" w:hAnsi="Times New Roman" w:cs="Times New Roman"/>
          <w:sz w:val="24"/>
          <w:szCs w:val="24"/>
        </w:rPr>
        <w:t xml:space="preserve"> 13.33, 13.52 ve 13.19 olarak </w:t>
      </w:r>
      <w:r w:rsidR="000D4880" w:rsidRPr="004137E9">
        <w:rPr>
          <w:rFonts w:ascii="Times New Roman" w:hAnsi="Times New Roman" w:cs="Times New Roman"/>
          <w:sz w:val="24"/>
          <w:szCs w:val="24"/>
        </w:rPr>
        <w:t xml:space="preserve">belirlemişlerdir. </w:t>
      </w:r>
      <w:r w:rsidR="009022AA" w:rsidRPr="004137E9">
        <w:rPr>
          <w:rFonts w:ascii="Times New Roman" w:hAnsi="Times New Roman" w:cs="Times New Roman"/>
          <w:sz w:val="24"/>
          <w:szCs w:val="24"/>
        </w:rPr>
        <w:t xml:space="preserve">Keleş ve ark. (2018), karabuğday silajının, mısır silajına ikame olarak kuzuların rasyonlarına </w:t>
      </w:r>
      <w:proofErr w:type="gramStart"/>
      <w:r w:rsidR="009022AA" w:rsidRPr="004137E9">
        <w:rPr>
          <w:rFonts w:ascii="Times New Roman" w:hAnsi="Times New Roman" w:cs="Times New Roman"/>
          <w:sz w:val="24"/>
          <w:szCs w:val="24"/>
        </w:rPr>
        <w:t>dahil</w:t>
      </w:r>
      <w:proofErr w:type="gramEnd"/>
      <w:r w:rsidR="009022AA" w:rsidRPr="004137E9">
        <w:rPr>
          <w:rFonts w:ascii="Times New Roman" w:hAnsi="Times New Roman" w:cs="Times New Roman"/>
          <w:sz w:val="24"/>
          <w:szCs w:val="24"/>
        </w:rPr>
        <w:t xml:space="preserve"> edil</w:t>
      </w:r>
      <w:r w:rsidR="000D4880" w:rsidRPr="004137E9">
        <w:rPr>
          <w:rFonts w:ascii="Times New Roman" w:hAnsi="Times New Roman" w:cs="Times New Roman"/>
          <w:sz w:val="24"/>
          <w:szCs w:val="24"/>
        </w:rPr>
        <w:t xml:space="preserve">diği çalışmada </w:t>
      </w:r>
      <w:r w:rsidR="002A2A4A">
        <w:rPr>
          <w:rFonts w:ascii="Times New Roman" w:hAnsi="Times New Roman" w:cs="Times New Roman"/>
          <w:sz w:val="24"/>
          <w:szCs w:val="24"/>
        </w:rPr>
        <w:t>a</w:t>
      </w:r>
      <w:r w:rsidR="009022AA" w:rsidRPr="004137E9">
        <w:rPr>
          <w:rFonts w:ascii="Times New Roman" w:hAnsi="Times New Roman" w:cs="Times New Roman"/>
          <w:sz w:val="24"/>
          <w:szCs w:val="24"/>
        </w:rPr>
        <w:t>macıyla yürüttükleri bir çalışmada s</w:t>
      </w:r>
      <w:r w:rsidR="000D4880" w:rsidRPr="004137E9">
        <w:rPr>
          <w:rFonts w:ascii="Times New Roman" w:hAnsi="Times New Roman" w:cs="Times New Roman"/>
          <w:sz w:val="24"/>
          <w:szCs w:val="24"/>
        </w:rPr>
        <w:t>ıcak k</w:t>
      </w:r>
      <w:r w:rsidR="009022AA" w:rsidRPr="004137E9">
        <w:rPr>
          <w:rFonts w:ascii="Times New Roman" w:hAnsi="Times New Roman" w:cs="Times New Roman"/>
          <w:sz w:val="24"/>
          <w:szCs w:val="24"/>
        </w:rPr>
        <w:t xml:space="preserve">arkas ağırlıklarını </w:t>
      </w:r>
      <w:r w:rsidR="004137E9" w:rsidRPr="004137E9">
        <w:rPr>
          <w:rFonts w:ascii="Times New Roman" w:hAnsi="Times New Roman" w:cs="Times New Roman"/>
          <w:sz w:val="24"/>
          <w:szCs w:val="24"/>
        </w:rPr>
        <w:t>15.1 ve 14.9 kg olarak bildirmişlerdir.</w:t>
      </w:r>
    </w:p>
    <w:p w14:paraId="29CAA34A" w14:textId="77777777" w:rsidR="00B11AF5" w:rsidRPr="000A37C6" w:rsidRDefault="00B11AF5" w:rsidP="00E35600">
      <w:pPr>
        <w:spacing w:after="0" w:line="360" w:lineRule="auto"/>
        <w:rPr>
          <w:rFonts w:ascii="Times New Roman" w:hAnsi="Times New Roman" w:cs="Times New Roman"/>
          <w:sz w:val="24"/>
          <w:szCs w:val="24"/>
        </w:rPr>
      </w:pPr>
    </w:p>
    <w:p w14:paraId="5DE71C68" w14:textId="4A126D78" w:rsidR="00386CE0" w:rsidRPr="000A5DEC" w:rsidRDefault="00386CE0" w:rsidP="00E35600">
      <w:pPr>
        <w:pStyle w:val="Balk3"/>
        <w:spacing w:after="0"/>
        <w:rPr>
          <w:rFonts w:cs="Times New Roman"/>
          <w:szCs w:val="24"/>
        </w:rPr>
      </w:pPr>
      <w:bookmarkStart w:id="105" w:name="_Toc110652075"/>
      <w:r>
        <w:t xml:space="preserve">4.5.3. </w:t>
      </w:r>
      <w:r w:rsidRPr="000A5DEC">
        <w:rPr>
          <w:rFonts w:cs="Times New Roman"/>
          <w:szCs w:val="24"/>
        </w:rPr>
        <w:t>Sıcak Karkas Randımanı</w:t>
      </w:r>
      <w:bookmarkEnd w:id="105"/>
    </w:p>
    <w:p w14:paraId="3FFE6717" w14:textId="77777777" w:rsidR="00EA5931" w:rsidRPr="000A5DEC" w:rsidRDefault="00EA5931" w:rsidP="000A5DEC">
      <w:pPr>
        <w:spacing w:after="0" w:line="240" w:lineRule="auto"/>
        <w:rPr>
          <w:rFonts w:ascii="Times New Roman" w:hAnsi="Times New Roman" w:cs="Times New Roman"/>
          <w:sz w:val="24"/>
          <w:szCs w:val="24"/>
        </w:rPr>
      </w:pPr>
    </w:p>
    <w:p w14:paraId="0639A969" w14:textId="449E32E7" w:rsidR="00E26277" w:rsidRPr="002A2A4A" w:rsidRDefault="005B6018" w:rsidP="00E35600">
      <w:pPr>
        <w:spacing w:after="0" w:line="360" w:lineRule="auto"/>
        <w:jc w:val="both"/>
        <w:rPr>
          <w:rFonts w:ascii="Times New Roman" w:hAnsi="Times New Roman" w:cs="Times New Roman"/>
          <w:bCs/>
          <w:sz w:val="24"/>
          <w:szCs w:val="24"/>
        </w:rPr>
      </w:pPr>
      <w:r w:rsidRPr="000A5DEC">
        <w:rPr>
          <w:rFonts w:ascii="Times New Roman" w:hAnsi="Times New Roman" w:cs="Times New Roman"/>
          <w:sz w:val="24"/>
          <w:szCs w:val="24"/>
        </w:rPr>
        <w:t>Kesim ağırlığı</w:t>
      </w:r>
      <w:r w:rsidRPr="005B6018">
        <w:rPr>
          <w:rFonts w:ascii="Times New Roman" w:hAnsi="Times New Roman" w:cs="Times New Roman"/>
          <w:sz w:val="24"/>
          <w:szCs w:val="24"/>
        </w:rPr>
        <w:t xml:space="preserve"> ve </w:t>
      </w:r>
      <w:r>
        <w:rPr>
          <w:rFonts w:ascii="Times New Roman" w:hAnsi="Times New Roman" w:cs="Times New Roman"/>
          <w:sz w:val="24"/>
          <w:szCs w:val="24"/>
        </w:rPr>
        <w:t xml:space="preserve">sıcak karkas ağırlığı belirlendikten sonra bu değerlerin birbirlerine oranlanması ile tespit edilen sıcak karkas randımanı </w:t>
      </w:r>
      <w:r w:rsidR="001F2435">
        <w:rPr>
          <w:rFonts w:ascii="Times New Roman" w:hAnsi="Times New Roman" w:cs="Times New Roman"/>
          <w:sz w:val="24"/>
          <w:szCs w:val="24"/>
        </w:rPr>
        <w:t xml:space="preserve">canlı ağırlığın yüzde kaçının karkasa dönüştüğünü belirtmektedir. </w:t>
      </w:r>
      <w:r w:rsidR="00E26811">
        <w:rPr>
          <w:rFonts w:ascii="Times New Roman" w:hAnsi="Times New Roman" w:cs="Times New Roman"/>
          <w:sz w:val="24"/>
          <w:szCs w:val="24"/>
        </w:rPr>
        <w:t xml:space="preserve">Sıcak karkas randımanları,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ısır</w:t>
      </w:r>
      <w:r w:rsidR="002A07A0">
        <w:rPr>
          <w:rFonts w:ascii="Times New Roman" w:hAnsi="Times New Roman" w:cs="Times New Roman"/>
          <w:sz w:val="24"/>
          <w:szCs w:val="24"/>
        </w:rPr>
        <w:t xml:space="preserve"> grubu için %44.5</w:t>
      </w:r>
      <w:r>
        <w:rPr>
          <w:rFonts w:ascii="Times New Roman" w:hAnsi="Times New Roman" w:cs="Times New Roman"/>
          <w:sz w:val="24"/>
          <w:szCs w:val="24"/>
        </w:rPr>
        <w:t xml:space="preserve">, </w:t>
      </w:r>
      <w:r w:rsidRPr="008229CE">
        <w:rPr>
          <w:rFonts w:ascii="Times New Roman" w:hAnsi="Times New Roman" w:cs="Times New Roman"/>
          <w:sz w:val="24"/>
          <w:szCs w:val="24"/>
        </w:rPr>
        <w:t xml:space="preserve">%75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yçiçeği</w:t>
      </w:r>
      <w:r w:rsidR="002A07A0">
        <w:rPr>
          <w:rFonts w:ascii="Times New Roman" w:hAnsi="Times New Roman" w:cs="Times New Roman"/>
          <w:sz w:val="24"/>
          <w:szCs w:val="24"/>
        </w:rPr>
        <w:t xml:space="preserve"> grubu için %44.3</w:t>
      </w:r>
      <w:r>
        <w:rPr>
          <w:rFonts w:ascii="Times New Roman" w:hAnsi="Times New Roman" w:cs="Times New Roman"/>
          <w:sz w:val="24"/>
          <w:szCs w:val="24"/>
        </w:rPr>
        <w:t xml:space="preserve">, </w:t>
      </w:r>
      <w:r w:rsidRPr="008229CE">
        <w:rPr>
          <w:rFonts w:ascii="Times New Roman" w:hAnsi="Times New Roman" w:cs="Times New Roman"/>
          <w:sz w:val="24"/>
          <w:szCs w:val="24"/>
        </w:rPr>
        <w:t xml:space="preserve">%50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yçiçeği</w:t>
      </w:r>
      <w:r w:rsidR="002A07A0">
        <w:rPr>
          <w:rFonts w:ascii="Times New Roman" w:hAnsi="Times New Roman" w:cs="Times New Roman"/>
          <w:sz w:val="24"/>
          <w:szCs w:val="24"/>
        </w:rPr>
        <w:t xml:space="preserve"> grubu %44.2</w:t>
      </w:r>
      <w:r>
        <w:rPr>
          <w:rFonts w:ascii="Times New Roman" w:hAnsi="Times New Roman" w:cs="Times New Roman"/>
          <w:sz w:val="24"/>
          <w:szCs w:val="24"/>
        </w:rPr>
        <w:t xml:space="preserve">, </w:t>
      </w:r>
      <w:r w:rsidRPr="008229CE">
        <w:rPr>
          <w:rFonts w:ascii="Times New Roman" w:hAnsi="Times New Roman" w:cs="Times New Roman"/>
          <w:sz w:val="24"/>
          <w:szCs w:val="24"/>
        </w:rPr>
        <w:t xml:space="preserve">%25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yçiçeği</w:t>
      </w:r>
      <w:r w:rsidR="002A07A0">
        <w:rPr>
          <w:rFonts w:ascii="Times New Roman" w:hAnsi="Times New Roman" w:cs="Times New Roman"/>
          <w:sz w:val="24"/>
          <w:szCs w:val="24"/>
        </w:rPr>
        <w:t xml:space="preserve"> grubu için %44.6</w:t>
      </w:r>
      <w:r>
        <w:rPr>
          <w:rFonts w:ascii="Times New Roman" w:hAnsi="Times New Roman" w:cs="Times New Roman"/>
          <w:sz w:val="24"/>
          <w:szCs w:val="24"/>
        </w:rPr>
        <w:t xml:space="preserve"> </w:t>
      </w:r>
      <w:r w:rsidR="008F48FD">
        <w:rPr>
          <w:rFonts w:ascii="Times New Roman" w:hAnsi="Times New Roman" w:cs="Times New Roman"/>
          <w:sz w:val="24"/>
          <w:szCs w:val="24"/>
        </w:rPr>
        <w:t>ve</w:t>
      </w:r>
      <w:r>
        <w:rPr>
          <w:rFonts w:ascii="Times New Roman" w:hAnsi="Times New Roman" w:cs="Times New Roman"/>
          <w:sz w:val="24"/>
          <w:szCs w:val="24"/>
        </w:rPr>
        <w:t xml:space="preserve"> </w:t>
      </w:r>
      <w:r w:rsidRPr="008229CE">
        <w:rPr>
          <w:rFonts w:ascii="Times New Roman" w:hAnsi="Times New Roman" w:cs="Times New Roman"/>
          <w:sz w:val="24"/>
          <w:szCs w:val="24"/>
        </w:rPr>
        <w:t xml:space="preserve">%100 </w:t>
      </w:r>
      <w:r>
        <w:rPr>
          <w:rFonts w:ascii="Times New Roman" w:hAnsi="Times New Roman" w:cs="Times New Roman"/>
          <w:sz w:val="24"/>
          <w:szCs w:val="24"/>
        </w:rPr>
        <w:t>a</w:t>
      </w:r>
      <w:r w:rsidRPr="008229CE">
        <w:rPr>
          <w:rFonts w:ascii="Times New Roman" w:hAnsi="Times New Roman" w:cs="Times New Roman"/>
          <w:sz w:val="24"/>
          <w:szCs w:val="24"/>
        </w:rPr>
        <w:t>yçiçeği</w:t>
      </w:r>
      <w:r w:rsidR="002A07A0">
        <w:rPr>
          <w:rFonts w:ascii="Times New Roman" w:hAnsi="Times New Roman" w:cs="Times New Roman"/>
          <w:sz w:val="24"/>
          <w:szCs w:val="24"/>
        </w:rPr>
        <w:t xml:space="preserve"> grubu için ise %44.8</w:t>
      </w:r>
      <w:r>
        <w:rPr>
          <w:rFonts w:ascii="Times New Roman" w:hAnsi="Times New Roman" w:cs="Times New Roman"/>
          <w:sz w:val="24"/>
          <w:szCs w:val="24"/>
        </w:rPr>
        <w:t xml:space="preserve"> olarak hesaplanmıştır. </w:t>
      </w:r>
      <w:r w:rsidR="00E26811">
        <w:rPr>
          <w:rFonts w:ascii="Times New Roman" w:hAnsi="Times New Roman" w:cs="Times New Roman"/>
          <w:sz w:val="24"/>
          <w:szCs w:val="24"/>
        </w:rPr>
        <w:t>Söz konusu değerlere ilişkin ortalamalar arasındaki f</w:t>
      </w:r>
      <w:r>
        <w:rPr>
          <w:rFonts w:ascii="Times New Roman" w:hAnsi="Times New Roman" w:cs="Times New Roman"/>
          <w:sz w:val="24"/>
          <w:szCs w:val="24"/>
        </w:rPr>
        <w:t>arklılıklar istatistik</w:t>
      </w:r>
      <w:r w:rsidR="00E26811">
        <w:rPr>
          <w:rFonts w:ascii="Times New Roman" w:hAnsi="Times New Roman" w:cs="Times New Roman"/>
          <w:sz w:val="24"/>
          <w:szCs w:val="24"/>
        </w:rPr>
        <w:t xml:space="preserve">sel olarak </w:t>
      </w:r>
      <w:r>
        <w:rPr>
          <w:rFonts w:ascii="Times New Roman" w:hAnsi="Times New Roman" w:cs="Times New Roman"/>
          <w:sz w:val="24"/>
          <w:szCs w:val="24"/>
        </w:rPr>
        <w:t>önemsiz bulunmuştur.</w:t>
      </w:r>
      <w:r w:rsidR="00695BA5">
        <w:rPr>
          <w:rFonts w:ascii="Times New Roman" w:hAnsi="Times New Roman" w:cs="Times New Roman"/>
          <w:sz w:val="24"/>
          <w:szCs w:val="24"/>
        </w:rPr>
        <w:t xml:space="preserve"> </w:t>
      </w:r>
      <w:r w:rsidR="004210B9" w:rsidRPr="002A2A4A">
        <w:rPr>
          <w:rFonts w:ascii="Times New Roman" w:hAnsi="Times New Roman" w:cs="Times New Roman"/>
          <w:bCs/>
          <w:color w:val="000000"/>
          <w:spacing w:val="-4"/>
          <w:sz w:val="24"/>
          <w:szCs w:val="24"/>
        </w:rPr>
        <w:t>Nolan (1974)</w:t>
      </w:r>
      <w:r w:rsidR="00584277" w:rsidRPr="002A2A4A">
        <w:rPr>
          <w:rFonts w:ascii="Times New Roman" w:hAnsi="Times New Roman" w:cs="Times New Roman"/>
          <w:bCs/>
          <w:color w:val="000000"/>
          <w:spacing w:val="-4"/>
          <w:sz w:val="24"/>
          <w:szCs w:val="24"/>
        </w:rPr>
        <w:t xml:space="preserve">, </w:t>
      </w:r>
      <w:r w:rsidR="00584277" w:rsidRPr="002A2A4A">
        <w:rPr>
          <w:rFonts w:ascii="Times New Roman" w:hAnsi="Times New Roman" w:cs="Times New Roman"/>
          <w:bCs/>
          <w:sz w:val="24"/>
          <w:szCs w:val="24"/>
        </w:rPr>
        <w:t xml:space="preserve">Galway x Suffolk kuzuları ile </w:t>
      </w:r>
      <w:r w:rsidR="00063074">
        <w:rPr>
          <w:rFonts w:ascii="Times New Roman" w:hAnsi="Times New Roman" w:cs="Times New Roman"/>
          <w:bCs/>
          <w:sz w:val="24"/>
          <w:szCs w:val="24"/>
        </w:rPr>
        <w:t xml:space="preserve">yürütümüş olduğu </w:t>
      </w:r>
      <w:r w:rsidR="00584277" w:rsidRPr="002A2A4A">
        <w:rPr>
          <w:rFonts w:ascii="Times New Roman" w:hAnsi="Times New Roman" w:cs="Times New Roman"/>
          <w:bCs/>
          <w:sz w:val="24"/>
          <w:szCs w:val="24"/>
        </w:rPr>
        <w:t>bir silaj besisinde</w:t>
      </w:r>
      <w:r w:rsidR="00063074">
        <w:rPr>
          <w:rFonts w:ascii="Times New Roman" w:hAnsi="Times New Roman" w:cs="Times New Roman"/>
          <w:bCs/>
          <w:sz w:val="24"/>
          <w:szCs w:val="24"/>
        </w:rPr>
        <w:t>,</w:t>
      </w:r>
      <w:r w:rsidR="00584277" w:rsidRPr="002A2A4A">
        <w:rPr>
          <w:rFonts w:ascii="Times New Roman" w:hAnsi="Times New Roman" w:cs="Times New Roman"/>
          <w:bCs/>
          <w:sz w:val="24"/>
          <w:szCs w:val="24"/>
        </w:rPr>
        <w:t xml:space="preserve"> </w:t>
      </w:r>
      <w:r w:rsidR="00063074">
        <w:rPr>
          <w:rFonts w:ascii="Times New Roman" w:hAnsi="Times New Roman" w:cs="Times New Roman"/>
          <w:bCs/>
          <w:sz w:val="24"/>
          <w:szCs w:val="24"/>
        </w:rPr>
        <w:t>kuzuların s</w:t>
      </w:r>
      <w:r w:rsidR="00584277" w:rsidRPr="002A2A4A">
        <w:rPr>
          <w:rFonts w:ascii="Times New Roman" w:hAnsi="Times New Roman" w:cs="Times New Roman"/>
          <w:bCs/>
          <w:sz w:val="24"/>
          <w:szCs w:val="24"/>
        </w:rPr>
        <w:t>ıcak karkas randıman</w:t>
      </w:r>
      <w:r w:rsidR="00063074">
        <w:rPr>
          <w:rFonts w:ascii="Times New Roman" w:hAnsi="Times New Roman" w:cs="Times New Roman"/>
          <w:bCs/>
          <w:sz w:val="24"/>
          <w:szCs w:val="24"/>
        </w:rPr>
        <w:t xml:space="preserve">larını </w:t>
      </w:r>
      <w:r w:rsidR="00584277" w:rsidRPr="002A2A4A">
        <w:rPr>
          <w:rFonts w:ascii="Times New Roman" w:hAnsi="Times New Roman" w:cs="Times New Roman"/>
          <w:bCs/>
          <w:sz w:val="24"/>
          <w:szCs w:val="24"/>
        </w:rPr>
        <w:t xml:space="preserve">%41.68, %42.46 ve %43.01 </w:t>
      </w:r>
      <w:r w:rsidR="00063074">
        <w:rPr>
          <w:rFonts w:ascii="Times New Roman" w:hAnsi="Times New Roman" w:cs="Times New Roman"/>
          <w:bCs/>
          <w:sz w:val="24"/>
          <w:szCs w:val="24"/>
        </w:rPr>
        <w:t xml:space="preserve">şeklinde </w:t>
      </w:r>
      <w:r w:rsidR="00584277" w:rsidRPr="002A2A4A">
        <w:rPr>
          <w:rFonts w:ascii="Times New Roman" w:hAnsi="Times New Roman" w:cs="Times New Roman"/>
          <w:bCs/>
          <w:sz w:val="24"/>
          <w:szCs w:val="24"/>
        </w:rPr>
        <w:t>bildirmiş</w:t>
      </w:r>
      <w:r w:rsidR="009C77FD">
        <w:rPr>
          <w:rFonts w:ascii="Times New Roman" w:hAnsi="Times New Roman" w:cs="Times New Roman"/>
          <w:bCs/>
          <w:sz w:val="24"/>
          <w:szCs w:val="24"/>
        </w:rPr>
        <w:t>tir</w:t>
      </w:r>
      <w:r w:rsidR="00584277" w:rsidRPr="002A2A4A">
        <w:rPr>
          <w:rFonts w:ascii="Times New Roman" w:hAnsi="Times New Roman" w:cs="Times New Roman"/>
          <w:bCs/>
          <w:sz w:val="24"/>
          <w:szCs w:val="24"/>
        </w:rPr>
        <w:t>.</w:t>
      </w:r>
      <w:r w:rsidR="00B31CE8" w:rsidRPr="002A2A4A">
        <w:rPr>
          <w:rFonts w:ascii="Times New Roman" w:hAnsi="Times New Roman" w:cs="Times New Roman"/>
          <w:bCs/>
          <w:sz w:val="24"/>
          <w:szCs w:val="24"/>
        </w:rPr>
        <w:t xml:space="preserve"> </w:t>
      </w:r>
      <w:r w:rsidR="00B31CE8" w:rsidRPr="002A2A4A">
        <w:rPr>
          <w:rFonts w:ascii="Times New Roman" w:eastAsia="Times New Roman" w:hAnsi="Times New Roman" w:cs="Times New Roman"/>
          <w:bCs/>
          <w:kern w:val="36"/>
          <w:sz w:val="24"/>
          <w:szCs w:val="24"/>
          <w:shd w:val="clear" w:color="auto" w:fill="FFFFFF"/>
          <w:lang w:eastAsia="tr-TR"/>
        </w:rPr>
        <w:t>Azambuja Ribeiro</w:t>
      </w:r>
      <w:r w:rsidR="00F06968" w:rsidRPr="002A2A4A">
        <w:rPr>
          <w:rFonts w:ascii="Times New Roman" w:eastAsia="Times New Roman" w:hAnsi="Times New Roman" w:cs="Times New Roman"/>
          <w:bCs/>
          <w:kern w:val="36"/>
          <w:sz w:val="24"/>
          <w:szCs w:val="24"/>
          <w:shd w:val="clear" w:color="auto" w:fill="FFFFFF"/>
          <w:lang w:eastAsia="tr-TR"/>
        </w:rPr>
        <w:t xml:space="preserve"> ve ark. (2002), </w:t>
      </w:r>
      <w:r w:rsidR="00F06968" w:rsidRPr="002A2A4A">
        <w:rPr>
          <w:rFonts w:ascii="Times New Roman" w:hAnsi="Times New Roman" w:cs="Times New Roman"/>
          <w:bCs/>
          <w:sz w:val="24"/>
          <w:szCs w:val="24"/>
        </w:rPr>
        <w:t>ayçiçeği silajı, sorgum silajı ve mısır silajı ile beslenen koyunlar</w:t>
      </w:r>
      <w:r w:rsidR="009C77FD">
        <w:rPr>
          <w:rFonts w:ascii="Times New Roman" w:hAnsi="Times New Roman" w:cs="Times New Roman"/>
          <w:bCs/>
          <w:sz w:val="24"/>
          <w:szCs w:val="24"/>
        </w:rPr>
        <w:t xml:space="preserve">a ait </w:t>
      </w:r>
      <w:r w:rsidR="009C77FD" w:rsidRPr="002A2A4A">
        <w:rPr>
          <w:rFonts w:ascii="Times New Roman" w:hAnsi="Times New Roman" w:cs="Times New Roman"/>
          <w:bCs/>
          <w:sz w:val="24"/>
          <w:szCs w:val="24"/>
        </w:rPr>
        <w:t>sıcak karkas randımanları</w:t>
      </w:r>
      <w:r w:rsidR="009C77FD">
        <w:rPr>
          <w:rFonts w:ascii="Times New Roman" w:hAnsi="Times New Roman" w:cs="Times New Roman"/>
          <w:bCs/>
          <w:sz w:val="24"/>
          <w:szCs w:val="24"/>
        </w:rPr>
        <w:t xml:space="preserve">nı </w:t>
      </w:r>
      <w:r w:rsidR="00F06968" w:rsidRPr="002A2A4A">
        <w:rPr>
          <w:rFonts w:ascii="Times New Roman" w:hAnsi="Times New Roman" w:cs="Times New Roman"/>
          <w:bCs/>
          <w:sz w:val="24"/>
          <w:szCs w:val="24"/>
        </w:rPr>
        <w:t xml:space="preserve">%53.14, %48.13 ve %46.36 </w:t>
      </w:r>
      <w:r w:rsidR="009C77FD">
        <w:rPr>
          <w:rFonts w:ascii="Times New Roman" w:hAnsi="Times New Roman" w:cs="Times New Roman"/>
          <w:bCs/>
          <w:sz w:val="24"/>
          <w:szCs w:val="24"/>
        </w:rPr>
        <w:t xml:space="preserve">olarak </w:t>
      </w:r>
      <w:r w:rsidR="00F06968" w:rsidRPr="002A2A4A">
        <w:rPr>
          <w:rFonts w:ascii="Times New Roman" w:hAnsi="Times New Roman" w:cs="Times New Roman"/>
          <w:bCs/>
          <w:sz w:val="24"/>
          <w:szCs w:val="24"/>
        </w:rPr>
        <w:t>açıklamışlardır.</w:t>
      </w:r>
      <w:r w:rsidR="000E2604" w:rsidRPr="002A2A4A">
        <w:rPr>
          <w:rFonts w:ascii="Times New Roman" w:hAnsi="Times New Roman" w:cs="Times New Roman"/>
          <w:bCs/>
          <w:sz w:val="24"/>
          <w:szCs w:val="24"/>
        </w:rPr>
        <w:t xml:space="preserve"> Almeida Junior ve ark</w:t>
      </w:r>
      <w:proofErr w:type="gramStart"/>
      <w:r w:rsidR="000E2604" w:rsidRPr="002A2A4A">
        <w:rPr>
          <w:rFonts w:ascii="Times New Roman" w:hAnsi="Times New Roman" w:cs="Times New Roman"/>
          <w:bCs/>
          <w:sz w:val="24"/>
          <w:szCs w:val="24"/>
        </w:rPr>
        <w:t>.,</w:t>
      </w:r>
      <w:proofErr w:type="gramEnd"/>
      <w:r w:rsidR="000E2604" w:rsidRPr="002A2A4A">
        <w:rPr>
          <w:rFonts w:ascii="Times New Roman" w:hAnsi="Times New Roman" w:cs="Times New Roman"/>
          <w:bCs/>
          <w:sz w:val="24"/>
          <w:szCs w:val="24"/>
        </w:rPr>
        <w:t xml:space="preserve">  (2004), kuzu rasyonlarında üç farklı düzeyde nem içeren mısır silajı kullanmanın etkilerini araştırdıkları </w:t>
      </w:r>
      <w:r w:rsidR="009C77FD">
        <w:rPr>
          <w:rFonts w:ascii="Times New Roman" w:hAnsi="Times New Roman" w:cs="Times New Roman"/>
          <w:bCs/>
          <w:sz w:val="24"/>
          <w:szCs w:val="24"/>
        </w:rPr>
        <w:t xml:space="preserve">bir çalışmada, </w:t>
      </w:r>
      <w:r w:rsidR="000E2604" w:rsidRPr="002A2A4A">
        <w:rPr>
          <w:rFonts w:ascii="Times New Roman" w:hAnsi="Times New Roman" w:cs="Times New Roman"/>
          <w:bCs/>
          <w:sz w:val="24"/>
          <w:szCs w:val="24"/>
        </w:rPr>
        <w:t>sıcak karkas randıman</w:t>
      </w:r>
      <w:r w:rsidR="009C77FD">
        <w:rPr>
          <w:rFonts w:ascii="Times New Roman" w:hAnsi="Times New Roman" w:cs="Times New Roman"/>
          <w:bCs/>
          <w:sz w:val="24"/>
          <w:szCs w:val="24"/>
        </w:rPr>
        <w:t>larını</w:t>
      </w:r>
      <w:r w:rsidR="00694ECD">
        <w:rPr>
          <w:rFonts w:ascii="Times New Roman" w:hAnsi="Times New Roman" w:cs="Times New Roman"/>
          <w:bCs/>
          <w:sz w:val="24"/>
          <w:szCs w:val="24"/>
        </w:rPr>
        <w:t>;</w:t>
      </w:r>
      <w:r w:rsidR="009C77FD">
        <w:rPr>
          <w:rFonts w:ascii="Times New Roman" w:hAnsi="Times New Roman" w:cs="Times New Roman"/>
          <w:bCs/>
          <w:sz w:val="24"/>
          <w:szCs w:val="24"/>
        </w:rPr>
        <w:t xml:space="preserve"> </w:t>
      </w:r>
      <w:r w:rsidR="000E2604" w:rsidRPr="002A2A4A">
        <w:rPr>
          <w:rFonts w:ascii="Times New Roman" w:hAnsi="Times New Roman" w:cs="Times New Roman"/>
          <w:bCs/>
          <w:sz w:val="24"/>
          <w:szCs w:val="24"/>
        </w:rPr>
        <w:t xml:space="preserve">%50.87, %51.18 ve %50.07 </w:t>
      </w:r>
      <w:r w:rsidR="009C77FD">
        <w:rPr>
          <w:rFonts w:ascii="Times New Roman" w:hAnsi="Times New Roman" w:cs="Times New Roman"/>
          <w:bCs/>
          <w:sz w:val="24"/>
          <w:szCs w:val="24"/>
        </w:rPr>
        <w:lastRenderedPageBreak/>
        <w:t xml:space="preserve">olarak saptamışlardır. </w:t>
      </w:r>
      <w:r w:rsidR="00E26277" w:rsidRPr="002A2A4A">
        <w:rPr>
          <w:rFonts w:ascii="Times New Roman" w:hAnsi="Times New Roman" w:cs="Times New Roman"/>
          <w:bCs/>
          <w:color w:val="111111"/>
          <w:sz w:val="24"/>
          <w:szCs w:val="24"/>
        </w:rPr>
        <w:t xml:space="preserve">De Sousa ve ark. (2008), </w:t>
      </w:r>
      <w:r w:rsidR="00E26277" w:rsidRPr="002A2A4A">
        <w:rPr>
          <w:rFonts w:ascii="Times New Roman" w:hAnsi="Times New Roman" w:cs="Times New Roman"/>
          <w:bCs/>
          <w:sz w:val="24"/>
          <w:szCs w:val="24"/>
        </w:rPr>
        <w:t>ayçiçeği ve mısır silajı ile beslenen koyunların sıcak karkas randımanlarını sırasıyla</w:t>
      </w:r>
      <w:r w:rsidR="00694ECD">
        <w:rPr>
          <w:rFonts w:ascii="Times New Roman" w:hAnsi="Times New Roman" w:cs="Times New Roman"/>
          <w:bCs/>
          <w:sz w:val="24"/>
          <w:szCs w:val="24"/>
        </w:rPr>
        <w:t>;</w:t>
      </w:r>
      <w:r w:rsidR="00E26277" w:rsidRPr="002A2A4A">
        <w:rPr>
          <w:rFonts w:ascii="Times New Roman" w:hAnsi="Times New Roman" w:cs="Times New Roman"/>
          <w:bCs/>
          <w:sz w:val="24"/>
          <w:szCs w:val="24"/>
        </w:rPr>
        <w:t xml:space="preserve"> %44.89 ve %42.83 olarak bul</w:t>
      </w:r>
      <w:r w:rsidR="009C77FD">
        <w:rPr>
          <w:rFonts w:ascii="Times New Roman" w:hAnsi="Times New Roman" w:cs="Times New Roman"/>
          <w:bCs/>
          <w:sz w:val="24"/>
          <w:szCs w:val="24"/>
        </w:rPr>
        <w:t>muşlardır.</w:t>
      </w:r>
    </w:p>
    <w:p w14:paraId="6D24DCA3" w14:textId="77777777" w:rsidR="00386CE0" w:rsidRPr="00584277" w:rsidRDefault="00386CE0" w:rsidP="00E35600">
      <w:pPr>
        <w:spacing w:after="0" w:line="360" w:lineRule="auto"/>
        <w:ind w:firstLine="708"/>
        <w:jc w:val="both"/>
        <w:rPr>
          <w:rFonts w:ascii="Times New Roman" w:hAnsi="Times New Roman" w:cs="Times New Roman"/>
          <w:b/>
          <w:sz w:val="24"/>
          <w:szCs w:val="24"/>
        </w:rPr>
      </w:pPr>
    </w:p>
    <w:p w14:paraId="0DC82318" w14:textId="2C4D0706" w:rsidR="00386CE0" w:rsidRPr="00394B04" w:rsidRDefault="00386CE0" w:rsidP="00E35600">
      <w:pPr>
        <w:pStyle w:val="Balk3"/>
        <w:spacing w:after="0"/>
        <w:rPr>
          <w:rFonts w:cs="Times New Roman"/>
          <w:szCs w:val="24"/>
        </w:rPr>
      </w:pPr>
      <w:bookmarkStart w:id="106" w:name="_Toc110652076"/>
      <w:r w:rsidRPr="00B176EE">
        <w:t xml:space="preserve">4.5.4. Soğuk </w:t>
      </w:r>
      <w:r w:rsidRPr="00394B04">
        <w:rPr>
          <w:rFonts w:cs="Times New Roman"/>
          <w:szCs w:val="24"/>
        </w:rPr>
        <w:t>Karkas Ağırlığı</w:t>
      </w:r>
      <w:bookmarkEnd w:id="106"/>
    </w:p>
    <w:p w14:paraId="22133524" w14:textId="77777777" w:rsidR="00EA5931" w:rsidRPr="00394B04" w:rsidRDefault="00EA5931" w:rsidP="00394B04">
      <w:pPr>
        <w:spacing w:after="0" w:line="240" w:lineRule="auto"/>
        <w:rPr>
          <w:rFonts w:ascii="Times New Roman" w:hAnsi="Times New Roman" w:cs="Times New Roman"/>
          <w:sz w:val="24"/>
          <w:szCs w:val="24"/>
        </w:rPr>
      </w:pPr>
    </w:p>
    <w:p w14:paraId="51F70046" w14:textId="664368E6" w:rsidR="00386CE0" w:rsidRDefault="00302ADB" w:rsidP="00E35600">
      <w:pPr>
        <w:spacing w:after="0" w:line="360" w:lineRule="auto"/>
        <w:jc w:val="both"/>
        <w:rPr>
          <w:rFonts w:ascii="Times New Roman" w:hAnsi="Times New Roman" w:cs="Times New Roman"/>
          <w:bCs/>
          <w:sz w:val="24"/>
          <w:szCs w:val="24"/>
        </w:rPr>
      </w:pPr>
      <w:r w:rsidRPr="00394B04">
        <w:rPr>
          <w:rFonts w:ascii="Times New Roman" w:hAnsi="Times New Roman" w:cs="Times New Roman"/>
          <w:sz w:val="24"/>
          <w:szCs w:val="24"/>
        </w:rPr>
        <w:t>Kuzuların kesimleri sonrası +4˚C’ de 24 saat bekletildikten sonra</w:t>
      </w:r>
      <w:r w:rsidR="0057036A" w:rsidRPr="00394B04">
        <w:rPr>
          <w:rFonts w:ascii="Times New Roman" w:hAnsi="Times New Roman" w:cs="Times New Roman"/>
          <w:sz w:val="24"/>
          <w:szCs w:val="24"/>
        </w:rPr>
        <w:t>ki tartımlar sonucu soğuk karkas ağırlıkları</w:t>
      </w:r>
      <w:r w:rsidR="0057036A">
        <w:rPr>
          <w:rFonts w:ascii="Times New Roman" w:hAnsi="Times New Roman" w:cs="Times New Roman"/>
          <w:sz w:val="24"/>
          <w:szCs w:val="24"/>
        </w:rPr>
        <w:t xml:space="preserve"> elde edilmiştir. </w:t>
      </w:r>
      <w:r w:rsidR="00103886">
        <w:rPr>
          <w:rFonts w:ascii="Times New Roman" w:hAnsi="Times New Roman" w:cs="Times New Roman"/>
          <w:sz w:val="24"/>
          <w:szCs w:val="24"/>
        </w:rPr>
        <w:t xml:space="preserve">Gruplara ait elde </w:t>
      </w:r>
      <w:r w:rsidR="0057036A">
        <w:rPr>
          <w:rFonts w:ascii="Times New Roman" w:hAnsi="Times New Roman" w:cs="Times New Roman"/>
          <w:sz w:val="24"/>
          <w:szCs w:val="24"/>
        </w:rPr>
        <w:t xml:space="preserve">edilen değerler </w:t>
      </w:r>
      <w:r w:rsidR="008F48FD">
        <w:rPr>
          <w:rFonts w:ascii="Times New Roman" w:hAnsi="Times New Roman" w:cs="Times New Roman"/>
          <w:sz w:val="24"/>
          <w:szCs w:val="24"/>
        </w:rPr>
        <w:t>arasındaki farkl</w:t>
      </w:r>
      <w:r w:rsidR="00103886">
        <w:rPr>
          <w:rFonts w:ascii="Times New Roman" w:hAnsi="Times New Roman" w:cs="Times New Roman"/>
          <w:sz w:val="24"/>
          <w:szCs w:val="24"/>
        </w:rPr>
        <w:t xml:space="preserve">ılıklar </w:t>
      </w:r>
      <w:r w:rsidR="008F48FD">
        <w:rPr>
          <w:rFonts w:ascii="Times New Roman" w:hAnsi="Times New Roman" w:cs="Times New Roman"/>
          <w:sz w:val="24"/>
          <w:szCs w:val="24"/>
        </w:rPr>
        <w:t>önemsiz bulunmuştur. Soğuk karkas ağırlıkları sırasıyla</w:t>
      </w:r>
      <w:r w:rsidR="009C1C1A">
        <w:rPr>
          <w:rFonts w:ascii="Times New Roman" w:hAnsi="Times New Roman" w:cs="Times New Roman"/>
          <w:sz w:val="24"/>
          <w:szCs w:val="24"/>
        </w:rPr>
        <w:t>;</w:t>
      </w:r>
      <w:r w:rsidR="008F48FD">
        <w:rPr>
          <w:rFonts w:ascii="Times New Roman" w:hAnsi="Times New Roman" w:cs="Times New Roman"/>
          <w:sz w:val="24"/>
          <w:szCs w:val="24"/>
        </w:rPr>
        <w:t xml:space="preserve"> </w:t>
      </w:r>
      <w:r w:rsidR="008F48FD" w:rsidRPr="008229CE">
        <w:rPr>
          <w:rFonts w:ascii="Times New Roman" w:hAnsi="Times New Roman" w:cs="Times New Roman"/>
          <w:sz w:val="24"/>
          <w:szCs w:val="24"/>
        </w:rPr>
        <w:t xml:space="preserve">%100 </w:t>
      </w:r>
      <w:r w:rsidR="008F48FD">
        <w:rPr>
          <w:rFonts w:ascii="Times New Roman" w:hAnsi="Times New Roman" w:cs="Times New Roman"/>
          <w:sz w:val="24"/>
          <w:szCs w:val="24"/>
        </w:rPr>
        <w:t>m</w:t>
      </w:r>
      <w:r w:rsidR="008F48FD" w:rsidRPr="008229CE">
        <w:rPr>
          <w:rFonts w:ascii="Times New Roman" w:hAnsi="Times New Roman" w:cs="Times New Roman"/>
          <w:sz w:val="24"/>
          <w:szCs w:val="24"/>
        </w:rPr>
        <w:t>ısır</w:t>
      </w:r>
      <w:r w:rsidR="00103886">
        <w:rPr>
          <w:rFonts w:ascii="Times New Roman" w:hAnsi="Times New Roman" w:cs="Times New Roman"/>
          <w:sz w:val="24"/>
          <w:szCs w:val="24"/>
        </w:rPr>
        <w:t>, %</w:t>
      </w:r>
      <w:r w:rsidR="008F48FD" w:rsidRPr="008229CE">
        <w:rPr>
          <w:rFonts w:ascii="Times New Roman" w:hAnsi="Times New Roman" w:cs="Times New Roman"/>
          <w:sz w:val="24"/>
          <w:szCs w:val="24"/>
        </w:rPr>
        <w:t xml:space="preserve">75 </w:t>
      </w:r>
      <w:r w:rsidR="008F48FD">
        <w:rPr>
          <w:rFonts w:ascii="Times New Roman" w:hAnsi="Times New Roman" w:cs="Times New Roman"/>
          <w:sz w:val="24"/>
          <w:szCs w:val="24"/>
        </w:rPr>
        <w:t>m</w:t>
      </w:r>
      <w:r w:rsidR="008F48FD" w:rsidRPr="008229CE">
        <w:rPr>
          <w:rFonts w:ascii="Times New Roman" w:hAnsi="Times New Roman" w:cs="Times New Roman"/>
          <w:sz w:val="24"/>
          <w:szCs w:val="24"/>
        </w:rPr>
        <w:t xml:space="preserve">ısır+%25 </w:t>
      </w:r>
      <w:r w:rsidR="008F48FD">
        <w:rPr>
          <w:rFonts w:ascii="Times New Roman" w:hAnsi="Times New Roman" w:cs="Times New Roman"/>
          <w:sz w:val="24"/>
          <w:szCs w:val="24"/>
        </w:rPr>
        <w:t>a</w:t>
      </w:r>
      <w:r w:rsidR="008F48FD" w:rsidRPr="008229CE">
        <w:rPr>
          <w:rFonts w:ascii="Times New Roman" w:hAnsi="Times New Roman" w:cs="Times New Roman"/>
          <w:sz w:val="24"/>
          <w:szCs w:val="24"/>
        </w:rPr>
        <w:t>yçiçeği</w:t>
      </w:r>
      <w:r w:rsidR="00103886">
        <w:rPr>
          <w:rFonts w:ascii="Times New Roman" w:hAnsi="Times New Roman" w:cs="Times New Roman"/>
          <w:sz w:val="24"/>
          <w:szCs w:val="24"/>
        </w:rPr>
        <w:t xml:space="preserve">, </w:t>
      </w:r>
      <w:r w:rsidR="008F48FD" w:rsidRPr="008229CE">
        <w:rPr>
          <w:rFonts w:ascii="Times New Roman" w:hAnsi="Times New Roman" w:cs="Times New Roman"/>
          <w:sz w:val="24"/>
          <w:szCs w:val="24"/>
        </w:rPr>
        <w:t xml:space="preserve">%50 </w:t>
      </w:r>
      <w:r w:rsidR="008F48FD">
        <w:rPr>
          <w:rFonts w:ascii="Times New Roman" w:hAnsi="Times New Roman" w:cs="Times New Roman"/>
          <w:sz w:val="24"/>
          <w:szCs w:val="24"/>
        </w:rPr>
        <w:t>m</w:t>
      </w:r>
      <w:r w:rsidR="008F48FD" w:rsidRPr="008229CE">
        <w:rPr>
          <w:rFonts w:ascii="Times New Roman" w:hAnsi="Times New Roman" w:cs="Times New Roman"/>
          <w:sz w:val="24"/>
          <w:szCs w:val="24"/>
        </w:rPr>
        <w:t xml:space="preserve">ısır+%50 </w:t>
      </w:r>
      <w:r w:rsidR="008F48FD">
        <w:rPr>
          <w:rFonts w:ascii="Times New Roman" w:hAnsi="Times New Roman" w:cs="Times New Roman"/>
          <w:sz w:val="24"/>
          <w:szCs w:val="24"/>
        </w:rPr>
        <w:t>a</w:t>
      </w:r>
      <w:r w:rsidR="008F48FD" w:rsidRPr="008229CE">
        <w:rPr>
          <w:rFonts w:ascii="Times New Roman" w:hAnsi="Times New Roman" w:cs="Times New Roman"/>
          <w:sz w:val="24"/>
          <w:szCs w:val="24"/>
        </w:rPr>
        <w:t>yçiçeği</w:t>
      </w:r>
      <w:r w:rsidR="00103886">
        <w:rPr>
          <w:rFonts w:ascii="Times New Roman" w:hAnsi="Times New Roman" w:cs="Times New Roman"/>
          <w:sz w:val="24"/>
          <w:szCs w:val="24"/>
        </w:rPr>
        <w:t xml:space="preserve">, </w:t>
      </w:r>
      <w:r w:rsidR="008F48FD" w:rsidRPr="008229CE">
        <w:rPr>
          <w:rFonts w:ascii="Times New Roman" w:hAnsi="Times New Roman" w:cs="Times New Roman"/>
          <w:sz w:val="24"/>
          <w:szCs w:val="24"/>
        </w:rPr>
        <w:t xml:space="preserve">%25 </w:t>
      </w:r>
      <w:r w:rsidR="008F48FD">
        <w:rPr>
          <w:rFonts w:ascii="Times New Roman" w:hAnsi="Times New Roman" w:cs="Times New Roman"/>
          <w:sz w:val="24"/>
          <w:szCs w:val="24"/>
        </w:rPr>
        <w:t>m</w:t>
      </w:r>
      <w:r w:rsidR="008F48FD" w:rsidRPr="008229CE">
        <w:rPr>
          <w:rFonts w:ascii="Times New Roman" w:hAnsi="Times New Roman" w:cs="Times New Roman"/>
          <w:sz w:val="24"/>
          <w:szCs w:val="24"/>
        </w:rPr>
        <w:t xml:space="preserve">ısır+%75 </w:t>
      </w:r>
      <w:r w:rsidR="008F48FD">
        <w:rPr>
          <w:rFonts w:ascii="Times New Roman" w:hAnsi="Times New Roman" w:cs="Times New Roman"/>
          <w:sz w:val="24"/>
          <w:szCs w:val="24"/>
        </w:rPr>
        <w:t>a</w:t>
      </w:r>
      <w:r w:rsidR="008F48FD" w:rsidRPr="008229CE">
        <w:rPr>
          <w:rFonts w:ascii="Times New Roman" w:hAnsi="Times New Roman" w:cs="Times New Roman"/>
          <w:sz w:val="24"/>
          <w:szCs w:val="24"/>
        </w:rPr>
        <w:t>yçiçeği</w:t>
      </w:r>
      <w:r w:rsidR="00103886">
        <w:rPr>
          <w:rFonts w:ascii="Times New Roman" w:hAnsi="Times New Roman" w:cs="Times New Roman"/>
          <w:sz w:val="24"/>
          <w:szCs w:val="24"/>
        </w:rPr>
        <w:t xml:space="preserve"> ve </w:t>
      </w:r>
      <w:r w:rsidR="008F48FD" w:rsidRPr="008229CE">
        <w:rPr>
          <w:rFonts w:ascii="Times New Roman" w:hAnsi="Times New Roman" w:cs="Times New Roman"/>
          <w:sz w:val="24"/>
          <w:szCs w:val="24"/>
        </w:rPr>
        <w:t xml:space="preserve">%100 </w:t>
      </w:r>
      <w:r w:rsidR="008F48FD">
        <w:rPr>
          <w:rFonts w:ascii="Times New Roman" w:hAnsi="Times New Roman" w:cs="Times New Roman"/>
          <w:sz w:val="24"/>
          <w:szCs w:val="24"/>
        </w:rPr>
        <w:t>a</w:t>
      </w:r>
      <w:r w:rsidR="008F48FD" w:rsidRPr="008229CE">
        <w:rPr>
          <w:rFonts w:ascii="Times New Roman" w:hAnsi="Times New Roman" w:cs="Times New Roman"/>
          <w:sz w:val="24"/>
          <w:szCs w:val="24"/>
        </w:rPr>
        <w:t>yçiçeği</w:t>
      </w:r>
      <w:r w:rsidR="008F48FD">
        <w:rPr>
          <w:rFonts w:ascii="Times New Roman" w:hAnsi="Times New Roman" w:cs="Times New Roman"/>
          <w:sz w:val="24"/>
          <w:szCs w:val="24"/>
        </w:rPr>
        <w:t xml:space="preserve"> </w:t>
      </w:r>
      <w:r w:rsidR="00EF1464">
        <w:rPr>
          <w:rFonts w:ascii="Times New Roman" w:hAnsi="Times New Roman" w:cs="Times New Roman"/>
          <w:sz w:val="24"/>
          <w:szCs w:val="24"/>
        </w:rPr>
        <w:t xml:space="preserve">silajı </w:t>
      </w:r>
      <w:r w:rsidR="008F48FD">
        <w:rPr>
          <w:rFonts w:ascii="Times New Roman" w:hAnsi="Times New Roman" w:cs="Times New Roman"/>
          <w:sz w:val="24"/>
          <w:szCs w:val="24"/>
        </w:rPr>
        <w:t>gru</w:t>
      </w:r>
      <w:r w:rsidR="00E35600">
        <w:rPr>
          <w:rFonts w:ascii="Times New Roman" w:hAnsi="Times New Roman" w:cs="Times New Roman"/>
          <w:sz w:val="24"/>
          <w:szCs w:val="24"/>
        </w:rPr>
        <w:t>pları için sırasıyla;</w:t>
      </w:r>
      <w:r w:rsidR="00EF1464">
        <w:rPr>
          <w:rFonts w:ascii="Times New Roman" w:hAnsi="Times New Roman" w:cs="Times New Roman"/>
          <w:sz w:val="24"/>
          <w:szCs w:val="24"/>
        </w:rPr>
        <w:t xml:space="preserve"> </w:t>
      </w:r>
      <w:r w:rsidR="00E35600">
        <w:rPr>
          <w:rFonts w:ascii="Times New Roman" w:hAnsi="Times New Roman" w:cs="Times New Roman"/>
          <w:sz w:val="24"/>
          <w:szCs w:val="24"/>
        </w:rPr>
        <w:t>16.5, 16.3, 16.3, 15.9</w:t>
      </w:r>
      <w:r w:rsidR="00EF1464">
        <w:rPr>
          <w:rFonts w:ascii="Times New Roman" w:hAnsi="Times New Roman" w:cs="Times New Roman"/>
          <w:sz w:val="24"/>
          <w:szCs w:val="24"/>
        </w:rPr>
        <w:t xml:space="preserve"> ve</w:t>
      </w:r>
      <w:r w:rsidR="00103886">
        <w:rPr>
          <w:rFonts w:ascii="Times New Roman" w:hAnsi="Times New Roman" w:cs="Times New Roman"/>
          <w:sz w:val="24"/>
          <w:szCs w:val="24"/>
        </w:rPr>
        <w:t xml:space="preserve"> </w:t>
      </w:r>
      <w:r w:rsidR="00E35600">
        <w:rPr>
          <w:rFonts w:ascii="Times New Roman" w:hAnsi="Times New Roman" w:cs="Times New Roman"/>
          <w:sz w:val="24"/>
          <w:szCs w:val="24"/>
        </w:rPr>
        <w:t>16.0</w:t>
      </w:r>
      <w:r w:rsidR="008F48FD">
        <w:rPr>
          <w:rFonts w:ascii="Times New Roman" w:hAnsi="Times New Roman" w:cs="Times New Roman"/>
          <w:sz w:val="24"/>
          <w:szCs w:val="24"/>
        </w:rPr>
        <w:t xml:space="preserve"> kg olarak </w:t>
      </w:r>
      <w:r w:rsidR="00EF1464">
        <w:rPr>
          <w:rFonts w:ascii="Times New Roman" w:hAnsi="Times New Roman" w:cs="Times New Roman"/>
          <w:sz w:val="24"/>
          <w:szCs w:val="24"/>
        </w:rPr>
        <w:t xml:space="preserve">saptanmıştır. </w:t>
      </w:r>
      <w:r w:rsidR="0002765B" w:rsidRPr="004334DD">
        <w:rPr>
          <w:rFonts w:ascii="Times New Roman" w:hAnsi="Times New Roman" w:cs="Times New Roman"/>
          <w:bCs/>
          <w:color w:val="000000"/>
          <w:spacing w:val="-4"/>
          <w:sz w:val="24"/>
          <w:szCs w:val="24"/>
        </w:rPr>
        <w:t xml:space="preserve">Nolan (1974), </w:t>
      </w:r>
      <w:r w:rsidR="00392BCE" w:rsidRPr="004334DD">
        <w:rPr>
          <w:rFonts w:ascii="Times New Roman" w:hAnsi="Times New Roman" w:cs="Times New Roman"/>
          <w:bCs/>
          <w:sz w:val="24"/>
          <w:szCs w:val="24"/>
        </w:rPr>
        <w:t xml:space="preserve">yalnızca silajla veya silaja ek olarak iki farklı düzeyde kesif yem ilavesi ile beslenen </w:t>
      </w:r>
      <w:r w:rsidR="0002765B" w:rsidRPr="004334DD">
        <w:rPr>
          <w:rFonts w:ascii="Times New Roman" w:hAnsi="Times New Roman" w:cs="Times New Roman"/>
          <w:bCs/>
          <w:sz w:val="24"/>
          <w:szCs w:val="24"/>
        </w:rPr>
        <w:t>Galway</w:t>
      </w:r>
      <w:r w:rsidR="00392BCE" w:rsidRPr="004334DD">
        <w:rPr>
          <w:rFonts w:ascii="Times New Roman" w:hAnsi="Times New Roman" w:cs="Times New Roman"/>
          <w:bCs/>
          <w:sz w:val="24"/>
          <w:szCs w:val="24"/>
        </w:rPr>
        <w:t xml:space="preserve"> </w:t>
      </w:r>
      <w:r w:rsidR="0002765B" w:rsidRPr="004334DD">
        <w:rPr>
          <w:rFonts w:ascii="Times New Roman" w:hAnsi="Times New Roman" w:cs="Times New Roman"/>
          <w:bCs/>
          <w:sz w:val="24"/>
          <w:szCs w:val="24"/>
        </w:rPr>
        <w:t>x</w:t>
      </w:r>
      <w:r w:rsidR="00392BCE" w:rsidRPr="004334DD">
        <w:rPr>
          <w:rFonts w:ascii="Times New Roman" w:hAnsi="Times New Roman" w:cs="Times New Roman"/>
          <w:bCs/>
          <w:sz w:val="24"/>
          <w:szCs w:val="24"/>
        </w:rPr>
        <w:t xml:space="preserve"> </w:t>
      </w:r>
      <w:r w:rsidR="0002765B" w:rsidRPr="004334DD">
        <w:rPr>
          <w:rFonts w:ascii="Times New Roman" w:hAnsi="Times New Roman" w:cs="Times New Roman"/>
          <w:bCs/>
          <w:sz w:val="24"/>
          <w:szCs w:val="24"/>
        </w:rPr>
        <w:t>Suffolk kuzuları</w:t>
      </w:r>
      <w:r w:rsidR="00392BCE" w:rsidRPr="004334DD">
        <w:rPr>
          <w:rFonts w:ascii="Times New Roman" w:hAnsi="Times New Roman" w:cs="Times New Roman"/>
          <w:bCs/>
          <w:sz w:val="24"/>
          <w:szCs w:val="24"/>
        </w:rPr>
        <w:t>nın</w:t>
      </w:r>
      <w:r w:rsidR="0002765B" w:rsidRPr="004334DD">
        <w:rPr>
          <w:rFonts w:ascii="Times New Roman" w:hAnsi="Times New Roman" w:cs="Times New Roman"/>
          <w:bCs/>
          <w:sz w:val="24"/>
          <w:szCs w:val="24"/>
        </w:rPr>
        <w:t xml:space="preserve"> </w:t>
      </w:r>
      <w:r w:rsidR="00392BCE" w:rsidRPr="004334DD">
        <w:rPr>
          <w:rFonts w:ascii="Times New Roman" w:hAnsi="Times New Roman" w:cs="Times New Roman"/>
          <w:bCs/>
          <w:sz w:val="24"/>
          <w:szCs w:val="24"/>
        </w:rPr>
        <w:t>s</w:t>
      </w:r>
      <w:r w:rsidR="0002765B" w:rsidRPr="004334DD">
        <w:rPr>
          <w:rFonts w:ascii="Times New Roman" w:hAnsi="Times New Roman" w:cs="Times New Roman"/>
          <w:bCs/>
          <w:sz w:val="24"/>
          <w:szCs w:val="24"/>
        </w:rPr>
        <w:t>oğuk karkas ağırlı</w:t>
      </w:r>
      <w:r w:rsidR="00392BCE" w:rsidRPr="004334DD">
        <w:rPr>
          <w:rFonts w:ascii="Times New Roman" w:hAnsi="Times New Roman" w:cs="Times New Roman"/>
          <w:bCs/>
          <w:sz w:val="24"/>
          <w:szCs w:val="24"/>
        </w:rPr>
        <w:t>klarını</w:t>
      </w:r>
      <w:r w:rsidR="00E35600">
        <w:rPr>
          <w:rFonts w:ascii="Times New Roman" w:hAnsi="Times New Roman" w:cs="Times New Roman"/>
          <w:bCs/>
          <w:sz w:val="24"/>
          <w:szCs w:val="24"/>
        </w:rPr>
        <w:t>;</w:t>
      </w:r>
      <w:r w:rsidR="00392BCE" w:rsidRPr="004334DD">
        <w:rPr>
          <w:rFonts w:ascii="Times New Roman" w:hAnsi="Times New Roman" w:cs="Times New Roman"/>
          <w:bCs/>
          <w:sz w:val="24"/>
          <w:szCs w:val="24"/>
        </w:rPr>
        <w:t xml:space="preserve"> </w:t>
      </w:r>
      <w:r w:rsidR="0002765B" w:rsidRPr="004334DD">
        <w:rPr>
          <w:rFonts w:ascii="Times New Roman" w:hAnsi="Times New Roman" w:cs="Times New Roman"/>
          <w:bCs/>
          <w:sz w:val="24"/>
          <w:szCs w:val="24"/>
        </w:rPr>
        <w:t xml:space="preserve">16.95, 18.46 ve 18.70 </w:t>
      </w:r>
      <w:r w:rsidR="00D5766E" w:rsidRPr="004334DD">
        <w:rPr>
          <w:rFonts w:ascii="Times New Roman" w:hAnsi="Times New Roman" w:cs="Times New Roman"/>
          <w:bCs/>
          <w:sz w:val="24"/>
          <w:szCs w:val="24"/>
        </w:rPr>
        <w:t xml:space="preserve">kg </w:t>
      </w:r>
      <w:r w:rsidR="00392BCE" w:rsidRPr="004334DD">
        <w:rPr>
          <w:rFonts w:ascii="Times New Roman" w:hAnsi="Times New Roman" w:cs="Times New Roman"/>
          <w:bCs/>
          <w:sz w:val="24"/>
          <w:szCs w:val="24"/>
        </w:rPr>
        <w:t xml:space="preserve">olarak açıklamıştır. </w:t>
      </w:r>
      <w:r w:rsidR="0052335D" w:rsidRPr="004334DD">
        <w:rPr>
          <w:rFonts w:ascii="Times New Roman" w:hAnsi="Times New Roman" w:cs="Times New Roman"/>
          <w:bCs/>
          <w:sz w:val="24"/>
          <w:szCs w:val="24"/>
        </w:rPr>
        <w:t>Almeida Junior ve ark</w:t>
      </w:r>
      <w:proofErr w:type="gramStart"/>
      <w:r w:rsidR="0052335D" w:rsidRPr="004334DD">
        <w:rPr>
          <w:rFonts w:ascii="Times New Roman" w:hAnsi="Times New Roman" w:cs="Times New Roman"/>
          <w:bCs/>
          <w:sz w:val="24"/>
          <w:szCs w:val="24"/>
        </w:rPr>
        <w:t>.,</w:t>
      </w:r>
      <w:proofErr w:type="gramEnd"/>
      <w:r w:rsidR="0052335D" w:rsidRPr="004334DD">
        <w:rPr>
          <w:rFonts w:ascii="Times New Roman" w:hAnsi="Times New Roman" w:cs="Times New Roman"/>
          <w:bCs/>
          <w:sz w:val="24"/>
          <w:szCs w:val="24"/>
        </w:rPr>
        <w:t xml:space="preserve"> (2004), kuzu rasyonlarında farklı nem düzeylerinde mısır silajı kullanmanın etkilerini araştırdıkları bir besi</w:t>
      </w:r>
      <w:r w:rsidR="004334DD" w:rsidRPr="004334DD">
        <w:rPr>
          <w:rFonts w:ascii="Times New Roman" w:hAnsi="Times New Roman" w:cs="Times New Roman"/>
          <w:bCs/>
          <w:sz w:val="24"/>
          <w:szCs w:val="24"/>
        </w:rPr>
        <w:t xml:space="preserve"> çalışmasında </w:t>
      </w:r>
      <w:r w:rsidR="00A133A5" w:rsidRPr="004334DD">
        <w:rPr>
          <w:rFonts w:ascii="Times New Roman" w:hAnsi="Times New Roman" w:cs="Times New Roman"/>
          <w:bCs/>
          <w:sz w:val="24"/>
          <w:szCs w:val="24"/>
        </w:rPr>
        <w:t>soğuk</w:t>
      </w:r>
      <w:r w:rsidR="0052335D" w:rsidRPr="004334DD">
        <w:rPr>
          <w:rFonts w:ascii="Times New Roman" w:hAnsi="Times New Roman" w:cs="Times New Roman"/>
          <w:bCs/>
          <w:sz w:val="24"/>
          <w:szCs w:val="24"/>
        </w:rPr>
        <w:t xml:space="preserve"> karkas </w:t>
      </w:r>
      <w:r w:rsidR="00A133A5" w:rsidRPr="004334DD">
        <w:rPr>
          <w:rFonts w:ascii="Times New Roman" w:hAnsi="Times New Roman" w:cs="Times New Roman"/>
          <w:bCs/>
          <w:sz w:val="24"/>
          <w:szCs w:val="24"/>
        </w:rPr>
        <w:t>ağırlı</w:t>
      </w:r>
      <w:r w:rsidR="004334DD" w:rsidRPr="004334DD">
        <w:rPr>
          <w:rFonts w:ascii="Times New Roman" w:hAnsi="Times New Roman" w:cs="Times New Roman"/>
          <w:bCs/>
          <w:sz w:val="24"/>
          <w:szCs w:val="24"/>
        </w:rPr>
        <w:t>klarını</w:t>
      </w:r>
      <w:r w:rsidR="002A124F">
        <w:rPr>
          <w:rFonts w:ascii="Times New Roman" w:hAnsi="Times New Roman" w:cs="Times New Roman"/>
          <w:bCs/>
          <w:sz w:val="24"/>
          <w:szCs w:val="24"/>
        </w:rPr>
        <w:t>;</w:t>
      </w:r>
      <w:r w:rsidR="004334DD" w:rsidRPr="004334DD">
        <w:rPr>
          <w:rFonts w:ascii="Times New Roman" w:hAnsi="Times New Roman" w:cs="Times New Roman"/>
          <w:bCs/>
          <w:sz w:val="24"/>
          <w:szCs w:val="24"/>
        </w:rPr>
        <w:t xml:space="preserve"> </w:t>
      </w:r>
      <w:r w:rsidR="0052335D" w:rsidRPr="004334DD">
        <w:rPr>
          <w:rFonts w:ascii="Times New Roman" w:hAnsi="Times New Roman" w:cs="Times New Roman"/>
          <w:bCs/>
          <w:sz w:val="24"/>
          <w:szCs w:val="24"/>
        </w:rPr>
        <w:t>12.94, 13.14 ve 12.80</w:t>
      </w:r>
      <w:r w:rsidR="00D5766E" w:rsidRPr="004334DD">
        <w:rPr>
          <w:rFonts w:ascii="Times New Roman" w:hAnsi="Times New Roman" w:cs="Times New Roman"/>
          <w:bCs/>
          <w:sz w:val="24"/>
          <w:szCs w:val="24"/>
        </w:rPr>
        <w:t xml:space="preserve"> kg</w:t>
      </w:r>
      <w:r w:rsidR="0052335D" w:rsidRPr="004334DD">
        <w:rPr>
          <w:rFonts w:ascii="Times New Roman" w:hAnsi="Times New Roman" w:cs="Times New Roman"/>
          <w:bCs/>
          <w:sz w:val="24"/>
          <w:szCs w:val="24"/>
        </w:rPr>
        <w:t xml:space="preserve"> </w:t>
      </w:r>
      <w:r w:rsidR="004334DD" w:rsidRPr="004334DD">
        <w:rPr>
          <w:rFonts w:ascii="Times New Roman" w:hAnsi="Times New Roman" w:cs="Times New Roman"/>
          <w:bCs/>
          <w:sz w:val="24"/>
          <w:szCs w:val="24"/>
        </w:rPr>
        <w:t xml:space="preserve">şeklinde saptamışlardır. </w:t>
      </w:r>
      <w:r w:rsidR="003E27AB" w:rsidRPr="00AC110E">
        <w:rPr>
          <w:rFonts w:ascii="Times New Roman" w:hAnsi="Times New Roman" w:cs="Times New Roman"/>
          <w:bCs/>
          <w:sz w:val="24"/>
          <w:szCs w:val="24"/>
        </w:rPr>
        <w:t xml:space="preserve">Keleş ve ark. (2018), </w:t>
      </w:r>
      <w:r w:rsidR="00AC110E" w:rsidRPr="00AC110E">
        <w:rPr>
          <w:rFonts w:ascii="Times New Roman" w:hAnsi="Times New Roman" w:cs="Times New Roman"/>
          <w:bCs/>
          <w:sz w:val="24"/>
          <w:szCs w:val="24"/>
        </w:rPr>
        <w:t xml:space="preserve">mısır silajı yerine ikame edilen </w:t>
      </w:r>
      <w:r w:rsidR="003E27AB" w:rsidRPr="00AC110E">
        <w:rPr>
          <w:rFonts w:ascii="Times New Roman" w:hAnsi="Times New Roman" w:cs="Times New Roman"/>
          <w:bCs/>
          <w:sz w:val="24"/>
          <w:szCs w:val="24"/>
        </w:rPr>
        <w:t xml:space="preserve">karabuğday silajının kuzuların </w:t>
      </w:r>
      <w:r w:rsidR="00AC110E" w:rsidRPr="00AC110E">
        <w:rPr>
          <w:rFonts w:ascii="Times New Roman" w:hAnsi="Times New Roman" w:cs="Times New Roman"/>
          <w:bCs/>
          <w:sz w:val="24"/>
          <w:szCs w:val="24"/>
        </w:rPr>
        <w:t xml:space="preserve">performans değerleri üzerine etkilerini araştırdıkları bir çalışmada, kuzuların </w:t>
      </w:r>
      <w:r w:rsidR="003E27AB" w:rsidRPr="00AC110E">
        <w:rPr>
          <w:rFonts w:ascii="Times New Roman" w:hAnsi="Times New Roman" w:cs="Times New Roman"/>
          <w:bCs/>
          <w:sz w:val="24"/>
          <w:szCs w:val="24"/>
        </w:rPr>
        <w:t xml:space="preserve">soğuk karkas ağırlıklarını </w:t>
      </w:r>
      <w:r w:rsidR="004137E9" w:rsidRPr="00AC110E">
        <w:rPr>
          <w:rFonts w:ascii="Times New Roman" w:hAnsi="Times New Roman" w:cs="Times New Roman"/>
          <w:bCs/>
          <w:sz w:val="24"/>
          <w:szCs w:val="24"/>
        </w:rPr>
        <w:t xml:space="preserve">14.7 ve 14.5 kg </w:t>
      </w:r>
      <w:r w:rsidR="00AC110E" w:rsidRPr="00AC110E">
        <w:rPr>
          <w:rFonts w:ascii="Times New Roman" w:hAnsi="Times New Roman" w:cs="Times New Roman"/>
          <w:bCs/>
          <w:sz w:val="24"/>
          <w:szCs w:val="24"/>
        </w:rPr>
        <w:t xml:space="preserve">olarak bildirmişledir. </w:t>
      </w:r>
    </w:p>
    <w:p w14:paraId="314A3629" w14:textId="77777777" w:rsidR="00EA5931" w:rsidRPr="00AC110E" w:rsidRDefault="00EA5931" w:rsidP="00E35600">
      <w:pPr>
        <w:spacing w:after="0" w:line="360" w:lineRule="auto"/>
        <w:jc w:val="both"/>
        <w:rPr>
          <w:rFonts w:ascii="Times New Roman" w:hAnsi="Times New Roman" w:cs="Times New Roman"/>
          <w:bCs/>
          <w:sz w:val="24"/>
          <w:szCs w:val="24"/>
        </w:rPr>
      </w:pPr>
    </w:p>
    <w:p w14:paraId="1DB5D766" w14:textId="53594844" w:rsidR="00386CE0" w:rsidRPr="00883F28" w:rsidRDefault="00386CE0" w:rsidP="00E35600">
      <w:pPr>
        <w:pStyle w:val="Balk3"/>
        <w:spacing w:after="0"/>
        <w:rPr>
          <w:rFonts w:cs="Times New Roman"/>
          <w:szCs w:val="24"/>
        </w:rPr>
      </w:pPr>
      <w:bookmarkStart w:id="107" w:name="_Toc110652077"/>
      <w:r>
        <w:t xml:space="preserve">4.5.5. Soğuk </w:t>
      </w:r>
      <w:r w:rsidRPr="00883F28">
        <w:rPr>
          <w:rFonts w:cs="Times New Roman"/>
          <w:szCs w:val="24"/>
        </w:rPr>
        <w:t>Karkas Randımanı</w:t>
      </w:r>
      <w:bookmarkEnd w:id="107"/>
    </w:p>
    <w:p w14:paraId="233627E8" w14:textId="77777777" w:rsidR="00EA5931" w:rsidRPr="00883F28" w:rsidRDefault="00EA5931" w:rsidP="00883F28">
      <w:pPr>
        <w:spacing w:after="0" w:line="240" w:lineRule="auto"/>
        <w:rPr>
          <w:rFonts w:ascii="Times New Roman" w:hAnsi="Times New Roman" w:cs="Times New Roman"/>
          <w:sz w:val="24"/>
          <w:szCs w:val="24"/>
        </w:rPr>
      </w:pPr>
    </w:p>
    <w:p w14:paraId="641523AB" w14:textId="2F02342B" w:rsidR="00D7227C" w:rsidRPr="00C55BF0" w:rsidRDefault="001F2435" w:rsidP="00E35600">
      <w:pPr>
        <w:spacing w:after="0" w:line="360" w:lineRule="auto"/>
        <w:jc w:val="both"/>
        <w:rPr>
          <w:rFonts w:ascii="Times New Roman" w:hAnsi="Times New Roman" w:cs="Times New Roman"/>
          <w:bCs/>
          <w:sz w:val="24"/>
          <w:szCs w:val="24"/>
        </w:rPr>
      </w:pPr>
      <w:r w:rsidRPr="00883F28">
        <w:rPr>
          <w:rFonts w:ascii="Times New Roman" w:hAnsi="Times New Roman" w:cs="Times New Roman"/>
          <w:sz w:val="24"/>
          <w:szCs w:val="24"/>
        </w:rPr>
        <w:t>Kuzuların kesim ağırlıkları</w:t>
      </w:r>
      <w:r w:rsidRPr="001F2435">
        <w:rPr>
          <w:rFonts w:ascii="Times New Roman" w:hAnsi="Times New Roman" w:cs="Times New Roman"/>
          <w:sz w:val="24"/>
          <w:szCs w:val="24"/>
        </w:rPr>
        <w:t xml:space="preserve"> ile </w:t>
      </w:r>
      <w:r>
        <w:rPr>
          <w:rFonts w:ascii="Times New Roman" w:hAnsi="Times New Roman" w:cs="Times New Roman"/>
          <w:sz w:val="24"/>
          <w:szCs w:val="24"/>
        </w:rPr>
        <w:t>soğuk karkas ağırlıklarının oranlanması sonucu elde edilen soğuk karkas randıman</w:t>
      </w:r>
      <w:r w:rsidR="007A64D8">
        <w:rPr>
          <w:rFonts w:ascii="Times New Roman" w:hAnsi="Times New Roman" w:cs="Times New Roman"/>
          <w:sz w:val="24"/>
          <w:szCs w:val="24"/>
        </w:rPr>
        <w:t>lar</w:t>
      </w:r>
      <w:r>
        <w:rPr>
          <w:rFonts w:ascii="Times New Roman" w:hAnsi="Times New Roman" w:cs="Times New Roman"/>
          <w:sz w:val="24"/>
          <w:szCs w:val="24"/>
        </w:rPr>
        <w:t xml:space="preserve">ı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grupları </w:t>
      </w:r>
      <w:r w:rsidR="007A64D8">
        <w:rPr>
          <w:rFonts w:ascii="Times New Roman" w:hAnsi="Times New Roman" w:cs="Times New Roman"/>
          <w:sz w:val="24"/>
          <w:szCs w:val="24"/>
        </w:rPr>
        <w:t xml:space="preserve">için </w:t>
      </w:r>
      <w:r w:rsidR="00DA0D39">
        <w:rPr>
          <w:rFonts w:ascii="Times New Roman" w:hAnsi="Times New Roman" w:cs="Times New Roman"/>
          <w:sz w:val="24"/>
          <w:szCs w:val="24"/>
        </w:rPr>
        <w:t xml:space="preserve">sırasıyla; </w:t>
      </w:r>
      <w:r w:rsidR="008051D4">
        <w:rPr>
          <w:rFonts w:ascii="Times New Roman" w:hAnsi="Times New Roman" w:cs="Times New Roman"/>
          <w:sz w:val="24"/>
          <w:szCs w:val="24"/>
        </w:rPr>
        <w:t>%</w:t>
      </w:r>
      <w:r w:rsidR="00DA0D39">
        <w:rPr>
          <w:rFonts w:ascii="Times New Roman" w:hAnsi="Times New Roman" w:cs="Times New Roman"/>
          <w:sz w:val="24"/>
          <w:szCs w:val="24"/>
        </w:rPr>
        <w:t xml:space="preserve">44.0, </w:t>
      </w:r>
      <w:r w:rsidR="008051D4">
        <w:rPr>
          <w:rFonts w:ascii="Times New Roman" w:hAnsi="Times New Roman" w:cs="Times New Roman"/>
          <w:sz w:val="24"/>
          <w:szCs w:val="24"/>
        </w:rPr>
        <w:t>%</w:t>
      </w:r>
      <w:r w:rsidR="00DA0D39">
        <w:rPr>
          <w:rFonts w:ascii="Times New Roman" w:hAnsi="Times New Roman" w:cs="Times New Roman"/>
          <w:sz w:val="24"/>
          <w:szCs w:val="24"/>
        </w:rPr>
        <w:t xml:space="preserve">43.6, </w:t>
      </w:r>
      <w:r w:rsidR="008051D4">
        <w:rPr>
          <w:rFonts w:ascii="Times New Roman" w:hAnsi="Times New Roman" w:cs="Times New Roman"/>
          <w:sz w:val="24"/>
          <w:szCs w:val="24"/>
        </w:rPr>
        <w:t>%</w:t>
      </w:r>
      <w:r w:rsidR="00DA0D39">
        <w:rPr>
          <w:rFonts w:ascii="Times New Roman" w:hAnsi="Times New Roman" w:cs="Times New Roman"/>
          <w:sz w:val="24"/>
          <w:szCs w:val="24"/>
        </w:rPr>
        <w:t xml:space="preserve">43.5, </w:t>
      </w:r>
      <w:r w:rsidR="008051D4">
        <w:rPr>
          <w:rFonts w:ascii="Times New Roman" w:hAnsi="Times New Roman" w:cs="Times New Roman"/>
          <w:sz w:val="24"/>
          <w:szCs w:val="24"/>
        </w:rPr>
        <w:t>%</w:t>
      </w:r>
      <w:r w:rsidR="00DA0D39">
        <w:rPr>
          <w:rFonts w:ascii="Times New Roman" w:hAnsi="Times New Roman" w:cs="Times New Roman"/>
          <w:sz w:val="24"/>
          <w:szCs w:val="24"/>
        </w:rPr>
        <w:t xml:space="preserve">44.1 ve </w:t>
      </w:r>
      <w:r w:rsidR="008051D4">
        <w:rPr>
          <w:rFonts w:ascii="Times New Roman" w:hAnsi="Times New Roman" w:cs="Times New Roman"/>
          <w:sz w:val="24"/>
          <w:szCs w:val="24"/>
        </w:rPr>
        <w:t>%</w:t>
      </w:r>
      <w:r w:rsidR="00DA0D39">
        <w:rPr>
          <w:rFonts w:ascii="Times New Roman" w:hAnsi="Times New Roman" w:cs="Times New Roman"/>
          <w:sz w:val="24"/>
          <w:szCs w:val="24"/>
        </w:rPr>
        <w:t>44.2</w:t>
      </w:r>
      <w:r w:rsidRPr="005A48CE">
        <w:rPr>
          <w:rFonts w:ascii="Times New Roman" w:hAnsi="Times New Roman" w:cs="Times New Roman"/>
          <w:sz w:val="24"/>
          <w:szCs w:val="24"/>
        </w:rPr>
        <w:t xml:space="preserve"> kg </w:t>
      </w:r>
      <w:r>
        <w:rPr>
          <w:rFonts w:ascii="Times New Roman" w:hAnsi="Times New Roman" w:cs="Times New Roman"/>
          <w:sz w:val="24"/>
          <w:szCs w:val="24"/>
        </w:rPr>
        <w:t>ol</w:t>
      </w:r>
      <w:r w:rsidR="007A64D8">
        <w:rPr>
          <w:rFonts w:ascii="Times New Roman" w:hAnsi="Times New Roman" w:cs="Times New Roman"/>
          <w:sz w:val="24"/>
          <w:szCs w:val="24"/>
        </w:rPr>
        <w:t xml:space="preserve">arak belirlenmiştir. </w:t>
      </w:r>
      <w:r w:rsidR="001C08A0">
        <w:rPr>
          <w:rFonts w:ascii="Times New Roman" w:hAnsi="Times New Roman" w:cs="Times New Roman"/>
          <w:sz w:val="24"/>
          <w:szCs w:val="24"/>
        </w:rPr>
        <w:t>S</w:t>
      </w:r>
      <w:r w:rsidR="002A0FC6">
        <w:rPr>
          <w:rFonts w:ascii="Times New Roman" w:hAnsi="Times New Roman" w:cs="Times New Roman"/>
          <w:sz w:val="24"/>
          <w:szCs w:val="24"/>
        </w:rPr>
        <w:t>oğuk karkas randımanı</w:t>
      </w:r>
      <w:r w:rsidR="001C08A0">
        <w:rPr>
          <w:rFonts w:ascii="Times New Roman" w:hAnsi="Times New Roman" w:cs="Times New Roman"/>
          <w:sz w:val="24"/>
          <w:szCs w:val="24"/>
        </w:rPr>
        <w:t>,</w:t>
      </w:r>
      <w:r w:rsidR="002A0FC6">
        <w:rPr>
          <w:rFonts w:ascii="Times New Roman" w:hAnsi="Times New Roman" w:cs="Times New Roman"/>
          <w:sz w:val="24"/>
          <w:szCs w:val="24"/>
        </w:rPr>
        <w:t xml:space="preserve"> kesim sonrası karkasların +4</w:t>
      </w:r>
      <w:r w:rsidR="008051D4">
        <w:rPr>
          <w:rFonts w:ascii="Times New Roman" w:hAnsi="Times New Roman" w:cs="Times New Roman"/>
          <w:sz w:val="24"/>
          <w:szCs w:val="24"/>
        </w:rPr>
        <w:t xml:space="preserve"> </w:t>
      </w:r>
      <w:r w:rsidR="002A0FC6">
        <w:rPr>
          <w:rFonts w:ascii="Times New Roman" w:hAnsi="Times New Roman" w:cs="Times New Roman"/>
          <w:sz w:val="24"/>
          <w:szCs w:val="24"/>
        </w:rPr>
        <w:t>˚C’ de 24 saat bekletildikten sonra ki tartımlarının canlı ağırlık içerisindeki oranını temsil etmektedir</w:t>
      </w:r>
      <w:r w:rsidR="007421E4">
        <w:rPr>
          <w:rFonts w:ascii="Times New Roman" w:hAnsi="Times New Roman" w:cs="Times New Roman"/>
          <w:sz w:val="24"/>
          <w:szCs w:val="24"/>
        </w:rPr>
        <w:t xml:space="preserve">. </w:t>
      </w:r>
      <w:r w:rsidR="00A62D71">
        <w:rPr>
          <w:rFonts w:ascii="Times New Roman" w:hAnsi="Times New Roman" w:cs="Times New Roman"/>
          <w:sz w:val="24"/>
          <w:szCs w:val="24"/>
        </w:rPr>
        <w:t xml:space="preserve">Silaj gruplarına ait </w:t>
      </w:r>
      <w:r w:rsidR="00DD1FC0">
        <w:rPr>
          <w:rFonts w:ascii="Times New Roman" w:hAnsi="Times New Roman" w:cs="Times New Roman"/>
          <w:sz w:val="24"/>
          <w:szCs w:val="24"/>
        </w:rPr>
        <w:t xml:space="preserve">soğuk karkas randımanı </w:t>
      </w:r>
      <w:r w:rsidR="001C08A0">
        <w:rPr>
          <w:rFonts w:ascii="Times New Roman" w:hAnsi="Times New Roman" w:cs="Times New Roman"/>
          <w:sz w:val="24"/>
          <w:szCs w:val="24"/>
        </w:rPr>
        <w:t>değerleri</w:t>
      </w:r>
      <w:r w:rsidR="00A62D71">
        <w:rPr>
          <w:rFonts w:ascii="Times New Roman" w:hAnsi="Times New Roman" w:cs="Times New Roman"/>
          <w:sz w:val="24"/>
          <w:szCs w:val="24"/>
        </w:rPr>
        <w:t xml:space="preserve"> arasındaki farklılıkların </w:t>
      </w:r>
      <w:r w:rsidR="00DD1FC0">
        <w:rPr>
          <w:rFonts w:ascii="Times New Roman" w:hAnsi="Times New Roman" w:cs="Times New Roman"/>
          <w:sz w:val="24"/>
          <w:szCs w:val="24"/>
        </w:rPr>
        <w:t>istatistik</w:t>
      </w:r>
      <w:r w:rsidR="00A62D71">
        <w:rPr>
          <w:rFonts w:ascii="Times New Roman" w:hAnsi="Times New Roman" w:cs="Times New Roman"/>
          <w:sz w:val="24"/>
          <w:szCs w:val="24"/>
        </w:rPr>
        <w:t xml:space="preserve">sel anlamda </w:t>
      </w:r>
      <w:r w:rsidR="00DD1FC0">
        <w:rPr>
          <w:rFonts w:ascii="Times New Roman" w:hAnsi="Times New Roman" w:cs="Times New Roman"/>
          <w:sz w:val="24"/>
          <w:szCs w:val="24"/>
        </w:rPr>
        <w:t>önemsiz olduğu tespit edilmiştir.</w:t>
      </w:r>
      <w:r w:rsidR="009201E0">
        <w:rPr>
          <w:rFonts w:ascii="Times New Roman" w:hAnsi="Times New Roman" w:cs="Times New Roman"/>
          <w:sz w:val="24"/>
          <w:szCs w:val="24"/>
        </w:rPr>
        <w:t xml:space="preserve"> </w:t>
      </w:r>
      <w:r w:rsidR="009201E0" w:rsidRPr="00A62D71">
        <w:rPr>
          <w:rFonts w:ascii="Times New Roman" w:eastAsia="Times New Roman" w:hAnsi="Times New Roman" w:cs="Times New Roman"/>
          <w:bCs/>
          <w:color w:val="000000" w:themeColor="text1"/>
          <w:kern w:val="36"/>
          <w:sz w:val="24"/>
          <w:szCs w:val="24"/>
          <w:lang w:eastAsia="tr-TR"/>
        </w:rPr>
        <w:t xml:space="preserve">De Vyver ve ark. (2014), </w:t>
      </w:r>
      <w:r w:rsidR="00A62D71" w:rsidRPr="00A62D71">
        <w:rPr>
          <w:rFonts w:ascii="Times New Roman" w:eastAsia="Times New Roman" w:hAnsi="Times New Roman" w:cs="Times New Roman"/>
          <w:bCs/>
          <w:color w:val="000000" w:themeColor="text1"/>
          <w:kern w:val="36"/>
          <w:sz w:val="24"/>
          <w:szCs w:val="24"/>
          <w:lang w:eastAsia="tr-TR"/>
        </w:rPr>
        <w:t>ü</w:t>
      </w:r>
      <w:r w:rsidR="009201E0" w:rsidRPr="00A62D71">
        <w:rPr>
          <w:rFonts w:ascii="Times New Roman" w:hAnsi="Times New Roman" w:cs="Times New Roman"/>
          <w:bCs/>
          <w:sz w:val="24"/>
          <w:szCs w:val="24"/>
        </w:rPr>
        <w:t>ç farklı düzeyde mısır silaj</w:t>
      </w:r>
      <w:r w:rsidR="00A62D71" w:rsidRPr="00A62D71">
        <w:rPr>
          <w:rFonts w:ascii="Times New Roman" w:hAnsi="Times New Roman" w:cs="Times New Roman"/>
          <w:bCs/>
          <w:sz w:val="24"/>
          <w:szCs w:val="24"/>
        </w:rPr>
        <w:t>ı</w:t>
      </w:r>
      <w:r w:rsidR="009201E0" w:rsidRPr="00A62D71">
        <w:rPr>
          <w:rFonts w:ascii="Times New Roman" w:hAnsi="Times New Roman" w:cs="Times New Roman"/>
          <w:bCs/>
          <w:sz w:val="24"/>
          <w:szCs w:val="24"/>
        </w:rPr>
        <w:t xml:space="preserve"> içeren rasyonlarla beslenen kuzular</w:t>
      </w:r>
      <w:r w:rsidR="00A62D71" w:rsidRPr="00A62D71">
        <w:rPr>
          <w:rFonts w:ascii="Times New Roman" w:hAnsi="Times New Roman" w:cs="Times New Roman"/>
          <w:bCs/>
          <w:sz w:val="24"/>
          <w:szCs w:val="24"/>
        </w:rPr>
        <w:t>ın</w:t>
      </w:r>
      <w:r w:rsidR="009201E0" w:rsidRPr="00A62D71">
        <w:rPr>
          <w:rFonts w:ascii="Times New Roman" w:hAnsi="Times New Roman" w:cs="Times New Roman"/>
          <w:bCs/>
          <w:sz w:val="24"/>
          <w:szCs w:val="24"/>
        </w:rPr>
        <w:t xml:space="preserve"> soğuk karkas randımanlarını</w:t>
      </w:r>
      <w:r w:rsidR="00DA0D39">
        <w:rPr>
          <w:rFonts w:ascii="Times New Roman" w:hAnsi="Times New Roman" w:cs="Times New Roman"/>
          <w:bCs/>
          <w:sz w:val="24"/>
          <w:szCs w:val="24"/>
        </w:rPr>
        <w:t>;</w:t>
      </w:r>
      <w:r w:rsidR="009201E0" w:rsidRPr="00A62D71">
        <w:rPr>
          <w:rFonts w:ascii="Times New Roman" w:hAnsi="Times New Roman" w:cs="Times New Roman"/>
          <w:bCs/>
          <w:sz w:val="24"/>
          <w:szCs w:val="24"/>
        </w:rPr>
        <w:t xml:space="preserve"> %42.02, </w:t>
      </w:r>
      <w:r w:rsidR="008051D4">
        <w:rPr>
          <w:rFonts w:ascii="Times New Roman" w:hAnsi="Times New Roman" w:cs="Times New Roman"/>
          <w:bCs/>
          <w:sz w:val="24"/>
          <w:szCs w:val="24"/>
        </w:rPr>
        <w:t>%</w:t>
      </w:r>
      <w:r w:rsidR="009201E0" w:rsidRPr="00A62D71">
        <w:rPr>
          <w:rFonts w:ascii="Times New Roman" w:hAnsi="Times New Roman" w:cs="Times New Roman"/>
          <w:bCs/>
          <w:sz w:val="24"/>
          <w:szCs w:val="24"/>
        </w:rPr>
        <w:t xml:space="preserve">45.58, </w:t>
      </w:r>
      <w:r w:rsidR="008051D4">
        <w:rPr>
          <w:rFonts w:ascii="Times New Roman" w:hAnsi="Times New Roman" w:cs="Times New Roman"/>
          <w:bCs/>
          <w:sz w:val="24"/>
          <w:szCs w:val="24"/>
        </w:rPr>
        <w:t>%</w:t>
      </w:r>
      <w:r w:rsidR="009201E0" w:rsidRPr="00A62D71">
        <w:rPr>
          <w:rFonts w:ascii="Times New Roman" w:hAnsi="Times New Roman" w:cs="Times New Roman"/>
          <w:bCs/>
          <w:sz w:val="24"/>
          <w:szCs w:val="24"/>
        </w:rPr>
        <w:t xml:space="preserve">46.96 ve </w:t>
      </w:r>
      <w:r w:rsidR="008051D4">
        <w:rPr>
          <w:rFonts w:ascii="Times New Roman" w:hAnsi="Times New Roman" w:cs="Times New Roman"/>
          <w:bCs/>
          <w:sz w:val="24"/>
          <w:szCs w:val="24"/>
        </w:rPr>
        <w:t>%</w:t>
      </w:r>
      <w:r w:rsidR="009201E0" w:rsidRPr="00A62D71">
        <w:rPr>
          <w:rFonts w:ascii="Times New Roman" w:hAnsi="Times New Roman" w:cs="Times New Roman"/>
          <w:bCs/>
          <w:sz w:val="24"/>
          <w:szCs w:val="24"/>
        </w:rPr>
        <w:t>44.55 olarak bildirmişlerdir.</w:t>
      </w:r>
      <w:r w:rsidR="00D5766E">
        <w:rPr>
          <w:rFonts w:ascii="Times New Roman" w:hAnsi="Times New Roman" w:cs="Times New Roman"/>
          <w:b/>
          <w:sz w:val="24"/>
          <w:szCs w:val="24"/>
        </w:rPr>
        <w:t xml:space="preserve"> </w:t>
      </w:r>
      <w:r w:rsidR="00D5766E" w:rsidRPr="00C55BF0">
        <w:rPr>
          <w:rFonts w:ascii="Times New Roman" w:hAnsi="Times New Roman" w:cs="Times New Roman"/>
          <w:bCs/>
          <w:sz w:val="24"/>
          <w:szCs w:val="24"/>
        </w:rPr>
        <w:t xml:space="preserve">Keleş ve ark. </w:t>
      </w:r>
      <w:r w:rsidR="00D7227C" w:rsidRPr="00C55BF0">
        <w:rPr>
          <w:rFonts w:ascii="Times New Roman" w:hAnsi="Times New Roman" w:cs="Times New Roman"/>
          <w:bCs/>
          <w:sz w:val="24"/>
          <w:szCs w:val="24"/>
        </w:rPr>
        <w:t>(2018), kuzu rasyonlarında karabuğday silajının mısır</w:t>
      </w:r>
      <w:r w:rsidR="00A62D71" w:rsidRPr="00C55BF0">
        <w:rPr>
          <w:rFonts w:ascii="Times New Roman" w:hAnsi="Times New Roman" w:cs="Times New Roman"/>
          <w:bCs/>
          <w:sz w:val="24"/>
          <w:szCs w:val="24"/>
        </w:rPr>
        <w:t xml:space="preserve"> silajına </w:t>
      </w:r>
      <w:r w:rsidR="00D7227C" w:rsidRPr="00C55BF0">
        <w:rPr>
          <w:rFonts w:ascii="Times New Roman" w:hAnsi="Times New Roman" w:cs="Times New Roman"/>
          <w:bCs/>
          <w:sz w:val="24"/>
          <w:szCs w:val="24"/>
        </w:rPr>
        <w:t xml:space="preserve">ikamesinin </w:t>
      </w:r>
      <w:r w:rsidR="00A62D71" w:rsidRPr="00C55BF0">
        <w:rPr>
          <w:rFonts w:ascii="Times New Roman" w:hAnsi="Times New Roman" w:cs="Times New Roman"/>
          <w:bCs/>
          <w:sz w:val="24"/>
          <w:szCs w:val="24"/>
        </w:rPr>
        <w:t xml:space="preserve">etkilerinin </w:t>
      </w:r>
      <w:r w:rsidR="00D7227C" w:rsidRPr="00C55BF0">
        <w:rPr>
          <w:rFonts w:ascii="Times New Roman" w:hAnsi="Times New Roman" w:cs="Times New Roman"/>
          <w:bCs/>
          <w:sz w:val="24"/>
          <w:szCs w:val="24"/>
        </w:rPr>
        <w:t>araştırıl</w:t>
      </w:r>
      <w:r w:rsidR="00A62D71" w:rsidRPr="00C55BF0">
        <w:rPr>
          <w:rFonts w:ascii="Times New Roman" w:hAnsi="Times New Roman" w:cs="Times New Roman"/>
          <w:bCs/>
          <w:sz w:val="24"/>
          <w:szCs w:val="24"/>
        </w:rPr>
        <w:t xml:space="preserve">dığı </w:t>
      </w:r>
      <w:r w:rsidR="00D7227C" w:rsidRPr="00C55BF0">
        <w:rPr>
          <w:rFonts w:ascii="Times New Roman" w:hAnsi="Times New Roman" w:cs="Times New Roman"/>
          <w:bCs/>
          <w:sz w:val="24"/>
          <w:szCs w:val="24"/>
        </w:rPr>
        <w:t>çalışmada</w:t>
      </w:r>
      <w:r w:rsidR="00A62D71" w:rsidRPr="00C55BF0">
        <w:rPr>
          <w:rFonts w:ascii="Times New Roman" w:hAnsi="Times New Roman" w:cs="Times New Roman"/>
          <w:bCs/>
          <w:sz w:val="24"/>
          <w:szCs w:val="24"/>
        </w:rPr>
        <w:t>,</w:t>
      </w:r>
      <w:r w:rsidR="00D7227C" w:rsidRPr="00C55BF0">
        <w:rPr>
          <w:rFonts w:ascii="Times New Roman" w:hAnsi="Times New Roman" w:cs="Times New Roman"/>
          <w:bCs/>
          <w:sz w:val="24"/>
          <w:szCs w:val="24"/>
        </w:rPr>
        <w:t xml:space="preserve"> soğuk karkas randımanlarını %44.7 ve 44</w:t>
      </w:r>
      <w:r w:rsidR="00A62D71" w:rsidRPr="00C55BF0">
        <w:rPr>
          <w:rFonts w:ascii="Times New Roman" w:hAnsi="Times New Roman" w:cs="Times New Roman"/>
          <w:bCs/>
          <w:sz w:val="24"/>
          <w:szCs w:val="24"/>
        </w:rPr>
        <w:t>.0</w:t>
      </w:r>
      <w:r w:rsidR="00D7227C" w:rsidRPr="00C55BF0">
        <w:rPr>
          <w:rFonts w:ascii="Times New Roman" w:hAnsi="Times New Roman" w:cs="Times New Roman"/>
          <w:bCs/>
          <w:sz w:val="24"/>
          <w:szCs w:val="24"/>
        </w:rPr>
        <w:t xml:space="preserve"> olarak açıkla</w:t>
      </w:r>
      <w:r w:rsidR="00A133A5" w:rsidRPr="00C55BF0">
        <w:rPr>
          <w:rFonts w:ascii="Times New Roman" w:hAnsi="Times New Roman" w:cs="Times New Roman"/>
          <w:bCs/>
          <w:sz w:val="24"/>
          <w:szCs w:val="24"/>
        </w:rPr>
        <w:t>mışlardır.</w:t>
      </w:r>
      <w:r w:rsidR="00A133A5">
        <w:rPr>
          <w:rFonts w:ascii="Times New Roman" w:hAnsi="Times New Roman" w:cs="Times New Roman"/>
          <w:b/>
          <w:sz w:val="24"/>
          <w:szCs w:val="24"/>
        </w:rPr>
        <w:t xml:space="preserve"> </w:t>
      </w:r>
      <w:r w:rsidR="00CF1E67" w:rsidRPr="00C55BF0">
        <w:rPr>
          <w:rFonts w:ascii="Times New Roman" w:hAnsi="Times New Roman" w:cs="Times New Roman"/>
          <w:bCs/>
          <w:sz w:val="24"/>
          <w:szCs w:val="24"/>
        </w:rPr>
        <w:t>Almeida Junior ve ark</w:t>
      </w:r>
      <w:proofErr w:type="gramStart"/>
      <w:r w:rsidR="00CF1E67" w:rsidRPr="00C55BF0">
        <w:rPr>
          <w:rFonts w:ascii="Times New Roman" w:hAnsi="Times New Roman" w:cs="Times New Roman"/>
          <w:bCs/>
          <w:sz w:val="24"/>
          <w:szCs w:val="24"/>
        </w:rPr>
        <w:t>.,</w:t>
      </w:r>
      <w:proofErr w:type="gramEnd"/>
      <w:r w:rsidR="00CF1E67" w:rsidRPr="00C55BF0">
        <w:rPr>
          <w:rFonts w:ascii="Times New Roman" w:hAnsi="Times New Roman" w:cs="Times New Roman"/>
          <w:bCs/>
          <w:sz w:val="24"/>
          <w:szCs w:val="24"/>
        </w:rPr>
        <w:t xml:space="preserve">  (2004), kuzu rasyonlarında farklı </w:t>
      </w:r>
      <w:r w:rsidR="00CF1E67" w:rsidRPr="00C55BF0">
        <w:rPr>
          <w:rFonts w:ascii="Times New Roman" w:hAnsi="Times New Roman" w:cs="Times New Roman"/>
          <w:bCs/>
          <w:sz w:val="24"/>
          <w:szCs w:val="24"/>
        </w:rPr>
        <w:lastRenderedPageBreak/>
        <w:t xml:space="preserve">nem düzeylerinde mısır silajı kullanmanın imkanlarını araştırdıkları bir </w:t>
      </w:r>
      <w:r w:rsidR="00C55BF0" w:rsidRPr="00C55BF0">
        <w:rPr>
          <w:rFonts w:ascii="Times New Roman" w:hAnsi="Times New Roman" w:cs="Times New Roman"/>
          <w:bCs/>
          <w:sz w:val="24"/>
          <w:szCs w:val="24"/>
        </w:rPr>
        <w:t>çalışmada, s</w:t>
      </w:r>
      <w:r w:rsidR="00CF1E67" w:rsidRPr="00C55BF0">
        <w:rPr>
          <w:rFonts w:ascii="Times New Roman" w:hAnsi="Times New Roman" w:cs="Times New Roman"/>
          <w:bCs/>
          <w:sz w:val="24"/>
          <w:szCs w:val="24"/>
        </w:rPr>
        <w:t>oğuk karkas randıman</w:t>
      </w:r>
      <w:r w:rsidR="00C55BF0" w:rsidRPr="00C55BF0">
        <w:rPr>
          <w:rFonts w:ascii="Times New Roman" w:hAnsi="Times New Roman" w:cs="Times New Roman"/>
          <w:bCs/>
          <w:sz w:val="24"/>
          <w:szCs w:val="24"/>
        </w:rPr>
        <w:t>larını</w:t>
      </w:r>
      <w:r w:rsidR="001F4DC1">
        <w:rPr>
          <w:rFonts w:ascii="Times New Roman" w:hAnsi="Times New Roman" w:cs="Times New Roman"/>
          <w:bCs/>
          <w:sz w:val="24"/>
          <w:szCs w:val="24"/>
        </w:rPr>
        <w:t>;</w:t>
      </w:r>
      <w:r w:rsidR="00C55BF0" w:rsidRPr="00C55BF0">
        <w:rPr>
          <w:rFonts w:ascii="Times New Roman" w:hAnsi="Times New Roman" w:cs="Times New Roman"/>
          <w:bCs/>
          <w:sz w:val="24"/>
          <w:szCs w:val="24"/>
        </w:rPr>
        <w:t xml:space="preserve"> </w:t>
      </w:r>
      <w:r w:rsidR="00CF1E67" w:rsidRPr="00C55BF0">
        <w:rPr>
          <w:rFonts w:ascii="Times New Roman" w:hAnsi="Times New Roman" w:cs="Times New Roman"/>
          <w:bCs/>
          <w:sz w:val="24"/>
          <w:szCs w:val="24"/>
        </w:rPr>
        <w:t xml:space="preserve">%49.38, </w:t>
      </w:r>
      <w:r w:rsidR="008051D4">
        <w:rPr>
          <w:rFonts w:ascii="Times New Roman" w:hAnsi="Times New Roman" w:cs="Times New Roman"/>
          <w:bCs/>
          <w:sz w:val="24"/>
          <w:szCs w:val="24"/>
        </w:rPr>
        <w:t>%</w:t>
      </w:r>
      <w:r w:rsidR="00CF1E67" w:rsidRPr="00C55BF0">
        <w:rPr>
          <w:rFonts w:ascii="Times New Roman" w:hAnsi="Times New Roman" w:cs="Times New Roman"/>
          <w:bCs/>
          <w:sz w:val="24"/>
          <w:szCs w:val="24"/>
        </w:rPr>
        <w:t xml:space="preserve">49.74 ve </w:t>
      </w:r>
      <w:r w:rsidR="008051D4">
        <w:rPr>
          <w:rFonts w:ascii="Times New Roman" w:hAnsi="Times New Roman" w:cs="Times New Roman"/>
          <w:bCs/>
          <w:sz w:val="24"/>
          <w:szCs w:val="24"/>
        </w:rPr>
        <w:t>%</w:t>
      </w:r>
      <w:r w:rsidR="00CF1E67" w:rsidRPr="00C55BF0">
        <w:rPr>
          <w:rFonts w:ascii="Times New Roman" w:hAnsi="Times New Roman" w:cs="Times New Roman"/>
          <w:bCs/>
          <w:sz w:val="24"/>
          <w:szCs w:val="24"/>
        </w:rPr>
        <w:t xml:space="preserve">48.59 </w:t>
      </w:r>
      <w:r w:rsidR="00C55BF0" w:rsidRPr="00C55BF0">
        <w:rPr>
          <w:rFonts w:ascii="Times New Roman" w:hAnsi="Times New Roman" w:cs="Times New Roman"/>
          <w:bCs/>
          <w:sz w:val="24"/>
          <w:szCs w:val="24"/>
        </w:rPr>
        <w:t xml:space="preserve">şeklinde bulmuşlardır. </w:t>
      </w:r>
    </w:p>
    <w:p w14:paraId="7BCA70F0" w14:textId="77777777" w:rsidR="001F2435" w:rsidRDefault="001F2435" w:rsidP="00E35600">
      <w:pPr>
        <w:spacing w:after="0" w:line="360" w:lineRule="auto"/>
        <w:rPr>
          <w:rFonts w:ascii="Times New Roman" w:hAnsi="Times New Roman" w:cs="Times New Roman"/>
          <w:b/>
          <w:sz w:val="24"/>
          <w:szCs w:val="24"/>
        </w:rPr>
      </w:pPr>
    </w:p>
    <w:p w14:paraId="205BB21B" w14:textId="512DEB82" w:rsidR="00386CE0" w:rsidRPr="00AB1482" w:rsidRDefault="00386CE0" w:rsidP="00E35600">
      <w:pPr>
        <w:pStyle w:val="Balk3"/>
        <w:spacing w:after="0"/>
        <w:rPr>
          <w:rFonts w:cs="Times New Roman"/>
          <w:szCs w:val="24"/>
        </w:rPr>
      </w:pPr>
      <w:bookmarkStart w:id="108" w:name="_Toc110652078"/>
      <w:r>
        <w:t xml:space="preserve">4.5.6. </w:t>
      </w:r>
      <w:r w:rsidRPr="00AB1482">
        <w:rPr>
          <w:rFonts w:cs="Times New Roman"/>
          <w:szCs w:val="24"/>
        </w:rPr>
        <w:t>Karkas Firesi</w:t>
      </w:r>
      <w:bookmarkEnd w:id="108"/>
    </w:p>
    <w:p w14:paraId="69B0CB5E" w14:textId="77777777" w:rsidR="00EA5931" w:rsidRPr="00AB1482" w:rsidRDefault="00EA5931" w:rsidP="00AB1482">
      <w:pPr>
        <w:spacing w:after="0" w:line="240" w:lineRule="auto"/>
        <w:rPr>
          <w:rFonts w:ascii="Times New Roman" w:hAnsi="Times New Roman" w:cs="Times New Roman"/>
          <w:sz w:val="24"/>
          <w:szCs w:val="24"/>
        </w:rPr>
      </w:pPr>
    </w:p>
    <w:p w14:paraId="78CC86A7" w14:textId="02AE0CFA" w:rsidR="00A6633F" w:rsidRPr="00A6633F" w:rsidRDefault="00A6633F" w:rsidP="00E35600">
      <w:pPr>
        <w:spacing w:after="0" w:line="360" w:lineRule="auto"/>
        <w:jc w:val="both"/>
        <w:rPr>
          <w:rFonts w:ascii="Times New Roman" w:hAnsi="Times New Roman" w:cs="Times New Roman"/>
          <w:sz w:val="24"/>
          <w:szCs w:val="24"/>
        </w:rPr>
      </w:pPr>
      <w:r w:rsidRPr="00AB1482">
        <w:rPr>
          <w:rFonts w:ascii="Times New Roman" w:hAnsi="Times New Roman" w:cs="Times New Roman"/>
          <w:sz w:val="24"/>
          <w:szCs w:val="24"/>
        </w:rPr>
        <w:t>Karkas firesi</w:t>
      </w:r>
      <w:r w:rsidR="00E21AE0" w:rsidRPr="00AB1482">
        <w:rPr>
          <w:rFonts w:ascii="Times New Roman" w:hAnsi="Times New Roman" w:cs="Times New Roman"/>
          <w:sz w:val="24"/>
          <w:szCs w:val="24"/>
        </w:rPr>
        <w:t>,</w:t>
      </w:r>
      <w:r w:rsidRPr="00AB1482">
        <w:rPr>
          <w:rFonts w:ascii="Times New Roman" w:hAnsi="Times New Roman" w:cs="Times New Roman"/>
          <w:sz w:val="24"/>
          <w:szCs w:val="24"/>
        </w:rPr>
        <w:t xml:space="preserve"> sıcak karkas ağırlı</w:t>
      </w:r>
      <w:r w:rsidR="00E21AE0" w:rsidRPr="00AB1482">
        <w:rPr>
          <w:rFonts w:ascii="Times New Roman" w:hAnsi="Times New Roman" w:cs="Times New Roman"/>
          <w:sz w:val="24"/>
          <w:szCs w:val="24"/>
        </w:rPr>
        <w:t>ğından</w:t>
      </w:r>
      <w:r w:rsidRPr="00AB1482">
        <w:rPr>
          <w:rFonts w:ascii="Times New Roman" w:hAnsi="Times New Roman" w:cs="Times New Roman"/>
          <w:sz w:val="24"/>
          <w:szCs w:val="24"/>
        </w:rPr>
        <w:t xml:space="preserve"> soğuk karkas ağırlığı</w:t>
      </w:r>
      <w:r w:rsidR="00E21AE0" w:rsidRPr="00AB1482">
        <w:rPr>
          <w:rFonts w:ascii="Times New Roman" w:hAnsi="Times New Roman" w:cs="Times New Roman"/>
          <w:sz w:val="24"/>
          <w:szCs w:val="24"/>
        </w:rPr>
        <w:t>nın</w:t>
      </w:r>
      <w:r w:rsidRPr="00AB1482">
        <w:rPr>
          <w:rFonts w:ascii="Times New Roman" w:hAnsi="Times New Roman" w:cs="Times New Roman"/>
          <w:sz w:val="24"/>
          <w:szCs w:val="24"/>
        </w:rPr>
        <w:t xml:space="preserve"> çıkarılma</w:t>
      </w:r>
      <w:r w:rsidR="00050B23" w:rsidRPr="00AB1482">
        <w:rPr>
          <w:rFonts w:ascii="Times New Roman" w:hAnsi="Times New Roman" w:cs="Times New Roman"/>
          <w:sz w:val="24"/>
          <w:szCs w:val="24"/>
        </w:rPr>
        <w:t>sı</w:t>
      </w:r>
      <w:r w:rsidRPr="00AB1482">
        <w:rPr>
          <w:rFonts w:ascii="Times New Roman" w:hAnsi="Times New Roman" w:cs="Times New Roman"/>
          <w:sz w:val="24"/>
          <w:szCs w:val="24"/>
        </w:rPr>
        <w:t xml:space="preserve"> sonucu</w:t>
      </w:r>
      <w:r w:rsidR="00050B23" w:rsidRPr="00AB1482">
        <w:rPr>
          <w:rFonts w:ascii="Times New Roman" w:hAnsi="Times New Roman" w:cs="Times New Roman"/>
          <w:sz w:val="24"/>
          <w:szCs w:val="24"/>
        </w:rPr>
        <w:t xml:space="preserve"> elde </w:t>
      </w:r>
      <w:r w:rsidR="00E21AE0" w:rsidRPr="00AB1482">
        <w:rPr>
          <w:rFonts w:ascii="Times New Roman" w:hAnsi="Times New Roman" w:cs="Times New Roman"/>
          <w:sz w:val="24"/>
          <w:szCs w:val="24"/>
        </w:rPr>
        <w:t xml:space="preserve">değeri </w:t>
      </w:r>
      <w:r w:rsidR="00050B23" w:rsidRPr="00AB1482">
        <w:rPr>
          <w:rFonts w:ascii="Times New Roman" w:hAnsi="Times New Roman" w:cs="Times New Roman"/>
          <w:sz w:val="24"/>
          <w:szCs w:val="24"/>
        </w:rPr>
        <w:t>temsil</w:t>
      </w:r>
      <w:r w:rsidR="00050B23">
        <w:rPr>
          <w:rFonts w:ascii="Times New Roman" w:hAnsi="Times New Roman" w:cs="Times New Roman"/>
          <w:sz w:val="24"/>
          <w:szCs w:val="24"/>
        </w:rPr>
        <w:t xml:space="preserve"> etmektedir. </w:t>
      </w:r>
      <w:r w:rsidR="00E21AE0">
        <w:rPr>
          <w:rFonts w:ascii="Times New Roman" w:hAnsi="Times New Roman" w:cs="Times New Roman"/>
          <w:sz w:val="24"/>
          <w:szCs w:val="24"/>
        </w:rPr>
        <w:t>Kuzuların, k</w:t>
      </w:r>
      <w:r w:rsidR="00050B23">
        <w:rPr>
          <w:rFonts w:ascii="Times New Roman" w:hAnsi="Times New Roman" w:cs="Times New Roman"/>
          <w:sz w:val="24"/>
          <w:szCs w:val="24"/>
        </w:rPr>
        <w:t xml:space="preserve">esim sonrası +4˚C’ de 24 saat bekletildikten sonraki tartımlar sonucu karkasın kaybettiği ağırlık farkı olan karkas firesi </w:t>
      </w:r>
      <w:r w:rsidR="00E21AE0">
        <w:rPr>
          <w:rFonts w:ascii="Times New Roman" w:hAnsi="Times New Roman" w:cs="Times New Roman"/>
          <w:sz w:val="24"/>
          <w:szCs w:val="24"/>
        </w:rPr>
        <w:t>değerleri</w:t>
      </w:r>
      <w:r w:rsidR="00050B23">
        <w:rPr>
          <w:rFonts w:ascii="Times New Roman" w:hAnsi="Times New Roman" w:cs="Times New Roman"/>
          <w:sz w:val="24"/>
          <w:szCs w:val="24"/>
        </w:rPr>
        <w:t xml:space="preserve"> 0.45 ile 0.75</w:t>
      </w:r>
      <w:r w:rsidR="00E21AE0">
        <w:rPr>
          <w:rFonts w:ascii="Times New Roman" w:hAnsi="Times New Roman" w:cs="Times New Roman"/>
          <w:sz w:val="24"/>
          <w:szCs w:val="24"/>
        </w:rPr>
        <w:t xml:space="preserve"> kg </w:t>
      </w:r>
      <w:r w:rsidR="00050B23">
        <w:rPr>
          <w:rFonts w:ascii="Times New Roman" w:hAnsi="Times New Roman" w:cs="Times New Roman"/>
          <w:sz w:val="24"/>
          <w:szCs w:val="24"/>
        </w:rPr>
        <w:t>arasında değiş</w:t>
      </w:r>
      <w:r w:rsidR="00E21AE0">
        <w:rPr>
          <w:rFonts w:ascii="Times New Roman" w:hAnsi="Times New Roman" w:cs="Times New Roman"/>
          <w:sz w:val="24"/>
          <w:szCs w:val="24"/>
        </w:rPr>
        <w:t>im göstermiştir</w:t>
      </w:r>
      <w:r w:rsidR="00050B23">
        <w:rPr>
          <w:rFonts w:ascii="Times New Roman" w:hAnsi="Times New Roman" w:cs="Times New Roman"/>
          <w:sz w:val="24"/>
          <w:szCs w:val="24"/>
        </w:rPr>
        <w:t>. Gruplar</w:t>
      </w:r>
      <w:r w:rsidR="00E704D6">
        <w:rPr>
          <w:rFonts w:ascii="Times New Roman" w:hAnsi="Times New Roman" w:cs="Times New Roman"/>
          <w:sz w:val="24"/>
          <w:szCs w:val="24"/>
        </w:rPr>
        <w:t xml:space="preserve">a </w:t>
      </w:r>
      <w:r w:rsidR="00050B23">
        <w:rPr>
          <w:rFonts w:ascii="Times New Roman" w:hAnsi="Times New Roman" w:cs="Times New Roman"/>
          <w:sz w:val="24"/>
          <w:szCs w:val="24"/>
        </w:rPr>
        <w:t>a</w:t>
      </w:r>
      <w:r w:rsidR="00E704D6">
        <w:rPr>
          <w:rFonts w:ascii="Times New Roman" w:hAnsi="Times New Roman" w:cs="Times New Roman"/>
          <w:sz w:val="24"/>
          <w:szCs w:val="24"/>
        </w:rPr>
        <w:t xml:space="preserve">it </w:t>
      </w:r>
      <w:r w:rsidR="00050B23">
        <w:rPr>
          <w:rFonts w:ascii="Times New Roman" w:hAnsi="Times New Roman" w:cs="Times New Roman"/>
          <w:sz w:val="24"/>
          <w:szCs w:val="24"/>
        </w:rPr>
        <w:t xml:space="preserve">elde edilen </w:t>
      </w:r>
      <w:r w:rsidR="00E704D6">
        <w:rPr>
          <w:rFonts w:ascii="Times New Roman" w:hAnsi="Times New Roman" w:cs="Times New Roman"/>
          <w:sz w:val="24"/>
          <w:szCs w:val="24"/>
        </w:rPr>
        <w:t xml:space="preserve">fire </w:t>
      </w:r>
      <w:r w:rsidR="00050B23">
        <w:rPr>
          <w:rFonts w:ascii="Times New Roman" w:hAnsi="Times New Roman" w:cs="Times New Roman"/>
          <w:sz w:val="24"/>
          <w:szCs w:val="24"/>
        </w:rPr>
        <w:t>değerler</w:t>
      </w:r>
      <w:r w:rsidR="00E704D6">
        <w:rPr>
          <w:rFonts w:ascii="Times New Roman" w:hAnsi="Times New Roman" w:cs="Times New Roman"/>
          <w:sz w:val="24"/>
          <w:szCs w:val="24"/>
        </w:rPr>
        <w:t>i</w:t>
      </w:r>
      <w:r w:rsidR="00050B23">
        <w:rPr>
          <w:rFonts w:ascii="Times New Roman" w:hAnsi="Times New Roman" w:cs="Times New Roman"/>
          <w:sz w:val="24"/>
          <w:szCs w:val="24"/>
        </w:rPr>
        <w:t xml:space="preserve"> arasındaki farklılıklar istatistiki olarak önemsiz bulunmuştur.</w:t>
      </w:r>
      <w:r w:rsidR="009A7405">
        <w:rPr>
          <w:rFonts w:ascii="Times New Roman" w:hAnsi="Times New Roman" w:cs="Times New Roman"/>
          <w:sz w:val="24"/>
          <w:szCs w:val="24"/>
        </w:rPr>
        <w:t xml:space="preserve"> </w:t>
      </w:r>
      <w:r w:rsidR="003F341F" w:rsidRPr="00164E20">
        <w:rPr>
          <w:rFonts w:ascii="Times New Roman" w:hAnsi="Times New Roman" w:cs="Times New Roman"/>
          <w:bCs/>
          <w:sz w:val="24"/>
          <w:szCs w:val="24"/>
        </w:rPr>
        <w:t>Almeida Junior ve ark</w:t>
      </w:r>
      <w:proofErr w:type="gramStart"/>
      <w:r w:rsidR="003F341F" w:rsidRPr="00164E20">
        <w:rPr>
          <w:rFonts w:ascii="Times New Roman" w:hAnsi="Times New Roman" w:cs="Times New Roman"/>
          <w:bCs/>
          <w:sz w:val="24"/>
          <w:szCs w:val="24"/>
        </w:rPr>
        <w:t>.,</w:t>
      </w:r>
      <w:proofErr w:type="gramEnd"/>
      <w:r w:rsidR="003F341F" w:rsidRPr="00164E20">
        <w:rPr>
          <w:rFonts w:ascii="Times New Roman" w:hAnsi="Times New Roman" w:cs="Times New Roman"/>
          <w:bCs/>
          <w:sz w:val="24"/>
          <w:szCs w:val="24"/>
        </w:rPr>
        <w:t xml:space="preserve"> (2004), kuzu rasyonlarında, kuru dane </w:t>
      </w:r>
      <w:r w:rsidR="006F7E2B" w:rsidRPr="00164E20">
        <w:rPr>
          <w:rFonts w:ascii="Times New Roman" w:hAnsi="Times New Roman" w:cs="Times New Roman"/>
          <w:bCs/>
          <w:sz w:val="24"/>
          <w:szCs w:val="24"/>
        </w:rPr>
        <w:t xml:space="preserve">mısır </w:t>
      </w:r>
      <w:r w:rsidR="003F341F" w:rsidRPr="00164E20">
        <w:rPr>
          <w:rFonts w:ascii="Times New Roman" w:hAnsi="Times New Roman" w:cs="Times New Roman"/>
          <w:bCs/>
          <w:sz w:val="24"/>
          <w:szCs w:val="24"/>
        </w:rPr>
        <w:t>yerine üç farklı düzeyde nem içeren mısır silajı kullanmanın etkilerini araştır</w:t>
      </w:r>
      <w:r w:rsidR="006F7E2B" w:rsidRPr="00164E20">
        <w:rPr>
          <w:rFonts w:ascii="Times New Roman" w:hAnsi="Times New Roman" w:cs="Times New Roman"/>
          <w:bCs/>
          <w:sz w:val="24"/>
          <w:szCs w:val="24"/>
        </w:rPr>
        <w:t xml:space="preserve">dıkları </w:t>
      </w:r>
      <w:r w:rsidR="003F341F" w:rsidRPr="00164E20">
        <w:rPr>
          <w:rFonts w:ascii="Times New Roman" w:hAnsi="Times New Roman" w:cs="Times New Roman"/>
          <w:bCs/>
          <w:sz w:val="24"/>
          <w:szCs w:val="24"/>
        </w:rPr>
        <w:t>bir çalışmada</w:t>
      </w:r>
      <w:r w:rsidR="006F7E2B" w:rsidRPr="00164E20">
        <w:rPr>
          <w:rFonts w:ascii="Times New Roman" w:hAnsi="Times New Roman" w:cs="Times New Roman"/>
          <w:bCs/>
          <w:sz w:val="24"/>
          <w:szCs w:val="24"/>
        </w:rPr>
        <w:t>,</w:t>
      </w:r>
      <w:r w:rsidR="003F341F" w:rsidRPr="00164E20">
        <w:rPr>
          <w:rFonts w:ascii="Times New Roman" w:hAnsi="Times New Roman" w:cs="Times New Roman"/>
          <w:bCs/>
          <w:sz w:val="24"/>
          <w:szCs w:val="24"/>
        </w:rPr>
        <w:t xml:space="preserve"> karkas firesi </w:t>
      </w:r>
      <w:r w:rsidR="006F7E2B" w:rsidRPr="00164E20">
        <w:rPr>
          <w:rFonts w:ascii="Times New Roman" w:hAnsi="Times New Roman" w:cs="Times New Roman"/>
          <w:bCs/>
          <w:sz w:val="24"/>
          <w:szCs w:val="24"/>
        </w:rPr>
        <w:t>değerlerini</w:t>
      </w:r>
      <w:r w:rsidR="0077490F">
        <w:rPr>
          <w:rFonts w:ascii="Times New Roman" w:hAnsi="Times New Roman" w:cs="Times New Roman"/>
          <w:bCs/>
          <w:sz w:val="24"/>
          <w:szCs w:val="24"/>
        </w:rPr>
        <w:t>;</w:t>
      </w:r>
      <w:r w:rsidR="006F7E2B" w:rsidRPr="00164E20">
        <w:rPr>
          <w:rFonts w:ascii="Times New Roman" w:hAnsi="Times New Roman" w:cs="Times New Roman"/>
          <w:bCs/>
          <w:sz w:val="24"/>
          <w:szCs w:val="24"/>
        </w:rPr>
        <w:t xml:space="preserve"> </w:t>
      </w:r>
      <w:r w:rsidR="003F341F" w:rsidRPr="00164E20">
        <w:rPr>
          <w:rFonts w:ascii="Times New Roman" w:hAnsi="Times New Roman" w:cs="Times New Roman"/>
          <w:bCs/>
          <w:sz w:val="24"/>
          <w:szCs w:val="24"/>
        </w:rPr>
        <w:t xml:space="preserve">0.39, 0.38 ve 0.39 kg </w:t>
      </w:r>
      <w:r w:rsidR="006F7E2B" w:rsidRPr="00164E20">
        <w:rPr>
          <w:rFonts w:ascii="Times New Roman" w:hAnsi="Times New Roman" w:cs="Times New Roman"/>
          <w:bCs/>
          <w:sz w:val="24"/>
          <w:szCs w:val="24"/>
        </w:rPr>
        <w:t xml:space="preserve">olarak açıklamışlardır. </w:t>
      </w:r>
      <w:r w:rsidR="003F341F" w:rsidRPr="00467B11">
        <w:rPr>
          <w:rFonts w:ascii="Times New Roman" w:hAnsi="Times New Roman" w:cs="Times New Roman"/>
          <w:bCs/>
          <w:sz w:val="24"/>
          <w:szCs w:val="24"/>
        </w:rPr>
        <w:t>Keleş ve ark. (2018), karabuğday silajının b</w:t>
      </w:r>
      <w:r w:rsidR="00467B11" w:rsidRPr="00467B11">
        <w:rPr>
          <w:rFonts w:ascii="Times New Roman" w:hAnsi="Times New Roman" w:cs="Times New Roman"/>
          <w:bCs/>
          <w:sz w:val="24"/>
          <w:szCs w:val="24"/>
        </w:rPr>
        <w:t xml:space="preserve">esiye alınan </w:t>
      </w:r>
      <w:r w:rsidR="003F341F" w:rsidRPr="00467B11">
        <w:rPr>
          <w:rFonts w:ascii="Times New Roman" w:hAnsi="Times New Roman" w:cs="Times New Roman"/>
          <w:bCs/>
          <w:sz w:val="24"/>
          <w:szCs w:val="24"/>
        </w:rPr>
        <w:t xml:space="preserve">kuzuların rasyonlarına </w:t>
      </w:r>
      <w:r w:rsidR="00467B11" w:rsidRPr="00467B11">
        <w:rPr>
          <w:rFonts w:ascii="Times New Roman" w:hAnsi="Times New Roman" w:cs="Times New Roman"/>
          <w:bCs/>
          <w:sz w:val="24"/>
          <w:szCs w:val="24"/>
        </w:rPr>
        <w:t>katılmasının</w:t>
      </w:r>
      <w:r w:rsidR="003F341F" w:rsidRPr="00467B11">
        <w:rPr>
          <w:rFonts w:ascii="Times New Roman" w:hAnsi="Times New Roman" w:cs="Times New Roman"/>
          <w:bCs/>
          <w:sz w:val="24"/>
          <w:szCs w:val="24"/>
        </w:rPr>
        <w:t xml:space="preserve"> mısır silajına kıyasla karkas parametreleri</w:t>
      </w:r>
      <w:r w:rsidR="00467B11" w:rsidRPr="00467B11">
        <w:rPr>
          <w:rFonts w:ascii="Times New Roman" w:hAnsi="Times New Roman" w:cs="Times New Roman"/>
          <w:bCs/>
          <w:sz w:val="24"/>
          <w:szCs w:val="24"/>
        </w:rPr>
        <w:t xml:space="preserve"> üzerine etkilerini araştırdıkları bir çalışmada</w:t>
      </w:r>
      <w:r w:rsidR="00467B11">
        <w:rPr>
          <w:rFonts w:ascii="Times New Roman" w:hAnsi="Times New Roman" w:cs="Times New Roman"/>
          <w:bCs/>
          <w:sz w:val="24"/>
          <w:szCs w:val="24"/>
        </w:rPr>
        <w:t>,</w:t>
      </w:r>
      <w:r w:rsidR="00467B11" w:rsidRPr="00467B11">
        <w:rPr>
          <w:rFonts w:ascii="Times New Roman" w:hAnsi="Times New Roman" w:cs="Times New Roman"/>
          <w:bCs/>
          <w:sz w:val="24"/>
          <w:szCs w:val="24"/>
        </w:rPr>
        <w:t xml:space="preserve"> karkas firesi değerlerini </w:t>
      </w:r>
      <w:r w:rsidR="003F341F" w:rsidRPr="00467B11">
        <w:rPr>
          <w:rFonts w:ascii="Times New Roman" w:hAnsi="Times New Roman" w:cs="Times New Roman"/>
          <w:bCs/>
          <w:sz w:val="24"/>
          <w:szCs w:val="24"/>
        </w:rPr>
        <w:t xml:space="preserve">0.4 ve 0.4 kg </w:t>
      </w:r>
      <w:r w:rsidR="00467B11" w:rsidRPr="00467B11">
        <w:rPr>
          <w:rFonts w:ascii="Times New Roman" w:hAnsi="Times New Roman" w:cs="Times New Roman"/>
          <w:bCs/>
          <w:sz w:val="24"/>
          <w:szCs w:val="24"/>
        </w:rPr>
        <w:t>olarak bildirmişlerdir</w:t>
      </w:r>
      <w:r w:rsidR="00467B11" w:rsidRPr="00081217">
        <w:rPr>
          <w:rFonts w:ascii="Times New Roman" w:hAnsi="Times New Roman" w:cs="Times New Roman"/>
          <w:bCs/>
          <w:sz w:val="24"/>
          <w:szCs w:val="24"/>
        </w:rPr>
        <w:t xml:space="preserve">. </w:t>
      </w:r>
      <w:r w:rsidR="00660028" w:rsidRPr="00081217">
        <w:rPr>
          <w:rFonts w:ascii="Times New Roman" w:hAnsi="Times New Roman" w:cs="Times New Roman"/>
          <w:bCs/>
          <w:sz w:val="24"/>
          <w:szCs w:val="24"/>
        </w:rPr>
        <w:t xml:space="preserve">Nolan (1974), </w:t>
      </w:r>
      <w:r w:rsidR="00B42F90" w:rsidRPr="00081217">
        <w:rPr>
          <w:rFonts w:ascii="Times New Roman" w:hAnsi="Times New Roman" w:cs="Times New Roman"/>
          <w:bCs/>
          <w:sz w:val="24"/>
          <w:szCs w:val="24"/>
        </w:rPr>
        <w:t>besi başı ağırlıkları</w:t>
      </w:r>
      <w:r w:rsidR="00660028" w:rsidRPr="00081217">
        <w:rPr>
          <w:rFonts w:ascii="Times New Roman" w:hAnsi="Times New Roman" w:cs="Times New Roman"/>
          <w:bCs/>
          <w:sz w:val="24"/>
          <w:szCs w:val="24"/>
        </w:rPr>
        <w:t xml:space="preserve"> ortalama 36 kg olan Galway x Suffolk kuzularını sadece kaliteli </w:t>
      </w:r>
      <w:r w:rsidR="00011746" w:rsidRPr="00081217">
        <w:rPr>
          <w:rFonts w:ascii="Times New Roman" w:hAnsi="Times New Roman" w:cs="Times New Roman"/>
          <w:bCs/>
          <w:sz w:val="24"/>
          <w:szCs w:val="24"/>
        </w:rPr>
        <w:t xml:space="preserve">üçgül+çim </w:t>
      </w:r>
      <w:r w:rsidR="00660028" w:rsidRPr="00081217">
        <w:rPr>
          <w:rFonts w:ascii="Times New Roman" w:hAnsi="Times New Roman" w:cs="Times New Roman"/>
          <w:bCs/>
          <w:sz w:val="24"/>
          <w:szCs w:val="24"/>
        </w:rPr>
        <w:t>silaj</w:t>
      </w:r>
      <w:r w:rsidR="00011746" w:rsidRPr="00081217">
        <w:rPr>
          <w:rFonts w:ascii="Times New Roman" w:hAnsi="Times New Roman" w:cs="Times New Roman"/>
          <w:bCs/>
          <w:sz w:val="24"/>
          <w:szCs w:val="24"/>
        </w:rPr>
        <w:t>ı</w:t>
      </w:r>
      <w:r w:rsidR="00660028" w:rsidRPr="00081217">
        <w:rPr>
          <w:rFonts w:ascii="Times New Roman" w:hAnsi="Times New Roman" w:cs="Times New Roman"/>
          <w:bCs/>
          <w:sz w:val="24"/>
          <w:szCs w:val="24"/>
        </w:rPr>
        <w:t xml:space="preserve"> ile beslemenin besi performansı üzerine etkilerini araştır</w:t>
      </w:r>
      <w:r w:rsidR="00B42F90" w:rsidRPr="00081217">
        <w:rPr>
          <w:rFonts w:ascii="Times New Roman" w:hAnsi="Times New Roman" w:cs="Times New Roman"/>
          <w:bCs/>
          <w:sz w:val="24"/>
          <w:szCs w:val="24"/>
        </w:rPr>
        <w:t>dı</w:t>
      </w:r>
      <w:r w:rsidR="00081217" w:rsidRPr="00081217">
        <w:rPr>
          <w:rFonts w:ascii="Times New Roman" w:hAnsi="Times New Roman" w:cs="Times New Roman"/>
          <w:bCs/>
          <w:sz w:val="24"/>
          <w:szCs w:val="24"/>
        </w:rPr>
        <w:t>ğı</w:t>
      </w:r>
      <w:r w:rsidR="00B42F90" w:rsidRPr="00081217">
        <w:rPr>
          <w:rFonts w:ascii="Times New Roman" w:hAnsi="Times New Roman" w:cs="Times New Roman"/>
          <w:bCs/>
          <w:sz w:val="24"/>
          <w:szCs w:val="24"/>
        </w:rPr>
        <w:t xml:space="preserve"> </w:t>
      </w:r>
      <w:r w:rsidR="00081217" w:rsidRPr="00081217">
        <w:rPr>
          <w:rFonts w:ascii="Times New Roman" w:hAnsi="Times New Roman" w:cs="Times New Roman"/>
          <w:bCs/>
          <w:sz w:val="24"/>
          <w:szCs w:val="24"/>
        </w:rPr>
        <w:t>çalışmada, k</w:t>
      </w:r>
      <w:r w:rsidR="00B42F90" w:rsidRPr="00081217">
        <w:rPr>
          <w:rFonts w:ascii="Times New Roman" w:hAnsi="Times New Roman" w:cs="Times New Roman"/>
          <w:bCs/>
          <w:sz w:val="24"/>
          <w:szCs w:val="24"/>
        </w:rPr>
        <w:t xml:space="preserve">arkas firesi </w:t>
      </w:r>
      <w:r w:rsidR="00081217" w:rsidRPr="00081217">
        <w:rPr>
          <w:rFonts w:ascii="Times New Roman" w:hAnsi="Times New Roman" w:cs="Times New Roman"/>
          <w:bCs/>
          <w:sz w:val="24"/>
          <w:szCs w:val="24"/>
        </w:rPr>
        <w:t>değerlerini</w:t>
      </w:r>
      <w:r w:rsidR="00462FEB">
        <w:rPr>
          <w:rFonts w:ascii="Times New Roman" w:hAnsi="Times New Roman" w:cs="Times New Roman"/>
          <w:bCs/>
          <w:sz w:val="24"/>
          <w:szCs w:val="24"/>
        </w:rPr>
        <w:t>;</w:t>
      </w:r>
      <w:r w:rsidR="00081217" w:rsidRPr="00081217">
        <w:rPr>
          <w:rFonts w:ascii="Times New Roman" w:hAnsi="Times New Roman" w:cs="Times New Roman"/>
          <w:bCs/>
          <w:sz w:val="24"/>
          <w:szCs w:val="24"/>
        </w:rPr>
        <w:t xml:space="preserve"> </w:t>
      </w:r>
      <w:r w:rsidR="00B42F90" w:rsidRPr="00081217">
        <w:rPr>
          <w:rFonts w:ascii="Times New Roman" w:hAnsi="Times New Roman" w:cs="Times New Roman"/>
          <w:bCs/>
          <w:sz w:val="24"/>
          <w:szCs w:val="24"/>
        </w:rPr>
        <w:t>0.2, 0.06 ve 0.04 kg o</w:t>
      </w:r>
      <w:r w:rsidR="00081217" w:rsidRPr="00081217">
        <w:rPr>
          <w:rFonts w:ascii="Times New Roman" w:hAnsi="Times New Roman" w:cs="Times New Roman"/>
          <w:bCs/>
          <w:sz w:val="24"/>
          <w:szCs w:val="24"/>
        </w:rPr>
        <w:t>l</w:t>
      </w:r>
      <w:r w:rsidR="00B42F90" w:rsidRPr="00081217">
        <w:rPr>
          <w:rFonts w:ascii="Times New Roman" w:hAnsi="Times New Roman" w:cs="Times New Roman"/>
          <w:bCs/>
          <w:sz w:val="24"/>
          <w:szCs w:val="24"/>
        </w:rPr>
        <w:t xml:space="preserve">arak </w:t>
      </w:r>
      <w:r w:rsidR="00081217" w:rsidRPr="00081217">
        <w:rPr>
          <w:rFonts w:ascii="Times New Roman" w:hAnsi="Times New Roman" w:cs="Times New Roman"/>
          <w:bCs/>
          <w:sz w:val="24"/>
          <w:szCs w:val="24"/>
        </w:rPr>
        <w:t>saptamıştır.</w:t>
      </w:r>
      <w:r w:rsidR="00081217">
        <w:rPr>
          <w:rFonts w:ascii="Times New Roman" w:hAnsi="Times New Roman" w:cs="Times New Roman"/>
          <w:b/>
          <w:sz w:val="24"/>
          <w:szCs w:val="24"/>
        </w:rPr>
        <w:t xml:space="preserve"> </w:t>
      </w:r>
    </w:p>
    <w:p w14:paraId="5956B47F" w14:textId="77777777" w:rsidR="002F5FDF" w:rsidRDefault="002F5FDF" w:rsidP="00E35600">
      <w:pPr>
        <w:spacing w:after="0" w:line="360" w:lineRule="auto"/>
        <w:rPr>
          <w:rFonts w:ascii="Times New Roman" w:hAnsi="Times New Roman" w:cs="Times New Roman"/>
          <w:b/>
          <w:sz w:val="24"/>
          <w:szCs w:val="24"/>
        </w:rPr>
      </w:pPr>
    </w:p>
    <w:p w14:paraId="6E57417A" w14:textId="41A929C8" w:rsidR="00386CE0" w:rsidRPr="00E70D06" w:rsidRDefault="00386CE0" w:rsidP="00E35600">
      <w:pPr>
        <w:pStyle w:val="Balk2"/>
        <w:spacing w:after="0"/>
        <w:rPr>
          <w:rFonts w:cs="Times New Roman"/>
          <w:szCs w:val="24"/>
        </w:rPr>
      </w:pPr>
      <w:bookmarkStart w:id="109" w:name="_Toc110652079"/>
      <w:r>
        <w:t xml:space="preserve">4.6. Karkas </w:t>
      </w:r>
      <w:r w:rsidRPr="00E70D06">
        <w:rPr>
          <w:rFonts w:cs="Times New Roman"/>
          <w:szCs w:val="24"/>
        </w:rPr>
        <w:t>Kısımları</w:t>
      </w:r>
      <w:bookmarkEnd w:id="109"/>
    </w:p>
    <w:p w14:paraId="11B4A37E" w14:textId="77777777" w:rsidR="00EA5931" w:rsidRPr="00E70D06" w:rsidRDefault="00EA5931" w:rsidP="00E70D06">
      <w:pPr>
        <w:spacing w:after="0" w:line="240" w:lineRule="auto"/>
        <w:rPr>
          <w:rFonts w:ascii="Times New Roman" w:hAnsi="Times New Roman" w:cs="Times New Roman"/>
          <w:sz w:val="24"/>
          <w:szCs w:val="24"/>
        </w:rPr>
      </w:pPr>
    </w:p>
    <w:p w14:paraId="2477E141" w14:textId="20BC5F31" w:rsidR="00C264B4" w:rsidRDefault="00C94DA0" w:rsidP="00E35600">
      <w:pPr>
        <w:spacing w:after="0" w:line="360" w:lineRule="auto"/>
        <w:jc w:val="both"/>
        <w:rPr>
          <w:rFonts w:ascii="Times New Roman" w:hAnsi="Times New Roman" w:cs="Times New Roman"/>
          <w:sz w:val="24"/>
          <w:szCs w:val="24"/>
        </w:rPr>
      </w:pPr>
      <w:r w:rsidRPr="00E70D06">
        <w:rPr>
          <w:rFonts w:ascii="Times New Roman" w:hAnsi="Times New Roman" w:cs="Times New Roman"/>
          <w:sz w:val="24"/>
          <w:szCs w:val="24"/>
        </w:rPr>
        <w:t>M</w:t>
      </w:r>
      <w:r w:rsidR="00C264B4" w:rsidRPr="00E70D06">
        <w:rPr>
          <w:rFonts w:ascii="Times New Roman" w:hAnsi="Times New Roman" w:cs="Times New Roman"/>
          <w:sz w:val="24"/>
          <w:szCs w:val="24"/>
        </w:rPr>
        <w:t>ısır ve ayçiçeği silajı</w:t>
      </w:r>
      <w:r w:rsidRPr="00E70D06">
        <w:rPr>
          <w:rFonts w:ascii="Times New Roman" w:hAnsi="Times New Roman" w:cs="Times New Roman"/>
          <w:sz w:val="24"/>
          <w:szCs w:val="24"/>
        </w:rPr>
        <w:t>nın</w:t>
      </w:r>
      <w:r w:rsidR="00C264B4" w:rsidRPr="00E70D06">
        <w:rPr>
          <w:rFonts w:ascii="Times New Roman" w:hAnsi="Times New Roman" w:cs="Times New Roman"/>
          <w:sz w:val="24"/>
          <w:szCs w:val="24"/>
        </w:rPr>
        <w:t xml:space="preserve"> </w:t>
      </w:r>
      <w:r w:rsidRPr="00E70D06">
        <w:rPr>
          <w:rFonts w:ascii="Times New Roman" w:hAnsi="Times New Roman" w:cs="Times New Roman"/>
          <w:sz w:val="24"/>
          <w:szCs w:val="24"/>
        </w:rPr>
        <w:t xml:space="preserve">saf </w:t>
      </w:r>
      <w:r w:rsidR="00C264B4" w:rsidRPr="00E70D06">
        <w:rPr>
          <w:rFonts w:ascii="Times New Roman" w:hAnsi="Times New Roman" w:cs="Times New Roman"/>
          <w:sz w:val="24"/>
          <w:szCs w:val="24"/>
        </w:rPr>
        <w:t xml:space="preserve">veya </w:t>
      </w:r>
      <w:r w:rsidRPr="00E70D06">
        <w:rPr>
          <w:rFonts w:ascii="Times New Roman" w:hAnsi="Times New Roman" w:cs="Times New Roman"/>
          <w:sz w:val="24"/>
          <w:szCs w:val="24"/>
        </w:rPr>
        <w:t xml:space="preserve">karışık olarak kullanıldığı </w:t>
      </w:r>
      <w:r w:rsidR="00C264B4" w:rsidRPr="00E70D06">
        <w:rPr>
          <w:rFonts w:ascii="Times New Roman" w:hAnsi="Times New Roman" w:cs="Times New Roman"/>
          <w:sz w:val="24"/>
          <w:szCs w:val="24"/>
        </w:rPr>
        <w:t>rasyonlarla beslenen Kıvırcık kuzularının</w:t>
      </w:r>
      <w:r w:rsidR="00C264B4">
        <w:rPr>
          <w:rFonts w:ascii="Times New Roman" w:hAnsi="Times New Roman" w:cs="Times New Roman"/>
          <w:sz w:val="24"/>
          <w:szCs w:val="24"/>
        </w:rPr>
        <w:t xml:space="preserve"> karkas kısımlarına ilişkin değerler Çizelge 4.</w:t>
      </w:r>
      <w:r w:rsidR="00DE2894">
        <w:rPr>
          <w:rFonts w:ascii="Times New Roman" w:hAnsi="Times New Roman" w:cs="Times New Roman"/>
          <w:sz w:val="24"/>
          <w:szCs w:val="24"/>
        </w:rPr>
        <w:t>6</w:t>
      </w:r>
      <w:r w:rsidR="00C264B4">
        <w:rPr>
          <w:rFonts w:ascii="Times New Roman" w:hAnsi="Times New Roman" w:cs="Times New Roman"/>
          <w:sz w:val="24"/>
          <w:szCs w:val="24"/>
        </w:rPr>
        <w:t>.1 ve Şekil 4.</w:t>
      </w:r>
      <w:r w:rsidR="00DE2894">
        <w:rPr>
          <w:rFonts w:ascii="Times New Roman" w:hAnsi="Times New Roman" w:cs="Times New Roman"/>
          <w:sz w:val="24"/>
          <w:szCs w:val="24"/>
        </w:rPr>
        <w:t>6</w:t>
      </w:r>
      <w:r w:rsidR="00C264B4">
        <w:rPr>
          <w:rFonts w:ascii="Times New Roman" w:hAnsi="Times New Roman" w:cs="Times New Roman"/>
          <w:sz w:val="24"/>
          <w:szCs w:val="24"/>
        </w:rPr>
        <w:t>.1</w:t>
      </w:r>
      <w:r>
        <w:rPr>
          <w:rFonts w:ascii="Times New Roman" w:hAnsi="Times New Roman" w:cs="Times New Roman"/>
          <w:sz w:val="24"/>
          <w:szCs w:val="24"/>
        </w:rPr>
        <w:t>’</w:t>
      </w:r>
      <w:r w:rsidR="00C264B4">
        <w:rPr>
          <w:rFonts w:ascii="Times New Roman" w:hAnsi="Times New Roman" w:cs="Times New Roman"/>
          <w:sz w:val="24"/>
          <w:szCs w:val="24"/>
        </w:rPr>
        <w:t>de gösterilmiştir.</w:t>
      </w:r>
    </w:p>
    <w:p w14:paraId="26093EE0" w14:textId="6132F917" w:rsidR="00C264B4" w:rsidRDefault="00C264B4" w:rsidP="00E35600">
      <w:pPr>
        <w:spacing w:after="0" w:line="360" w:lineRule="auto"/>
        <w:jc w:val="both"/>
        <w:rPr>
          <w:rFonts w:ascii="Times New Roman" w:hAnsi="Times New Roman" w:cs="Times New Roman"/>
          <w:sz w:val="24"/>
          <w:szCs w:val="24"/>
        </w:rPr>
      </w:pPr>
    </w:p>
    <w:p w14:paraId="7B8ABFC4" w14:textId="4862E159" w:rsidR="00722CA3" w:rsidRDefault="00722CA3" w:rsidP="00E35600">
      <w:pPr>
        <w:spacing w:after="0" w:line="360" w:lineRule="auto"/>
        <w:jc w:val="both"/>
        <w:rPr>
          <w:rFonts w:ascii="Times New Roman" w:hAnsi="Times New Roman" w:cs="Times New Roman"/>
          <w:sz w:val="24"/>
          <w:szCs w:val="24"/>
        </w:rPr>
      </w:pPr>
    </w:p>
    <w:p w14:paraId="146BFA70" w14:textId="410C7717" w:rsidR="00722CA3" w:rsidRDefault="00722CA3" w:rsidP="00E35600">
      <w:pPr>
        <w:spacing w:after="0" w:line="360" w:lineRule="auto"/>
        <w:jc w:val="both"/>
        <w:rPr>
          <w:rFonts w:ascii="Times New Roman" w:hAnsi="Times New Roman" w:cs="Times New Roman"/>
          <w:sz w:val="24"/>
          <w:szCs w:val="24"/>
        </w:rPr>
      </w:pPr>
    </w:p>
    <w:p w14:paraId="16418074" w14:textId="2DC35C2E" w:rsidR="00722CA3" w:rsidRDefault="00722CA3" w:rsidP="00E35600">
      <w:pPr>
        <w:spacing w:after="0" w:line="360" w:lineRule="auto"/>
        <w:jc w:val="both"/>
        <w:rPr>
          <w:rFonts w:ascii="Times New Roman" w:hAnsi="Times New Roman" w:cs="Times New Roman"/>
          <w:sz w:val="24"/>
          <w:szCs w:val="24"/>
        </w:rPr>
      </w:pPr>
    </w:p>
    <w:p w14:paraId="3AB41F9C" w14:textId="6F5FA294" w:rsidR="00722CA3" w:rsidRDefault="00722CA3" w:rsidP="00E35600">
      <w:pPr>
        <w:spacing w:after="0" w:line="360" w:lineRule="auto"/>
        <w:jc w:val="both"/>
        <w:rPr>
          <w:rFonts w:ascii="Times New Roman" w:hAnsi="Times New Roman" w:cs="Times New Roman"/>
          <w:sz w:val="24"/>
          <w:szCs w:val="24"/>
        </w:rPr>
      </w:pPr>
    </w:p>
    <w:p w14:paraId="42ECFC47" w14:textId="7A46CFCD" w:rsidR="00722CA3" w:rsidRDefault="00722CA3" w:rsidP="00E35600">
      <w:pPr>
        <w:spacing w:after="0" w:line="360" w:lineRule="auto"/>
        <w:jc w:val="both"/>
        <w:rPr>
          <w:rFonts w:ascii="Times New Roman" w:hAnsi="Times New Roman" w:cs="Times New Roman"/>
          <w:sz w:val="24"/>
          <w:szCs w:val="24"/>
        </w:rPr>
      </w:pPr>
    </w:p>
    <w:p w14:paraId="099EE203" w14:textId="77777777" w:rsidR="00504A64" w:rsidRPr="005D2844" w:rsidRDefault="00504A64" w:rsidP="00E35600">
      <w:pPr>
        <w:spacing w:after="0" w:line="360" w:lineRule="auto"/>
        <w:jc w:val="both"/>
        <w:rPr>
          <w:rFonts w:ascii="Times New Roman" w:hAnsi="Times New Roman" w:cs="Times New Roman"/>
          <w:sz w:val="24"/>
          <w:szCs w:val="24"/>
        </w:rPr>
      </w:pPr>
    </w:p>
    <w:p w14:paraId="4BBDDD0F" w14:textId="13E664D8" w:rsidR="00386CE0" w:rsidRDefault="004B715E" w:rsidP="00825DB9">
      <w:pPr>
        <w:pStyle w:val="Alt1balk"/>
      </w:pPr>
      <w:bookmarkStart w:id="110" w:name="_Toc99744859"/>
      <w:r w:rsidRPr="00504A64">
        <w:rPr>
          <w:b/>
        </w:rPr>
        <w:lastRenderedPageBreak/>
        <w:t>Çizelge 4.6.1.</w:t>
      </w:r>
      <w:r w:rsidR="00386CE0" w:rsidRPr="00A8604C">
        <w:t xml:space="preserve"> Mısır ve ayçiçeği silajları ve bunların farklı oranlarındaki karışımları ile beslenen Kıvırcık kuzularının bazı karkas kısımlarına ve yenilebilir iç organ ağırlıklarına ilişkin ortalama değerler ve standart hataları.</w:t>
      </w:r>
      <w:bookmarkEnd w:id="110"/>
    </w:p>
    <w:p w14:paraId="08B76A5E" w14:textId="77777777" w:rsidR="00504A64" w:rsidRPr="00A8604C" w:rsidRDefault="00504A64" w:rsidP="00825DB9">
      <w:pPr>
        <w:pStyle w:val="Alt1balk"/>
      </w:pPr>
    </w:p>
    <w:tbl>
      <w:tblPr>
        <w:tblStyle w:val="TabloKlavuzu"/>
        <w:tblW w:w="8440" w:type="dxa"/>
        <w:tblInd w:w="-5" w:type="dxa"/>
        <w:tblLayout w:type="fixed"/>
        <w:tblLook w:val="04A0" w:firstRow="1" w:lastRow="0" w:firstColumn="1" w:lastColumn="0" w:noHBand="0" w:noVBand="1"/>
      </w:tblPr>
      <w:tblGrid>
        <w:gridCol w:w="1187"/>
        <w:gridCol w:w="1053"/>
        <w:gridCol w:w="1417"/>
        <w:gridCol w:w="1418"/>
        <w:gridCol w:w="1518"/>
        <w:gridCol w:w="1057"/>
        <w:gridCol w:w="790"/>
      </w:tblGrid>
      <w:tr w:rsidR="00386CE0" w:rsidRPr="00A8604C" w14:paraId="50465B17" w14:textId="77777777" w:rsidTr="00B34D84">
        <w:trPr>
          <w:trHeight w:val="391"/>
        </w:trPr>
        <w:tc>
          <w:tcPr>
            <w:tcW w:w="1187" w:type="dxa"/>
            <w:vMerge w:val="restart"/>
            <w:tcBorders>
              <w:top w:val="single" w:sz="4" w:space="0" w:color="auto"/>
              <w:left w:val="single" w:sz="4" w:space="0" w:color="auto"/>
              <w:bottom w:val="single" w:sz="4" w:space="0" w:color="auto"/>
              <w:right w:val="single" w:sz="4" w:space="0" w:color="auto"/>
            </w:tcBorders>
            <w:vAlign w:val="center"/>
          </w:tcPr>
          <w:p w14:paraId="4DD65F71"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sz w:val="18"/>
                <w:szCs w:val="18"/>
              </w:rPr>
              <w:t xml:space="preserve"> </w:t>
            </w:r>
            <w:r w:rsidRPr="00A8604C">
              <w:rPr>
                <w:rFonts w:ascii="Times New Roman" w:hAnsi="Times New Roman"/>
                <w:b/>
                <w:sz w:val="18"/>
                <w:szCs w:val="18"/>
              </w:rPr>
              <w:t>Karkas Kısımları</w:t>
            </w:r>
          </w:p>
        </w:tc>
        <w:tc>
          <w:tcPr>
            <w:tcW w:w="6463" w:type="dxa"/>
            <w:gridSpan w:val="5"/>
            <w:tcBorders>
              <w:top w:val="single" w:sz="4" w:space="0" w:color="auto"/>
              <w:left w:val="single" w:sz="4" w:space="0" w:color="auto"/>
              <w:bottom w:val="single" w:sz="4" w:space="0" w:color="auto"/>
              <w:right w:val="single" w:sz="4" w:space="0" w:color="auto"/>
            </w:tcBorders>
            <w:vAlign w:val="center"/>
            <w:hideMark/>
          </w:tcPr>
          <w:p w14:paraId="34184778"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b/>
                <w:sz w:val="18"/>
                <w:szCs w:val="18"/>
              </w:rPr>
              <w:t>Silaj tipleri ve oranları</w:t>
            </w:r>
          </w:p>
        </w:tc>
        <w:tc>
          <w:tcPr>
            <w:tcW w:w="790" w:type="dxa"/>
            <w:vMerge w:val="restart"/>
            <w:tcBorders>
              <w:top w:val="single" w:sz="4" w:space="0" w:color="auto"/>
              <w:left w:val="single" w:sz="4" w:space="0" w:color="auto"/>
              <w:right w:val="single" w:sz="4" w:space="0" w:color="auto"/>
            </w:tcBorders>
            <w:vAlign w:val="center"/>
          </w:tcPr>
          <w:p w14:paraId="227AA322" w14:textId="77777777" w:rsidR="00386CE0" w:rsidRPr="00A8604C" w:rsidRDefault="00386CE0" w:rsidP="003D763E">
            <w:pPr>
              <w:spacing w:after="120"/>
              <w:jc w:val="center"/>
              <w:rPr>
                <w:rFonts w:ascii="Times New Roman" w:hAnsi="Times New Roman"/>
                <w:b/>
                <w:sz w:val="18"/>
                <w:szCs w:val="18"/>
              </w:rPr>
            </w:pPr>
          </w:p>
          <w:p w14:paraId="55D10F57"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b/>
                <w:sz w:val="18"/>
                <w:szCs w:val="18"/>
              </w:rPr>
              <w:t>P</w:t>
            </w:r>
          </w:p>
        </w:tc>
      </w:tr>
      <w:tr w:rsidR="00386CE0" w:rsidRPr="00A8604C" w14:paraId="0558F997" w14:textId="77777777" w:rsidTr="00216AA2">
        <w:trPr>
          <w:trHeight w:val="794"/>
        </w:trPr>
        <w:tc>
          <w:tcPr>
            <w:tcW w:w="1187" w:type="dxa"/>
            <w:vMerge/>
            <w:tcBorders>
              <w:top w:val="single" w:sz="4" w:space="0" w:color="auto"/>
              <w:left w:val="single" w:sz="4" w:space="0" w:color="auto"/>
              <w:bottom w:val="single" w:sz="4" w:space="0" w:color="auto"/>
              <w:right w:val="single" w:sz="4" w:space="0" w:color="auto"/>
            </w:tcBorders>
            <w:vAlign w:val="center"/>
            <w:hideMark/>
          </w:tcPr>
          <w:p w14:paraId="36215D12" w14:textId="77777777" w:rsidR="00386CE0" w:rsidRPr="00A8604C" w:rsidRDefault="00386CE0" w:rsidP="003D763E">
            <w:pPr>
              <w:spacing w:after="120"/>
              <w:jc w:val="center"/>
              <w:rPr>
                <w:rFonts w:ascii="Times New Roman" w:hAnsi="Times New Roman"/>
                <w:b/>
                <w:sz w:val="18"/>
                <w:szCs w:val="18"/>
              </w:rPr>
            </w:pPr>
          </w:p>
        </w:tc>
        <w:tc>
          <w:tcPr>
            <w:tcW w:w="1053" w:type="dxa"/>
            <w:tcBorders>
              <w:top w:val="single" w:sz="4" w:space="0" w:color="auto"/>
              <w:left w:val="single" w:sz="4" w:space="0" w:color="auto"/>
              <w:bottom w:val="single" w:sz="4" w:space="0" w:color="auto"/>
              <w:right w:val="single" w:sz="4" w:space="0" w:color="auto"/>
            </w:tcBorders>
            <w:vAlign w:val="center"/>
            <w:hideMark/>
          </w:tcPr>
          <w:p w14:paraId="38FC3B9A"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b/>
                <w:sz w:val="18"/>
                <w:szCs w:val="18"/>
              </w:rPr>
              <w:t>%100 Mısır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876866"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b/>
                <w:sz w:val="18"/>
                <w:szCs w:val="18"/>
              </w:rPr>
              <w:t>%75 Mısır +%25 Ayçiçeği</w:t>
            </w:r>
          </w:p>
        </w:tc>
        <w:tc>
          <w:tcPr>
            <w:tcW w:w="1418" w:type="dxa"/>
            <w:tcBorders>
              <w:top w:val="single" w:sz="4" w:space="0" w:color="auto"/>
              <w:left w:val="single" w:sz="4" w:space="0" w:color="auto"/>
              <w:bottom w:val="single" w:sz="4" w:space="0" w:color="auto"/>
              <w:right w:val="single" w:sz="4" w:space="0" w:color="auto"/>
            </w:tcBorders>
            <w:vAlign w:val="center"/>
          </w:tcPr>
          <w:p w14:paraId="48BCE8A5"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b/>
                <w:sz w:val="18"/>
                <w:szCs w:val="18"/>
              </w:rPr>
              <w:t>%50 Mısır +%50 Ayçiçeği</w:t>
            </w:r>
          </w:p>
        </w:tc>
        <w:tc>
          <w:tcPr>
            <w:tcW w:w="1518" w:type="dxa"/>
            <w:tcBorders>
              <w:top w:val="single" w:sz="4" w:space="0" w:color="auto"/>
              <w:left w:val="single" w:sz="4" w:space="0" w:color="auto"/>
              <w:bottom w:val="single" w:sz="4" w:space="0" w:color="auto"/>
              <w:right w:val="single" w:sz="4" w:space="0" w:color="auto"/>
            </w:tcBorders>
            <w:vAlign w:val="center"/>
          </w:tcPr>
          <w:p w14:paraId="1235E8BF"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b/>
                <w:sz w:val="18"/>
                <w:szCs w:val="18"/>
              </w:rPr>
              <w:t>%25 Mısır +%75 Ayçiçeği</w:t>
            </w:r>
          </w:p>
        </w:tc>
        <w:tc>
          <w:tcPr>
            <w:tcW w:w="1057" w:type="dxa"/>
            <w:tcBorders>
              <w:top w:val="single" w:sz="4" w:space="0" w:color="auto"/>
              <w:left w:val="single" w:sz="4" w:space="0" w:color="auto"/>
              <w:bottom w:val="single" w:sz="4" w:space="0" w:color="auto"/>
              <w:right w:val="single" w:sz="4" w:space="0" w:color="auto"/>
            </w:tcBorders>
            <w:vAlign w:val="center"/>
          </w:tcPr>
          <w:p w14:paraId="392EA2F5" w14:textId="77777777" w:rsidR="00386CE0" w:rsidRPr="00A8604C" w:rsidRDefault="00386CE0" w:rsidP="003D763E">
            <w:pPr>
              <w:spacing w:after="120"/>
              <w:jc w:val="center"/>
              <w:rPr>
                <w:rFonts w:ascii="Times New Roman" w:hAnsi="Times New Roman"/>
                <w:b/>
                <w:sz w:val="18"/>
                <w:szCs w:val="18"/>
              </w:rPr>
            </w:pPr>
            <w:r w:rsidRPr="00A8604C">
              <w:rPr>
                <w:rFonts w:ascii="Times New Roman" w:hAnsi="Times New Roman"/>
                <w:b/>
                <w:sz w:val="18"/>
                <w:szCs w:val="18"/>
              </w:rPr>
              <w:t>%100 Ayçiçeği</w:t>
            </w:r>
          </w:p>
        </w:tc>
        <w:tc>
          <w:tcPr>
            <w:tcW w:w="790" w:type="dxa"/>
            <w:vMerge/>
            <w:tcBorders>
              <w:left w:val="single" w:sz="4" w:space="0" w:color="auto"/>
              <w:bottom w:val="single" w:sz="4" w:space="0" w:color="auto"/>
              <w:right w:val="single" w:sz="4" w:space="0" w:color="auto"/>
            </w:tcBorders>
            <w:vAlign w:val="center"/>
            <w:hideMark/>
          </w:tcPr>
          <w:p w14:paraId="4D2E53FD" w14:textId="77777777" w:rsidR="00386CE0" w:rsidRPr="00A8604C" w:rsidRDefault="00386CE0" w:rsidP="003D763E">
            <w:pPr>
              <w:spacing w:after="120"/>
              <w:jc w:val="center"/>
              <w:rPr>
                <w:rFonts w:ascii="Times New Roman" w:hAnsi="Times New Roman"/>
                <w:b/>
                <w:sz w:val="18"/>
                <w:szCs w:val="18"/>
              </w:rPr>
            </w:pPr>
          </w:p>
        </w:tc>
      </w:tr>
      <w:tr w:rsidR="00386CE0" w:rsidRPr="00A8604C" w14:paraId="08EE735A" w14:textId="77777777" w:rsidTr="00216AA2">
        <w:trPr>
          <w:trHeight w:val="391"/>
        </w:trPr>
        <w:tc>
          <w:tcPr>
            <w:tcW w:w="1187" w:type="dxa"/>
            <w:tcBorders>
              <w:top w:val="single" w:sz="4" w:space="0" w:color="auto"/>
              <w:left w:val="single" w:sz="4" w:space="0" w:color="auto"/>
              <w:right w:val="single" w:sz="4" w:space="0" w:color="auto"/>
            </w:tcBorders>
            <w:vAlign w:val="center"/>
          </w:tcPr>
          <w:p w14:paraId="416BBFD1"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 Yarım (kg)</w:t>
            </w:r>
          </w:p>
        </w:tc>
        <w:tc>
          <w:tcPr>
            <w:tcW w:w="1053" w:type="dxa"/>
            <w:tcBorders>
              <w:top w:val="single" w:sz="4" w:space="0" w:color="auto"/>
              <w:left w:val="single" w:sz="4" w:space="0" w:color="auto"/>
              <w:right w:val="single" w:sz="4" w:space="0" w:color="auto"/>
            </w:tcBorders>
            <w:vAlign w:val="center"/>
          </w:tcPr>
          <w:p w14:paraId="5DAA83F9" w14:textId="10843BC0"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8.1</w:t>
            </w:r>
            <w:r w:rsidR="00386CE0" w:rsidRPr="00A8604C">
              <w:rPr>
                <w:rFonts w:ascii="Times New Roman" w:hAnsi="Times New Roman"/>
                <w:sz w:val="18"/>
                <w:szCs w:val="18"/>
              </w:rPr>
              <w:t>±0.26</w:t>
            </w:r>
          </w:p>
        </w:tc>
        <w:tc>
          <w:tcPr>
            <w:tcW w:w="1417" w:type="dxa"/>
            <w:tcBorders>
              <w:top w:val="single" w:sz="4" w:space="0" w:color="auto"/>
              <w:left w:val="single" w:sz="4" w:space="0" w:color="auto"/>
              <w:right w:val="single" w:sz="4" w:space="0" w:color="auto"/>
            </w:tcBorders>
            <w:vAlign w:val="center"/>
          </w:tcPr>
          <w:p w14:paraId="7195D97F" w14:textId="11150552"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8.0</w:t>
            </w:r>
            <w:r w:rsidR="00386CE0" w:rsidRPr="00A8604C">
              <w:rPr>
                <w:rFonts w:ascii="Times New Roman" w:hAnsi="Times New Roman"/>
                <w:sz w:val="18"/>
                <w:szCs w:val="18"/>
              </w:rPr>
              <w:t>±0.16</w:t>
            </w:r>
          </w:p>
        </w:tc>
        <w:tc>
          <w:tcPr>
            <w:tcW w:w="1418" w:type="dxa"/>
            <w:tcBorders>
              <w:top w:val="single" w:sz="4" w:space="0" w:color="auto"/>
              <w:left w:val="single" w:sz="4" w:space="0" w:color="auto"/>
              <w:right w:val="single" w:sz="4" w:space="0" w:color="auto"/>
            </w:tcBorders>
            <w:vAlign w:val="center"/>
          </w:tcPr>
          <w:p w14:paraId="1CC5C883" w14:textId="41391048"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8.2</w:t>
            </w:r>
            <w:r w:rsidR="00386CE0" w:rsidRPr="00A8604C">
              <w:rPr>
                <w:rFonts w:ascii="Times New Roman" w:hAnsi="Times New Roman"/>
                <w:sz w:val="18"/>
                <w:szCs w:val="18"/>
              </w:rPr>
              <w:t>±0.31</w:t>
            </w:r>
          </w:p>
        </w:tc>
        <w:tc>
          <w:tcPr>
            <w:tcW w:w="1518" w:type="dxa"/>
            <w:tcBorders>
              <w:top w:val="single" w:sz="4" w:space="0" w:color="auto"/>
              <w:left w:val="single" w:sz="4" w:space="0" w:color="auto"/>
              <w:right w:val="single" w:sz="4" w:space="0" w:color="auto"/>
            </w:tcBorders>
            <w:vAlign w:val="center"/>
          </w:tcPr>
          <w:p w14:paraId="6AAA084D" w14:textId="483AC96E"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8.0</w:t>
            </w:r>
            <w:r w:rsidR="00386CE0" w:rsidRPr="00A8604C">
              <w:rPr>
                <w:rFonts w:ascii="Times New Roman" w:hAnsi="Times New Roman"/>
                <w:sz w:val="18"/>
                <w:szCs w:val="18"/>
              </w:rPr>
              <w:t>±0.30</w:t>
            </w:r>
          </w:p>
        </w:tc>
        <w:tc>
          <w:tcPr>
            <w:tcW w:w="1057" w:type="dxa"/>
            <w:tcBorders>
              <w:top w:val="single" w:sz="4" w:space="0" w:color="auto"/>
              <w:left w:val="single" w:sz="4" w:space="0" w:color="auto"/>
              <w:right w:val="single" w:sz="4" w:space="0" w:color="auto"/>
            </w:tcBorders>
            <w:vAlign w:val="center"/>
          </w:tcPr>
          <w:p w14:paraId="180D7374" w14:textId="05E16EC7"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8.0</w:t>
            </w:r>
            <w:r w:rsidR="00386CE0" w:rsidRPr="00A8604C">
              <w:rPr>
                <w:rFonts w:ascii="Times New Roman" w:hAnsi="Times New Roman"/>
                <w:sz w:val="18"/>
                <w:szCs w:val="18"/>
              </w:rPr>
              <w:t>±0.23</w:t>
            </w:r>
          </w:p>
        </w:tc>
        <w:tc>
          <w:tcPr>
            <w:tcW w:w="790" w:type="dxa"/>
            <w:tcBorders>
              <w:top w:val="single" w:sz="4" w:space="0" w:color="auto"/>
              <w:left w:val="single" w:sz="4" w:space="0" w:color="auto"/>
              <w:right w:val="single" w:sz="4" w:space="0" w:color="auto"/>
            </w:tcBorders>
            <w:vAlign w:val="center"/>
          </w:tcPr>
          <w:p w14:paraId="5712D7D2"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0DA8BF67" w14:textId="77777777" w:rsidTr="00216AA2">
        <w:trPr>
          <w:trHeight w:val="391"/>
        </w:trPr>
        <w:tc>
          <w:tcPr>
            <w:tcW w:w="1187" w:type="dxa"/>
            <w:tcBorders>
              <w:top w:val="single" w:sz="4" w:space="0" w:color="auto"/>
              <w:left w:val="single" w:sz="4" w:space="0" w:color="auto"/>
              <w:right w:val="single" w:sz="4" w:space="0" w:color="auto"/>
            </w:tcBorders>
            <w:vAlign w:val="center"/>
          </w:tcPr>
          <w:p w14:paraId="3ECBF1ED"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 Yarım Oranı (%)</w:t>
            </w:r>
          </w:p>
        </w:tc>
        <w:tc>
          <w:tcPr>
            <w:tcW w:w="1053" w:type="dxa"/>
            <w:tcBorders>
              <w:top w:val="single" w:sz="4" w:space="0" w:color="auto"/>
              <w:left w:val="single" w:sz="4" w:space="0" w:color="auto"/>
              <w:right w:val="single" w:sz="4" w:space="0" w:color="auto"/>
            </w:tcBorders>
            <w:vAlign w:val="center"/>
          </w:tcPr>
          <w:p w14:paraId="310CEDB6" w14:textId="7B24C25C"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49.3</w:t>
            </w:r>
            <w:r w:rsidR="00386CE0" w:rsidRPr="00A8604C">
              <w:rPr>
                <w:rFonts w:ascii="Times New Roman" w:hAnsi="Times New Roman"/>
                <w:sz w:val="18"/>
                <w:szCs w:val="18"/>
              </w:rPr>
              <w:t>±0.68</w:t>
            </w:r>
          </w:p>
        </w:tc>
        <w:tc>
          <w:tcPr>
            <w:tcW w:w="1417" w:type="dxa"/>
            <w:tcBorders>
              <w:top w:val="single" w:sz="4" w:space="0" w:color="auto"/>
              <w:left w:val="single" w:sz="4" w:space="0" w:color="auto"/>
              <w:right w:val="single" w:sz="4" w:space="0" w:color="auto"/>
            </w:tcBorders>
            <w:vAlign w:val="center"/>
          </w:tcPr>
          <w:p w14:paraId="58082613" w14:textId="52FD98C1"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49.2</w:t>
            </w:r>
            <w:r w:rsidR="00386CE0" w:rsidRPr="00A8604C">
              <w:rPr>
                <w:rFonts w:ascii="Times New Roman" w:hAnsi="Times New Roman"/>
                <w:sz w:val="18"/>
                <w:szCs w:val="18"/>
              </w:rPr>
              <w:t>±0.35</w:t>
            </w:r>
          </w:p>
        </w:tc>
        <w:tc>
          <w:tcPr>
            <w:tcW w:w="1418" w:type="dxa"/>
            <w:tcBorders>
              <w:top w:val="single" w:sz="4" w:space="0" w:color="auto"/>
              <w:left w:val="single" w:sz="4" w:space="0" w:color="auto"/>
              <w:right w:val="single" w:sz="4" w:space="0" w:color="auto"/>
            </w:tcBorders>
            <w:vAlign w:val="center"/>
          </w:tcPr>
          <w:p w14:paraId="4BA98144" w14:textId="1A3A485B"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50.3</w:t>
            </w:r>
            <w:r w:rsidR="00386CE0" w:rsidRPr="00A8604C">
              <w:rPr>
                <w:rFonts w:ascii="Times New Roman" w:hAnsi="Times New Roman"/>
                <w:sz w:val="18"/>
                <w:szCs w:val="18"/>
              </w:rPr>
              <w:t>±0.65</w:t>
            </w:r>
          </w:p>
        </w:tc>
        <w:tc>
          <w:tcPr>
            <w:tcW w:w="1518" w:type="dxa"/>
            <w:tcBorders>
              <w:top w:val="single" w:sz="4" w:space="0" w:color="auto"/>
              <w:left w:val="single" w:sz="4" w:space="0" w:color="auto"/>
              <w:right w:val="single" w:sz="4" w:space="0" w:color="auto"/>
            </w:tcBorders>
            <w:vAlign w:val="center"/>
          </w:tcPr>
          <w:p w14:paraId="40D0E9CA" w14:textId="13D3C783"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50.7</w:t>
            </w:r>
            <w:r w:rsidR="00386CE0" w:rsidRPr="00A8604C">
              <w:rPr>
                <w:rFonts w:ascii="Times New Roman" w:hAnsi="Times New Roman"/>
                <w:sz w:val="18"/>
                <w:szCs w:val="18"/>
              </w:rPr>
              <w:t>±0.45</w:t>
            </w:r>
          </w:p>
        </w:tc>
        <w:tc>
          <w:tcPr>
            <w:tcW w:w="1057" w:type="dxa"/>
            <w:tcBorders>
              <w:top w:val="single" w:sz="4" w:space="0" w:color="auto"/>
              <w:left w:val="single" w:sz="4" w:space="0" w:color="auto"/>
              <w:right w:val="single" w:sz="4" w:space="0" w:color="auto"/>
            </w:tcBorders>
            <w:vAlign w:val="center"/>
          </w:tcPr>
          <w:p w14:paraId="29A5CD4A" w14:textId="4DF760A8"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50.1</w:t>
            </w:r>
            <w:r w:rsidR="00386CE0" w:rsidRPr="00A8604C">
              <w:rPr>
                <w:rFonts w:ascii="Times New Roman" w:hAnsi="Times New Roman"/>
                <w:sz w:val="18"/>
                <w:szCs w:val="18"/>
              </w:rPr>
              <w:t>±0.59</w:t>
            </w:r>
          </w:p>
        </w:tc>
        <w:tc>
          <w:tcPr>
            <w:tcW w:w="790" w:type="dxa"/>
            <w:tcBorders>
              <w:top w:val="single" w:sz="4" w:space="0" w:color="auto"/>
              <w:left w:val="single" w:sz="4" w:space="0" w:color="auto"/>
              <w:right w:val="single" w:sz="4" w:space="0" w:color="auto"/>
            </w:tcBorders>
            <w:vAlign w:val="center"/>
          </w:tcPr>
          <w:p w14:paraId="58C160BB"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762D9E1B" w14:textId="77777777" w:rsidTr="00216AA2">
        <w:trPr>
          <w:trHeight w:val="391"/>
        </w:trPr>
        <w:tc>
          <w:tcPr>
            <w:tcW w:w="1187" w:type="dxa"/>
            <w:tcBorders>
              <w:top w:val="single" w:sz="4" w:space="0" w:color="auto"/>
              <w:left w:val="single" w:sz="4" w:space="0" w:color="auto"/>
              <w:right w:val="single" w:sz="4" w:space="0" w:color="auto"/>
            </w:tcBorders>
            <w:vAlign w:val="center"/>
          </w:tcPr>
          <w:p w14:paraId="1DC38140"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Arka Yarım (kg)</w:t>
            </w:r>
          </w:p>
        </w:tc>
        <w:tc>
          <w:tcPr>
            <w:tcW w:w="1053" w:type="dxa"/>
            <w:tcBorders>
              <w:top w:val="single" w:sz="4" w:space="0" w:color="auto"/>
              <w:left w:val="single" w:sz="4" w:space="0" w:color="auto"/>
              <w:right w:val="single" w:sz="4" w:space="0" w:color="auto"/>
            </w:tcBorders>
            <w:vAlign w:val="center"/>
          </w:tcPr>
          <w:p w14:paraId="70423BE1" w14:textId="5855CCA5"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7.5</w:t>
            </w:r>
            <w:r w:rsidR="00386CE0" w:rsidRPr="00A8604C">
              <w:rPr>
                <w:rFonts w:ascii="Times New Roman" w:hAnsi="Times New Roman"/>
                <w:sz w:val="18"/>
                <w:szCs w:val="18"/>
              </w:rPr>
              <w:t>±0.34</w:t>
            </w:r>
          </w:p>
        </w:tc>
        <w:tc>
          <w:tcPr>
            <w:tcW w:w="1417" w:type="dxa"/>
            <w:tcBorders>
              <w:top w:val="single" w:sz="4" w:space="0" w:color="auto"/>
              <w:left w:val="single" w:sz="4" w:space="0" w:color="auto"/>
              <w:right w:val="single" w:sz="4" w:space="0" w:color="auto"/>
            </w:tcBorders>
            <w:vAlign w:val="center"/>
          </w:tcPr>
          <w:p w14:paraId="38001974" w14:textId="67B3F06C"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7.3</w:t>
            </w:r>
            <w:r w:rsidR="00386CE0" w:rsidRPr="00A8604C">
              <w:rPr>
                <w:rFonts w:ascii="Times New Roman" w:hAnsi="Times New Roman"/>
                <w:sz w:val="18"/>
                <w:szCs w:val="18"/>
              </w:rPr>
              <w:t>±0.15</w:t>
            </w:r>
          </w:p>
        </w:tc>
        <w:tc>
          <w:tcPr>
            <w:tcW w:w="1418" w:type="dxa"/>
            <w:tcBorders>
              <w:top w:val="single" w:sz="4" w:space="0" w:color="auto"/>
              <w:left w:val="single" w:sz="4" w:space="0" w:color="auto"/>
              <w:right w:val="single" w:sz="4" w:space="0" w:color="auto"/>
            </w:tcBorders>
            <w:vAlign w:val="center"/>
          </w:tcPr>
          <w:p w14:paraId="76DD5493" w14:textId="508C6CEB"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7.2</w:t>
            </w:r>
            <w:r w:rsidR="00386CE0" w:rsidRPr="00A8604C">
              <w:rPr>
                <w:rFonts w:ascii="Times New Roman" w:hAnsi="Times New Roman"/>
                <w:sz w:val="18"/>
                <w:szCs w:val="18"/>
              </w:rPr>
              <w:t>±0.24</w:t>
            </w:r>
          </w:p>
        </w:tc>
        <w:tc>
          <w:tcPr>
            <w:tcW w:w="1518" w:type="dxa"/>
            <w:tcBorders>
              <w:top w:val="single" w:sz="4" w:space="0" w:color="auto"/>
              <w:left w:val="single" w:sz="4" w:space="0" w:color="auto"/>
              <w:right w:val="single" w:sz="4" w:space="0" w:color="auto"/>
            </w:tcBorders>
            <w:vAlign w:val="center"/>
          </w:tcPr>
          <w:p w14:paraId="240278A6" w14:textId="62B96F61"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7.0</w:t>
            </w:r>
            <w:r w:rsidR="00386CE0" w:rsidRPr="00A8604C">
              <w:rPr>
                <w:rFonts w:ascii="Times New Roman" w:hAnsi="Times New Roman"/>
                <w:sz w:val="18"/>
                <w:szCs w:val="18"/>
              </w:rPr>
              <w:t>±0.26</w:t>
            </w:r>
          </w:p>
        </w:tc>
        <w:tc>
          <w:tcPr>
            <w:tcW w:w="1057" w:type="dxa"/>
            <w:tcBorders>
              <w:top w:val="single" w:sz="4" w:space="0" w:color="auto"/>
              <w:left w:val="single" w:sz="4" w:space="0" w:color="auto"/>
              <w:right w:val="single" w:sz="4" w:space="0" w:color="auto"/>
            </w:tcBorders>
            <w:vAlign w:val="center"/>
          </w:tcPr>
          <w:p w14:paraId="0DDB4BDA" w14:textId="66DEED4E"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7.2</w:t>
            </w:r>
            <w:r w:rsidR="00386CE0" w:rsidRPr="00A8604C">
              <w:rPr>
                <w:rFonts w:ascii="Times New Roman" w:hAnsi="Times New Roman"/>
                <w:sz w:val="18"/>
                <w:szCs w:val="18"/>
              </w:rPr>
              <w:t>±0.21</w:t>
            </w:r>
          </w:p>
        </w:tc>
        <w:tc>
          <w:tcPr>
            <w:tcW w:w="790" w:type="dxa"/>
            <w:tcBorders>
              <w:top w:val="single" w:sz="4" w:space="0" w:color="auto"/>
              <w:left w:val="single" w:sz="4" w:space="0" w:color="auto"/>
              <w:right w:val="single" w:sz="4" w:space="0" w:color="auto"/>
            </w:tcBorders>
            <w:vAlign w:val="center"/>
          </w:tcPr>
          <w:p w14:paraId="30F9B1FA"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16AFE680"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4F176D4A"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Arka Yarım Oranı (%)</w:t>
            </w:r>
          </w:p>
        </w:tc>
        <w:tc>
          <w:tcPr>
            <w:tcW w:w="1053" w:type="dxa"/>
            <w:tcBorders>
              <w:top w:val="single" w:sz="4" w:space="0" w:color="auto"/>
              <w:left w:val="single" w:sz="4" w:space="0" w:color="auto"/>
              <w:bottom w:val="single" w:sz="4" w:space="0" w:color="auto"/>
              <w:right w:val="single" w:sz="4" w:space="0" w:color="auto"/>
            </w:tcBorders>
            <w:vAlign w:val="center"/>
          </w:tcPr>
          <w:p w14:paraId="50C896E9" w14:textId="3C784D5E"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45.6</w:t>
            </w:r>
            <w:r w:rsidR="00386CE0" w:rsidRPr="00A8604C">
              <w:rPr>
                <w:rFonts w:ascii="Times New Roman" w:hAnsi="Times New Roman"/>
                <w:sz w:val="18"/>
                <w:szCs w:val="18"/>
              </w:rPr>
              <w:t>±0.99</w:t>
            </w:r>
          </w:p>
        </w:tc>
        <w:tc>
          <w:tcPr>
            <w:tcW w:w="1417" w:type="dxa"/>
            <w:tcBorders>
              <w:top w:val="single" w:sz="4" w:space="0" w:color="auto"/>
              <w:left w:val="single" w:sz="4" w:space="0" w:color="auto"/>
              <w:bottom w:val="single" w:sz="4" w:space="0" w:color="auto"/>
              <w:right w:val="single" w:sz="4" w:space="0" w:color="auto"/>
            </w:tcBorders>
            <w:vAlign w:val="center"/>
          </w:tcPr>
          <w:p w14:paraId="3A52391E" w14:textId="2C1BD980"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45.0</w:t>
            </w:r>
            <w:r w:rsidR="00386CE0" w:rsidRPr="00A8604C">
              <w:rPr>
                <w:rFonts w:ascii="Times New Roman" w:hAnsi="Times New Roman"/>
                <w:sz w:val="18"/>
                <w:szCs w:val="18"/>
              </w:rPr>
              <w:t>±0.44</w:t>
            </w:r>
          </w:p>
        </w:tc>
        <w:tc>
          <w:tcPr>
            <w:tcW w:w="1418" w:type="dxa"/>
            <w:tcBorders>
              <w:top w:val="single" w:sz="4" w:space="0" w:color="auto"/>
              <w:left w:val="single" w:sz="4" w:space="0" w:color="auto"/>
              <w:bottom w:val="single" w:sz="4" w:space="0" w:color="auto"/>
              <w:right w:val="single" w:sz="4" w:space="0" w:color="auto"/>
            </w:tcBorders>
            <w:vAlign w:val="center"/>
          </w:tcPr>
          <w:p w14:paraId="7F6610E2" w14:textId="339A8AA8"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44.6</w:t>
            </w:r>
            <w:r w:rsidR="00386CE0" w:rsidRPr="00A8604C">
              <w:rPr>
                <w:rFonts w:ascii="Times New Roman" w:hAnsi="Times New Roman"/>
                <w:sz w:val="18"/>
                <w:szCs w:val="18"/>
              </w:rPr>
              <w:t>±0.80</w:t>
            </w:r>
          </w:p>
        </w:tc>
        <w:tc>
          <w:tcPr>
            <w:tcW w:w="1518" w:type="dxa"/>
            <w:tcBorders>
              <w:top w:val="single" w:sz="4" w:space="0" w:color="auto"/>
              <w:left w:val="single" w:sz="4" w:space="0" w:color="auto"/>
              <w:bottom w:val="single" w:sz="4" w:space="0" w:color="auto"/>
              <w:right w:val="single" w:sz="4" w:space="0" w:color="auto"/>
            </w:tcBorders>
            <w:vAlign w:val="center"/>
          </w:tcPr>
          <w:p w14:paraId="09A297E7" w14:textId="6FA5D524"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44.1</w:t>
            </w:r>
            <w:r w:rsidR="00386CE0" w:rsidRPr="00A8604C">
              <w:rPr>
                <w:rFonts w:ascii="Times New Roman" w:hAnsi="Times New Roman"/>
                <w:sz w:val="18"/>
                <w:szCs w:val="18"/>
              </w:rPr>
              <w:t>±0.27</w:t>
            </w:r>
          </w:p>
        </w:tc>
        <w:tc>
          <w:tcPr>
            <w:tcW w:w="1057" w:type="dxa"/>
            <w:tcBorders>
              <w:top w:val="single" w:sz="4" w:space="0" w:color="auto"/>
              <w:left w:val="single" w:sz="4" w:space="0" w:color="auto"/>
              <w:bottom w:val="single" w:sz="4" w:space="0" w:color="auto"/>
              <w:right w:val="single" w:sz="4" w:space="0" w:color="auto"/>
            </w:tcBorders>
            <w:vAlign w:val="center"/>
          </w:tcPr>
          <w:p w14:paraId="3DAA3EAD" w14:textId="0E9F7D71"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44.9</w:t>
            </w:r>
            <w:r w:rsidR="00386CE0" w:rsidRPr="00A8604C">
              <w:rPr>
                <w:rFonts w:ascii="Times New Roman" w:hAnsi="Times New Roman"/>
                <w:sz w:val="18"/>
                <w:szCs w:val="18"/>
              </w:rPr>
              <w:t>±0.96</w:t>
            </w:r>
          </w:p>
        </w:tc>
        <w:tc>
          <w:tcPr>
            <w:tcW w:w="790" w:type="dxa"/>
            <w:tcBorders>
              <w:top w:val="single" w:sz="4" w:space="0" w:color="auto"/>
              <w:left w:val="single" w:sz="4" w:space="0" w:color="auto"/>
              <w:bottom w:val="single" w:sz="4" w:space="0" w:color="auto"/>
              <w:right w:val="single" w:sz="4" w:space="0" w:color="auto"/>
            </w:tcBorders>
            <w:vAlign w:val="center"/>
          </w:tcPr>
          <w:p w14:paraId="473350CF"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6A834F09"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752A730B"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İç Yağı Ağırlığı (</w:t>
            </w:r>
            <w:r w:rsidR="00582931">
              <w:rPr>
                <w:rFonts w:ascii="Times New Roman" w:hAnsi="Times New Roman"/>
                <w:sz w:val="18"/>
                <w:szCs w:val="18"/>
              </w:rPr>
              <w:t>k</w:t>
            </w:r>
            <w:r w:rsidRPr="00A8604C">
              <w:rPr>
                <w:rFonts w:ascii="Times New Roman" w:hAnsi="Times New Roman"/>
                <w:sz w:val="18"/>
                <w:szCs w:val="18"/>
              </w:rPr>
              <w:t>g)</w:t>
            </w:r>
          </w:p>
        </w:tc>
        <w:tc>
          <w:tcPr>
            <w:tcW w:w="1053" w:type="dxa"/>
            <w:tcBorders>
              <w:top w:val="single" w:sz="4" w:space="0" w:color="auto"/>
              <w:left w:val="single" w:sz="4" w:space="0" w:color="auto"/>
              <w:bottom w:val="single" w:sz="4" w:space="0" w:color="auto"/>
              <w:right w:val="single" w:sz="4" w:space="0" w:color="auto"/>
            </w:tcBorders>
            <w:vAlign w:val="center"/>
          </w:tcPr>
          <w:p w14:paraId="788C7630" w14:textId="30C39355"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0.3</w:t>
            </w:r>
            <w:r w:rsidR="00386CE0" w:rsidRPr="00A8604C">
              <w:rPr>
                <w:rFonts w:ascii="Times New Roman" w:hAnsi="Times New Roman"/>
                <w:sz w:val="18"/>
                <w:szCs w:val="18"/>
              </w:rPr>
              <w:t>±0.02</w:t>
            </w:r>
          </w:p>
        </w:tc>
        <w:tc>
          <w:tcPr>
            <w:tcW w:w="1417" w:type="dxa"/>
            <w:tcBorders>
              <w:top w:val="single" w:sz="4" w:space="0" w:color="auto"/>
              <w:left w:val="single" w:sz="4" w:space="0" w:color="auto"/>
              <w:bottom w:val="single" w:sz="4" w:space="0" w:color="auto"/>
              <w:right w:val="single" w:sz="4" w:space="0" w:color="auto"/>
            </w:tcBorders>
            <w:vAlign w:val="center"/>
          </w:tcPr>
          <w:p w14:paraId="3F9EFFC1" w14:textId="4252659D"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0.3</w:t>
            </w:r>
            <w:r w:rsidR="00386CE0" w:rsidRPr="00A8604C">
              <w:rPr>
                <w:rFonts w:ascii="Times New Roman" w:hAnsi="Times New Roman"/>
                <w:sz w:val="18"/>
                <w:szCs w:val="18"/>
              </w:rPr>
              <w:t>±0.02</w:t>
            </w:r>
          </w:p>
        </w:tc>
        <w:tc>
          <w:tcPr>
            <w:tcW w:w="1418" w:type="dxa"/>
            <w:tcBorders>
              <w:top w:val="single" w:sz="4" w:space="0" w:color="auto"/>
              <w:left w:val="single" w:sz="4" w:space="0" w:color="auto"/>
              <w:bottom w:val="single" w:sz="4" w:space="0" w:color="auto"/>
              <w:right w:val="single" w:sz="4" w:space="0" w:color="auto"/>
            </w:tcBorders>
            <w:vAlign w:val="center"/>
          </w:tcPr>
          <w:p w14:paraId="51C673BE" w14:textId="14958FD2"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0.3</w:t>
            </w:r>
            <w:r w:rsidR="00386CE0" w:rsidRPr="00A8604C">
              <w:rPr>
                <w:rFonts w:ascii="Times New Roman" w:hAnsi="Times New Roman"/>
                <w:sz w:val="18"/>
                <w:szCs w:val="18"/>
              </w:rPr>
              <w:t>±0.05</w:t>
            </w:r>
          </w:p>
        </w:tc>
        <w:tc>
          <w:tcPr>
            <w:tcW w:w="1518" w:type="dxa"/>
            <w:tcBorders>
              <w:top w:val="single" w:sz="4" w:space="0" w:color="auto"/>
              <w:left w:val="single" w:sz="4" w:space="0" w:color="auto"/>
              <w:bottom w:val="single" w:sz="4" w:space="0" w:color="auto"/>
              <w:right w:val="single" w:sz="4" w:space="0" w:color="auto"/>
            </w:tcBorders>
            <w:vAlign w:val="center"/>
          </w:tcPr>
          <w:p w14:paraId="455317B1" w14:textId="6B2BF1A1"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0.3</w:t>
            </w:r>
            <w:r w:rsidR="00386CE0" w:rsidRPr="00A8604C">
              <w:rPr>
                <w:rFonts w:ascii="Times New Roman" w:hAnsi="Times New Roman"/>
                <w:sz w:val="18"/>
                <w:szCs w:val="18"/>
              </w:rPr>
              <w:t>±0.02</w:t>
            </w:r>
          </w:p>
        </w:tc>
        <w:tc>
          <w:tcPr>
            <w:tcW w:w="1057" w:type="dxa"/>
            <w:tcBorders>
              <w:top w:val="single" w:sz="4" w:space="0" w:color="auto"/>
              <w:left w:val="single" w:sz="4" w:space="0" w:color="auto"/>
              <w:bottom w:val="single" w:sz="4" w:space="0" w:color="auto"/>
              <w:right w:val="single" w:sz="4" w:space="0" w:color="auto"/>
            </w:tcBorders>
            <w:vAlign w:val="center"/>
          </w:tcPr>
          <w:p w14:paraId="1FC0A8B6" w14:textId="1E9DAA43"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0.4</w:t>
            </w:r>
            <w:r w:rsidR="00386CE0" w:rsidRPr="00A8604C">
              <w:rPr>
                <w:rFonts w:ascii="Times New Roman" w:hAnsi="Times New Roman"/>
                <w:sz w:val="18"/>
                <w:szCs w:val="18"/>
              </w:rPr>
              <w:t>±0.05</w:t>
            </w:r>
          </w:p>
        </w:tc>
        <w:tc>
          <w:tcPr>
            <w:tcW w:w="790" w:type="dxa"/>
            <w:tcBorders>
              <w:top w:val="single" w:sz="4" w:space="0" w:color="auto"/>
              <w:left w:val="single" w:sz="4" w:space="0" w:color="auto"/>
              <w:bottom w:val="single" w:sz="4" w:space="0" w:color="auto"/>
              <w:right w:val="single" w:sz="4" w:space="0" w:color="auto"/>
            </w:tcBorders>
            <w:vAlign w:val="center"/>
          </w:tcPr>
          <w:p w14:paraId="3D150591"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0414ED3E"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4A7BF16C"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İç Yağı Oranı (%)</w:t>
            </w:r>
          </w:p>
        </w:tc>
        <w:tc>
          <w:tcPr>
            <w:tcW w:w="1053" w:type="dxa"/>
            <w:tcBorders>
              <w:top w:val="single" w:sz="4" w:space="0" w:color="auto"/>
              <w:left w:val="single" w:sz="4" w:space="0" w:color="auto"/>
              <w:bottom w:val="single" w:sz="4" w:space="0" w:color="auto"/>
              <w:right w:val="single" w:sz="4" w:space="0" w:color="auto"/>
            </w:tcBorders>
            <w:vAlign w:val="center"/>
          </w:tcPr>
          <w:p w14:paraId="0FE99E52" w14:textId="01677605"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0.8</w:t>
            </w:r>
            <w:r w:rsidR="00386CE0" w:rsidRPr="00A8604C">
              <w:rPr>
                <w:rFonts w:ascii="Times New Roman" w:hAnsi="Times New Roman"/>
                <w:sz w:val="18"/>
                <w:szCs w:val="18"/>
              </w:rPr>
              <w:t>±0.04</w:t>
            </w:r>
          </w:p>
        </w:tc>
        <w:tc>
          <w:tcPr>
            <w:tcW w:w="1417" w:type="dxa"/>
            <w:tcBorders>
              <w:top w:val="single" w:sz="4" w:space="0" w:color="auto"/>
              <w:left w:val="single" w:sz="4" w:space="0" w:color="auto"/>
              <w:bottom w:val="single" w:sz="4" w:space="0" w:color="auto"/>
              <w:right w:val="single" w:sz="4" w:space="0" w:color="auto"/>
            </w:tcBorders>
            <w:vAlign w:val="center"/>
          </w:tcPr>
          <w:p w14:paraId="106B5A5A" w14:textId="5216FA66"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0.9</w:t>
            </w:r>
            <w:r w:rsidR="00386CE0" w:rsidRPr="00A8604C">
              <w:rPr>
                <w:rFonts w:ascii="Times New Roman" w:hAnsi="Times New Roman"/>
                <w:sz w:val="18"/>
                <w:szCs w:val="18"/>
              </w:rPr>
              <w:t>±0.06</w:t>
            </w:r>
          </w:p>
        </w:tc>
        <w:tc>
          <w:tcPr>
            <w:tcW w:w="1418" w:type="dxa"/>
            <w:tcBorders>
              <w:top w:val="single" w:sz="4" w:space="0" w:color="auto"/>
              <w:left w:val="single" w:sz="4" w:space="0" w:color="auto"/>
              <w:bottom w:val="single" w:sz="4" w:space="0" w:color="auto"/>
              <w:right w:val="single" w:sz="4" w:space="0" w:color="auto"/>
            </w:tcBorders>
            <w:vAlign w:val="center"/>
          </w:tcPr>
          <w:p w14:paraId="0175E8C5" w14:textId="10CEC8A5"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0.9</w:t>
            </w:r>
            <w:r w:rsidR="00386CE0" w:rsidRPr="00A8604C">
              <w:rPr>
                <w:rFonts w:ascii="Times New Roman" w:hAnsi="Times New Roman"/>
                <w:sz w:val="18"/>
                <w:szCs w:val="18"/>
              </w:rPr>
              <w:t>±0.14</w:t>
            </w:r>
          </w:p>
        </w:tc>
        <w:tc>
          <w:tcPr>
            <w:tcW w:w="1518" w:type="dxa"/>
            <w:tcBorders>
              <w:top w:val="single" w:sz="4" w:space="0" w:color="auto"/>
              <w:left w:val="single" w:sz="4" w:space="0" w:color="auto"/>
              <w:bottom w:val="single" w:sz="4" w:space="0" w:color="auto"/>
              <w:right w:val="single" w:sz="4" w:space="0" w:color="auto"/>
            </w:tcBorders>
            <w:vAlign w:val="center"/>
          </w:tcPr>
          <w:p w14:paraId="236F7847" w14:textId="24CA1786"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1.0</w:t>
            </w:r>
            <w:r w:rsidR="00386CE0" w:rsidRPr="00A8604C">
              <w:rPr>
                <w:rFonts w:ascii="Times New Roman" w:hAnsi="Times New Roman"/>
                <w:sz w:val="18"/>
                <w:szCs w:val="18"/>
              </w:rPr>
              <w:t>±0.05</w:t>
            </w:r>
          </w:p>
        </w:tc>
        <w:tc>
          <w:tcPr>
            <w:tcW w:w="1057" w:type="dxa"/>
            <w:tcBorders>
              <w:top w:val="single" w:sz="4" w:space="0" w:color="auto"/>
              <w:left w:val="single" w:sz="4" w:space="0" w:color="auto"/>
              <w:bottom w:val="single" w:sz="4" w:space="0" w:color="auto"/>
              <w:right w:val="single" w:sz="4" w:space="0" w:color="auto"/>
            </w:tcBorders>
            <w:vAlign w:val="center"/>
          </w:tcPr>
          <w:p w14:paraId="066603CE" w14:textId="407F1C97"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1.0</w:t>
            </w:r>
            <w:r w:rsidR="00386CE0" w:rsidRPr="00A8604C">
              <w:rPr>
                <w:rFonts w:ascii="Times New Roman" w:hAnsi="Times New Roman"/>
                <w:sz w:val="18"/>
                <w:szCs w:val="18"/>
              </w:rPr>
              <w:t>±0.11</w:t>
            </w:r>
          </w:p>
        </w:tc>
        <w:tc>
          <w:tcPr>
            <w:tcW w:w="790" w:type="dxa"/>
            <w:tcBorders>
              <w:top w:val="single" w:sz="4" w:space="0" w:color="auto"/>
              <w:left w:val="single" w:sz="4" w:space="0" w:color="auto"/>
              <w:bottom w:val="single" w:sz="4" w:space="0" w:color="auto"/>
              <w:right w:val="single" w:sz="4" w:space="0" w:color="auto"/>
            </w:tcBorders>
            <w:vAlign w:val="center"/>
          </w:tcPr>
          <w:p w14:paraId="12ACA3CF"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8E233D" w:rsidRPr="00A8604C" w14:paraId="196F73E6"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31DE25B9" w14:textId="77777777" w:rsidR="008E233D" w:rsidRPr="00A8604C" w:rsidRDefault="008E233D" w:rsidP="003D763E">
            <w:pPr>
              <w:spacing w:after="120"/>
              <w:jc w:val="center"/>
              <w:rPr>
                <w:rFonts w:ascii="Times New Roman" w:hAnsi="Times New Roman"/>
                <w:sz w:val="18"/>
                <w:szCs w:val="18"/>
              </w:rPr>
            </w:pPr>
            <w:r>
              <w:rPr>
                <w:rFonts w:ascii="Times New Roman" w:hAnsi="Times New Roman"/>
                <w:sz w:val="18"/>
                <w:szCs w:val="18"/>
              </w:rPr>
              <w:t>MLD Kesit Alanı (cm</w:t>
            </w:r>
            <w:r w:rsidRPr="008E233D">
              <w:rPr>
                <w:rFonts w:ascii="Times New Roman" w:hAnsi="Times New Roman"/>
                <w:sz w:val="18"/>
                <w:szCs w:val="18"/>
                <w:vertAlign w:val="superscript"/>
              </w:rPr>
              <w:t>2</w:t>
            </w:r>
            <w:r>
              <w:rPr>
                <w:rFonts w:ascii="Times New Roman" w:hAnsi="Times New Roman"/>
                <w:sz w:val="18"/>
                <w:szCs w:val="18"/>
              </w:rPr>
              <w:t>)</w:t>
            </w:r>
          </w:p>
        </w:tc>
        <w:tc>
          <w:tcPr>
            <w:tcW w:w="1053" w:type="dxa"/>
            <w:tcBorders>
              <w:top w:val="single" w:sz="4" w:space="0" w:color="auto"/>
              <w:left w:val="single" w:sz="4" w:space="0" w:color="auto"/>
              <w:bottom w:val="single" w:sz="4" w:space="0" w:color="auto"/>
              <w:right w:val="single" w:sz="4" w:space="0" w:color="auto"/>
            </w:tcBorders>
            <w:vAlign w:val="center"/>
          </w:tcPr>
          <w:p w14:paraId="325A0343" w14:textId="74649A6D" w:rsidR="008E233D" w:rsidRPr="00A8604C" w:rsidRDefault="00722CA3" w:rsidP="003D763E">
            <w:pPr>
              <w:spacing w:after="120"/>
              <w:jc w:val="center"/>
              <w:rPr>
                <w:rFonts w:ascii="Times New Roman" w:hAnsi="Times New Roman"/>
                <w:sz w:val="18"/>
                <w:szCs w:val="18"/>
              </w:rPr>
            </w:pPr>
            <w:r>
              <w:rPr>
                <w:rFonts w:ascii="Times New Roman" w:hAnsi="Times New Roman"/>
                <w:sz w:val="18"/>
                <w:szCs w:val="18"/>
              </w:rPr>
              <w:t>15.1</w:t>
            </w:r>
            <w:r w:rsidR="008E233D" w:rsidRPr="00A8604C">
              <w:rPr>
                <w:rFonts w:ascii="Times New Roman" w:hAnsi="Times New Roman"/>
                <w:sz w:val="18"/>
                <w:szCs w:val="18"/>
              </w:rPr>
              <w:t>±0.</w:t>
            </w:r>
            <w:r w:rsidR="008E233D">
              <w:rPr>
                <w:rFonts w:ascii="Times New Roman" w:hAnsi="Times New Roman"/>
                <w:sz w:val="18"/>
                <w:szCs w:val="18"/>
              </w:rPr>
              <w:t>35</w:t>
            </w:r>
          </w:p>
        </w:tc>
        <w:tc>
          <w:tcPr>
            <w:tcW w:w="1417" w:type="dxa"/>
            <w:tcBorders>
              <w:top w:val="single" w:sz="4" w:space="0" w:color="auto"/>
              <w:left w:val="single" w:sz="4" w:space="0" w:color="auto"/>
              <w:bottom w:val="single" w:sz="4" w:space="0" w:color="auto"/>
              <w:right w:val="single" w:sz="4" w:space="0" w:color="auto"/>
            </w:tcBorders>
            <w:vAlign w:val="center"/>
          </w:tcPr>
          <w:p w14:paraId="423BE364" w14:textId="595AA5C9" w:rsidR="008E233D" w:rsidRPr="00A8604C" w:rsidRDefault="00722CA3" w:rsidP="003D763E">
            <w:pPr>
              <w:spacing w:after="120"/>
              <w:jc w:val="center"/>
              <w:rPr>
                <w:rFonts w:ascii="Times New Roman" w:hAnsi="Times New Roman"/>
                <w:sz w:val="18"/>
                <w:szCs w:val="18"/>
              </w:rPr>
            </w:pPr>
            <w:r>
              <w:rPr>
                <w:rFonts w:ascii="Times New Roman" w:hAnsi="Times New Roman"/>
                <w:sz w:val="18"/>
                <w:szCs w:val="18"/>
              </w:rPr>
              <w:t>14.8</w:t>
            </w:r>
            <w:r w:rsidR="00C70707" w:rsidRPr="00A8604C">
              <w:rPr>
                <w:rFonts w:ascii="Times New Roman" w:hAnsi="Times New Roman"/>
                <w:sz w:val="18"/>
                <w:szCs w:val="18"/>
              </w:rPr>
              <w:t>±0.</w:t>
            </w:r>
            <w:r w:rsidR="00C70707">
              <w:rPr>
                <w:rFonts w:ascii="Times New Roman" w:hAnsi="Times New Roman"/>
                <w:sz w:val="18"/>
                <w:szCs w:val="18"/>
              </w:rPr>
              <w:t>36</w:t>
            </w:r>
          </w:p>
        </w:tc>
        <w:tc>
          <w:tcPr>
            <w:tcW w:w="1418" w:type="dxa"/>
            <w:tcBorders>
              <w:top w:val="single" w:sz="4" w:space="0" w:color="auto"/>
              <w:left w:val="single" w:sz="4" w:space="0" w:color="auto"/>
              <w:bottom w:val="single" w:sz="4" w:space="0" w:color="auto"/>
              <w:right w:val="single" w:sz="4" w:space="0" w:color="auto"/>
            </w:tcBorders>
            <w:vAlign w:val="center"/>
          </w:tcPr>
          <w:p w14:paraId="0E8F3E72" w14:textId="5C142038" w:rsidR="008E233D" w:rsidRPr="00A8604C" w:rsidRDefault="00722CA3" w:rsidP="003D763E">
            <w:pPr>
              <w:spacing w:after="120"/>
              <w:jc w:val="center"/>
              <w:rPr>
                <w:rFonts w:ascii="Times New Roman" w:hAnsi="Times New Roman"/>
                <w:sz w:val="18"/>
                <w:szCs w:val="18"/>
              </w:rPr>
            </w:pPr>
            <w:r>
              <w:rPr>
                <w:rFonts w:ascii="Times New Roman" w:hAnsi="Times New Roman"/>
                <w:sz w:val="18"/>
                <w:szCs w:val="18"/>
              </w:rPr>
              <w:t>15.1</w:t>
            </w:r>
            <w:r w:rsidR="00C70707" w:rsidRPr="00A8604C">
              <w:rPr>
                <w:rFonts w:ascii="Times New Roman" w:hAnsi="Times New Roman"/>
                <w:sz w:val="18"/>
                <w:szCs w:val="18"/>
              </w:rPr>
              <w:t>±0.</w:t>
            </w:r>
            <w:r w:rsidR="00C70707">
              <w:rPr>
                <w:rFonts w:ascii="Times New Roman" w:hAnsi="Times New Roman"/>
                <w:sz w:val="18"/>
                <w:szCs w:val="18"/>
              </w:rPr>
              <w:t>36</w:t>
            </w:r>
          </w:p>
        </w:tc>
        <w:tc>
          <w:tcPr>
            <w:tcW w:w="1518" w:type="dxa"/>
            <w:tcBorders>
              <w:top w:val="single" w:sz="4" w:space="0" w:color="auto"/>
              <w:left w:val="single" w:sz="4" w:space="0" w:color="auto"/>
              <w:bottom w:val="single" w:sz="4" w:space="0" w:color="auto"/>
              <w:right w:val="single" w:sz="4" w:space="0" w:color="auto"/>
            </w:tcBorders>
            <w:vAlign w:val="center"/>
          </w:tcPr>
          <w:p w14:paraId="285B65BF" w14:textId="179CC096" w:rsidR="008E233D" w:rsidRPr="00A8604C" w:rsidRDefault="00722CA3" w:rsidP="003D763E">
            <w:pPr>
              <w:spacing w:after="120"/>
              <w:jc w:val="center"/>
              <w:rPr>
                <w:rFonts w:ascii="Times New Roman" w:hAnsi="Times New Roman"/>
                <w:sz w:val="18"/>
                <w:szCs w:val="18"/>
              </w:rPr>
            </w:pPr>
            <w:r>
              <w:rPr>
                <w:rFonts w:ascii="Times New Roman" w:hAnsi="Times New Roman"/>
                <w:sz w:val="18"/>
                <w:szCs w:val="18"/>
              </w:rPr>
              <w:t>15.3</w:t>
            </w:r>
            <w:r w:rsidR="00C70707" w:rsidRPr="00A8604C">
              <w:rPr>
                <w:rFonts w:ascii="Times New Roman" w:hAnsi="Times New Roman"/>
                <w:sz w:val="18"/>
                <w:szCs w:val="18"/>
              </w:rPr>
              <w:t>±0.</w:t>
            </w:r>
            <w:r w:rsidR="00C70707">
              <w:rPr>
                <w:rFonts w:ascii="Times New Roman" w:hAnsi="Times New Roman"/>
                <w:sz w:val="18"/>
                <w:szCs w:val="18"/>
              </w:rPr>
              <w:t>54</w:t>
            </w:r>
          </w:p>
        </w:tc>
        <w:tc>
          <w:tcPr>
            <w:tcW w:w="1057" w:type="dxa"/>
            <w:tcBorders>
              <w:top w:val="single" w:sz="4" w:space="0" w:color="auto"/>
              <w:left w:val="single" w:sz="4" w:space="0" w:color="auto"/>
              <w:bottom w:val="single" w:sz="4" w:space="0" w:color="auto"/>
              <w:right w:val="single" w:sz="4" w:space="0" w:color="auto"/>
            </w:tcBorders>
            <w:vAlign w:val="center"/>
          </w:tcPr>
          <w:p w14:paraId="555B0B0E" w14:textId="2E94954E" w:rsidR="008E233D" w:rsidRPr="00A8604C" w:rsidRDefault="00722CA3" w:rsidP="003D763E">
            <w:pPr>
              <w:spacing w:after="120"/>
              <w:jc w:val="center"/>
              <w:rPr>
                <w:rFonts w:ascii="Times New Roman" w:hAnsi="Times New Roman"/>
                <w:sz w:val="18"/>
                <w:szCs w:val="18"/>
              </w:rPr>
            </w:pPr>
            <w:r>
              <w:rPr>
                <w:rFonts w:ascii="Times New Roman" w:hAnsi="Times New Roman"/>
                <w:sz w:val="18"/>
                <w:szCs w:val="18"/>
              </w:rPr>
              <w:t>15.1</w:t>
            </w:r>
            <w:r w:rsidR="00C70707" w:rsidRPr="00A8604C">
              <w:rPr>
                <w:rFonts w:ascii="Times New Roman" w:hAnsi="Times New Roman"/>
                <w:sz w:val="18"/>
                <w:szCs w:val="18"/>
              </w:rPr>
              <w:t>±0.</w:t>
            </w:r>
            <w:r w:rsidR="00C70707">
              <w:rPr>
                <w:rFonts w:ascii="Times New Roman" w:hAnsi="Times New Roman"/>
                <w:sz w:val="18"/>
                <w:szCs w:val="18"/>
              </w:rPr>
              <w:t>47</w:t>
            </w:r>
          </w:p>
        </w:tc>
        <w:tc>
          <w:tcPr>
            <w:tcW w:w="790" w:type="dxa"/>
            <w:tcBorders>
              <w:top w:val="single" w:sz="4" w:space="0" w:color="auto"/>
              <w:left w:val="single" w:sz="4" w:space="0" w:color="auto"/>
              <w:bottom w:val="single" w:sz="4" w:space="0" w:color="auto"/>
              <w:right w:val="single" w:sz="4" w:space="0" w:color="auto"/>
            </w:tcBorders>
            <w:vAlign w:val="center"/>
          </w:tcPr>
          <w:p w14:paraId="20C3FA8B" w14:textId="77777777" w:rsidR="008E233D" w:rsidRPr="00A8604C" w:rsidRDefault="008E233D" w:rsidP="003D763E">
            <w:pPr>
              <w:spacing w:after="120"/>
              <w:jc w:val="center"/>
              <w:rPr>
                <w:rFonts w:ascii="Times New Roman" w:hAnsi="Times New Roman"/>
                <w:sz w:val="18"/>
                <w:szCs w:val="18"/>
              </w:rPr>
            </w:pPr>
            <w:r>
              <w:rPr>
                <w:rFonts w:ascii="Times New Roman" w:hAnsi="Times New Roman"/>
                <w:sz w:val="18"/>
                <w:szCs w:val="18"/>
              </w:rPr>
              <w:t>Önz</w:t>
            </w:r>
          </w:p>
        </w:tc>
      </w:tr>
      <w:tr w:rsidR="00386CE0" w:rsidRPr="00A8604C" w14:paraId="3D1C0812"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63BE0A61" w14:textId="77777777" w:rsidR="00386CE0" w:rsidRPr="00A8604C" w:rsidRDefault="00582931" w:rsidP="003D763E">
            <w:pPr>
              <w:spacing w:after="120"/>
              <w:jc w:val="center"/>
              <w:rPr>
                <w:rFonts w:ascii="Times New Roman" w:hAnsi="Times New Roman"/>
                <w:sz w:val="18"/>
                <w:szCs w:val="18"/>
              </w:rPr>
            </w:pPr>
            <w:r>
              <w:rPr>
                <w:rFonts w:ascii="Times New Roman" w:hAnsi="Times New Roman"/>
                <w:sz w:val="18"/>
                <w:szCs w:val="18"/>
              </w:rPr>
              <w:t>Sırt Kabuk Yağı (mm</w:t>
            </w:r>
            <w:r w:rsidR="00386CE0" w:rsidRPr="00A8604C">
              <w:rPr>
                <w:rFonts w:ascii="Times New Roman" w:hAnsi="Times New Roman"/>
                <w:sz w:val="18"/>
                <w:szCs w:val="18"/>
              </w:rPr>
              <w:t>)</w:t>
            </w:r>
          </w:p>
        </w:tc>
        <w:tc>
          <w:tcPr>
            <w:tcW w:w="1053" w:type="dxa"/>
            <w:tcBorders>
              <w:top w:val="single" w:sz="4" w:space="0" w:color="auto"/>
              <w:left w:val="single" w:sz="4" w:space="0" w:color="auto"/>
              <w:bottom w:val="single" w:sz="4" w:space="0" w:color="auto"/>
              <w:right w:val="single" w:sz="4" w:space="0" w:color="auto"/>
            </w:tcBorders>
            <w:vAlign w:val="center"/>
          </w:tcPr>
          <w:p w14:paraId="0CA1248D" w14:textId="47B3F50B"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3.8</w:t>
            </w:r>
            <w:r w:rsidR="00386CE0" w:rsidRPr="00A8604C">
              <w:rPr>
                <w:rFonts w:ascii="Times New Roman" w:hAnsi="Times New Roman"/>
                <w:sz w:val="18"/>
                <w:szCs w:val="18"/>
              </w:rPr>
              <w:t>±0.52</w:t>
            </w:r>
          </w:p>
        </w:tc>
        <w:tc>
          <w:tcPr>
            <w:tcW w:w="1417" w:type="dxa"/>
            <w:tcBorders>
              <w:top w:val="single" w:sz="4" w:space="0" w:color="auto"/>
              <w:left w:val="single" w:sz="4" w:space="0" w:color="auto"/>
              <w:bottom w:val="single" w:sz="4" w:space="0" w:color="auto"/>
              <w:right w:val="single" w:sz="4" w:space="0" w:color="auto"/>
            </w:tcBorders>
            <w:vAlign w:val="center"/>
          </w:tcPr>
          <w:p w14:paraId="1D03EBA0" w14:textId="54CDA575"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3.9</w:t>
            </w:r>
            <w:r w:rsidR="00386CE0" w:rsidRPr="00A8604C">
              <w:rPr>
                <w:rFonts w:ascii="Times New Roman" w:hAnsi="Times New Roman"/>
                <w:sz w:val="18"/>
                <w:szCs w:val="18"/>
              </w:rPr>
              <w:t>±0.28</w:t>
            </w:r>
          </w:p>
        </w:tc>
        <w:tc>
          <w:tcPr>
            <w:tcW w:w="1418" w:type="dxa"/>
            <w:tcBorders>
              <w:top w:val="single" w:sz="4" w:space="0" w:color="auto"/>
              <w:left w:val="single" w:sz="4" w:space="0" w:color="auto"/>
              <w:bottom w:val="single" w:sz="4" w:space="0" w:color="auto"/>
              <w:right w:val="single" w:sz="4" w:space="0" w:color="auto"/>
            </w:tcBorders>
            <w:vAlign w:val="center"/>
          </w:tcPr>
          <w:p w14:paraId="3A7307A8" w14:textId="7506A0C0"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3.2</w:t>
            </w:r>
            <w:r w:rsidR="00386CE0" w:rsidRPr="00A8604C">
              <w:rPr>
                <w:rFonts w:ascii="Times New Roman" w:hAnsi="Times New Roman"/>
                <w:sz w:val="18"/>
                <w:szCs w:val="18"/>
              </w:rPr>
              <w:t>±0.25</w:t>
            </w:r>
          </w:p>
        </w:tc>
        <w:tc>
          <w:tcPr>
            <w:tcW w:w="1518" w:type="dxa"/>
            <w:tcBorders>
              <w:top w:val="single" w:sz="4" w:space="0" w:color="auto"/>
              <w:left w:val="single" w:sz="4" w:space="0" w:color="auto"/>
              <w:bottom w:val="single" w:sz="4" w:space="0" w:color="auto"/>
              <w:right w:val="single" w:sz="4" w:space="0" w:color="auto"/>
            </w:tcBorders>
            <w:vAlign w:val="center"/>
          </w:tcPr>
          <w:p w14:paraId="69F98A27" w14:textId="13BD7C9D"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3.6</w:t>
            </w:r>
            <w:r w:rsidR="00386CE0" w:rsidRPr="00A8604C">
              <w:rPr>
                <w:rFonts w:ascii="Times New Roman" w:hAnsi="Times New Roman"/>
                <w:sz w:val="18"/>
                <w:szCs w:val="18"/>
              </w:rPr>
              <w:t>±0.20</w:t>
            </w:r>
          </w:p>
        </w:tc>
        <w:tc>
          <w:tcPr>
            <w:tcW w:w="1057" w:type="dxa"/>
            <w:tcBorders>
              <w:top w:val="single" w:sz="4" w:space="0" w:color="auto"/>
              <w:left w:val="single" w:sz="4" w:space="0" w:color="auto"/>
              <w:bottom w:val="single" w:sz="4" w:space="0" w:color="auto"/>
              <w:right w:val="single" w:sz="4" w:space="0" w:color="auto"/>
            </w:tcBorders>
            <w:vAlign w:val="center"/>
          </w:tcPr>
          <w:p w14:paraId="2535D702" w14:textId="3FB5E406"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3.7</w:t>
            </w:r>
            <w:r w:rsidR="00386CE0" w:rsidRPr="00A8604C">
              <w:rPr>
                <w:rFonts w:ascii="Times New Roman" w:hAnsi="Times New Roman"/>
                <w:sz w:val="18"/>
                <w:szCs w:val="18"/>
              </w:rPr>
              <w:t>±0.39</w:t>
            </w:r>
          </w:p>
        </w:tc>
        <w:tc>
          <w:tcPr>
            <w:tcW w:w="790" w:type="dxa"/>
            <w:tcBorders>
              <w:top w:val="single" w:sz="4" w:space="0" w:color="auto"/>
              <w:left w:val="single" w:sz="4" w:space="0" w:color="auto"/>
              <w:bottom w:val="single" w:sz="4" w:space="0" w:color="auto"/>
              <w:right w:val="single" w:sz="4" w:space="0" w:color="auto"/>
            </w:tcBorders>
            <w:vAlign w:val="center"/>
          </w:tcPr>
          <w:p w14:paraId="1D861D3A"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7306A8F9"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776E77BF" w14:textId="046E6C23" w:rsidR="00386CE0" w:rsidRPr="00A8604C" w:rsidRDefault="00203FD2" w:rsidP="003D763E">
            <w:pPr>
              <w:spacing w:after="120"/>
              <w:jc w:val="center"/>
              <w:rPr>
                <w:rFonts w:ascii="Times New Roman" w:hAnsi="Times New Roman"/>
                <w:sz w:val="18"/>
                <w:szCs w:val="18"/>
              </w:rPr>
            </w:pPr>
            <w:r>
              <w:rPr>
                <w:rFonts w:ascii="Times New Roman" w:hAnsi="Times New Roman"/>
                <w:sz w:val="18"/>
                <w:szCs w:val="18"/>
              </w:rPr>
              <w:t xml:space="preserve">Ciğer </w:t>
            </w:r>
            <w:r w:rsidR="00386CE0" w:rsidRPr="00A8604C">
              <w:rPr>
                <w:rFonts w:ascii="Times New Roman" w:hAnsi="Times New Roman"/>
                <w:sz w:val="18"/>
                <w:szCs w:val="18"/>
              </w:rPr>
              <w:t>Takım Ağırlığı (</w:t>
            </w:r>
            <w:r w:rsidR="005D26AE">
              <w:rPr>
                <w:rFonts w:ascii="Times New Roman" w:hAnsi="Times New Roman"/>
                <w:sz w:val="18"/>
                <w:szCs w:val="18"/>
              </w:rPr>
              <w:t>k</w:t>
            </w:r>
            <w:r w:rsidR="00386CE0" w:rsidRPr="00A8604C">
              <w:rPr>
                <w:rFonts w:ascii="Times New Roman" w:hAnsi="Times New Roman"/>
                <w:sz w:val="18"/>
                <w:szCs w:val="18"/>
              </w:rPr>
              <w:t>g)</w:t>
            </w:r>
          </w:p>
        </w:tc>
        <w:tc>
          <w:tcPr>
            <w:tcW w:w="1053" w:type="dxa"/>
            <w:tcBorders>
              <w:top w:val="single" w:sz="4" w:space="0" w:color="auto"/>
              <w:left w:val="single" w:sz="4" w:space="0" w:color="auto"/>
              <w:bottom w:val="single" w:sz="4" w:space="0" w:color="auto"/>
              <w:right w:val="single" w:sz="4" w:space="0" w:color="auto"/>
            </w:tcBorders>
            <w:vAlign w:val="center"/>
          </w:tcPr>
          <w:p w14:paraId="63F4D917" w14:textId="45886F62"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1.6</w:t>
            </w:r>
            <w:r w:rsidR="00386CE0" w:rsidRPr="00A8604C">
              <w:rPr>
                <w:rFonts w:ascii="Times New Roman" w:hAnsi="Times New Roman"/>
                <w:sz w:val="18"/>
                <w:szCs w:val="18"/>
              </w:rPr>
              <w:t>±0.03</w:t>
            </w:r>
          </w:p>
        </w:tc>
        <w:tc>
          <w:tcPr>
            <w:tcW w:w="1417" w:type="dxa"/>
            <w:tcBorders>
              <w:top w:val="single" w:sz="4" w:space="0" w:color="auto"/>
              <w:left w:val="single" w:sz="4" w:space="0" w:color="auto"/>
              <w:bottom w:val="single" w:sz="4" w:space="0" w:color="auto"/>
              <w:right w:val="single" w:sz="4" w:space="0" w:color="auto"/>
            </w:tcBorders>
            <w:vAlign w:val="center"/>
          </w:tcPr>
          <w:p w14:paraId="43392730" w14:textId="6C77A0D2"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1.6</w:t>
            </w:r>
            <w:r w:rsidR="00386CE0" w:rsidRPr="00A8604C">
              <w:rPr>
                <w:rFonts w:ascii="Times New Roman" w:hAnsi="Times New Roman"/>
                <w:sz w:val="18"/>
                <w:szCs w:val="18"/>
              </w:rPr>
              <w:t>±0.03</w:t>
            </w:r>
          </w:p>
        </w:tc>
        <w:tc>
          <w:tcPr>
            <w:tcW w:w="1418" w:type="dxa"/>
            <w:tcBorders>
              <w:top w:val="single" w:sz="4" w:space="0" w:color="auto"/>
              <w:left w:val="single" w:sz="4" w:space="0" w:color="auto"/>
              <w:bottom w:val="single" w:sz="4" w:space="0" w:color="auto"/>
              <w:right w:val="single" w:sz="4" w:space="0" w:color="auto"/>
            </w:tcBorders>
            <w:vAlign w:val="center"/>
          </w:tcPr>
          <w:p w14:paraId="02A1427E" w14:textId="1B9D0318"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1.6</w:t>
            </w:r>
            <w:r w:rsidR="00386CE0" w:rsidRPr="00A8604C">
              <w:rPr>
                <w:rFonts w:ascii="Times New Roman" w:hAnsi="Times New Roman"/>
                <w:sz w:val="18"/>
                <w:szCs w:val="18"/>
              </w:rPr>
              <w:t>±0.05</w:t>
            </w:r>
          </w:p>
        </w:tc>
        <w:tc>
          <w:tcPr>
            <w:tcW w:w="1518" w:type="dxa"/>
            <w:tcBorders>
              <w:top w:val="single" w:sz="4" w:space="0" w:color="auto"/>
              <w:left w:val="single" w:sz="4" w:space="0" w:color="auto"/>
              <w:bottom w:val="single" w:sz="4" w:space="0" w:color="auto"/>
              <w:right w:val="single" w:sz="4" w:space="0" w:color="auto"/>
            </w:tcBorders>
            <w:vAlign w:val="center"/>
          </w:tcPr>
          <w:p w14:paraId="7F809E62" w14:textId="0038CA70"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1.6</w:t>
            </w:r>
            <w:r w:rsidR="00386CE0" w:rsidRPr="00A8604C">
              <w:rPr>
                <w:rFonts w:ascii="Times New Roman" w:hAnsi="Times New Roman"/>
                <w:sz w:val="18"/>
                <w:szCs w:val="18"/>
              </w:rPr>
              <w:t>±0.05</w:t>
            </w:r>
          </w:p>
        </w:tc>
        <w:tc>
          <w:tcPr>
            <w:tcW w:w="1057" w:type="dxa"/>
            <w:tcBorders>
              <w:top w:val="single" w:sz="4" w:space="0" w:color="auto"/>
              <w:left w:val="single" w:sz="4" w:space="0" w:color="auto"/>
              <w:bottom w:val="single" w:sz="4" w:space="0" w:color="auto"/>
              <w:right w:val="single" w:sz="4" w:space="0" w:color="auto"/>
            </w:tcBorders>
            <w:vAlign w:val="center"/>
          </w:tcPr>
          <w:p w14:paraId="044901CE" w14:textId="2CD80D64"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1.6</w:t>
            </w:r>
            <w:r w:rsidR="00386CE0" w:rsidRPr="00A8604C">
              <w:rPr>
                <w:rFonts w:ascii="Times New Roman" w:hAnsi="Times New Roman"/>
                <w:sz w:val="18"/>
                <w:szCs w:val="18"/>
              </w:rPr>
              <w:t>±0.02</w:t>
            </w:r>
          </w:p>
        </w:tc>
        <w:tc>
          <w:tcPr>
            <w:tcW w:w="790" w:type="dxa"/>
            <w:tcBorders>
              <w:top w:val="single" w:sz="4" w:space="0" w:color="auto"/>
              <w:left w:val="single" w:sz="4" w:space="0" w:color="auto"/>
              <w:bottom w:val="single" w:sz="4" w:space="0" w:color="auto"/>
              <w:right w:val="single" w:sz="4" w:space="0" w:color="auto"/>
            </w:tcBorders>
            <w:vAlign w:val="center"/>
          </w:tcPr>
          <w:p w14:paraId="7FD6EB1D"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09047553" w14:textId="77777777" w:rsidTr="00216AA2">
        <w:trPr>
          <w:trHeight w:val="391"/>
        </w:trPr>
        <w:tc>
          <w:tcPr>
            <w:tcW w:w="1187" w:type="dxa"/>
            <w:tcBorders>
              <w:top w:val="single" w:sz="4" w:space="0" w:color="auto"/>
              <w:left w:val="single" w:sz="4" w:space="0" w:color="auto"/>
              <w:right w:val="single" w:sz="4" w:space="0" w:color="auto"/>
            </w:tcBorders>
            <w:vAlign w:val="center"/>
          </w:tcPr>
          <w:p w14:paraId="618D58F5" w14:textId="198D94FD" w:rsidR="00386CE0" w:rsidRPr="00A8604C" w:rsidRDefault="00485185" w:rsidP="003D763E">
            <w:pPr>
              <w:spacing w:after="120"/>
              <w:jc w:val="center"/>
              <w:rPr>
                <w:rFonts w:ascii="Times New Roman" w:hAnsi="Times New Roman"/>
                <w:sz w:val="18"/>
                <w:szCs w:val="18"/>
              </w:rPr>
            </w:pPr>
            <w:r>
              <w:rPr>
                <w:rFonts w:ascii="Times New Roman" w:hAnsi="Times New Roman"/>
                <w:sz w:val="18"/>
                <w:szCs w:val="18"/>
              </w:rPr>
              <w:t xml:space="preserve">Ciğer </w:t>
            </w:r>
            <w:r w:rsidR="00386CE0" w:rsidRPr="00A8604C">
              <w:rPr>
                <w:rFonts w:ascii="Times New Roman" w:hAnsi="Times New Roman"/>
                <w:sz w:val="18"/>
                <w:szCs w:val="18"/>
              </w:rPr>
              <w:t>Takım Oranı (%)</w:t>
            </w:r>
          </w:p>
        </w:tc>
        <w:tc>
          <w:tcPr>
            <w:tcW w:w="1053" w:type="dxa"/>
            <w:tcBorders>
              <w:top w:val="single" w:sz="4" w:space="0" w:color="auto"/>
              <w:left w:val="single" w:sz="4" w:space="0" w:color="auto"/>
              <w:right w:val="single" w:sz="4" w:space="0" w:color="auto"/>
            </w:tcBorders>
            <w:vAlign w:val="center"/>
          </w:tcPr>
          <w:p w14:paraId="069A9CA1" w14:textId="6BB434BE"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4.3</w:t>
            </w:r>
            <w:r w:rsidR="00386CE0" w:rsidRPr="00A8604C">
              <w:rPr>
                <w:rFonts w:ascii="Times New Roman" w:hAnsi="Times New Roman"/>
                <w:sz w:val="18"/>
                <w:szCs w:val="18"/>
              </w:rPr>
              <w:t>±0.09</w:t>
            </w:r>
          </w:p>
        </w:tc>
        <w:tc>
          <w:tcPr>
            <w:tcW w:w="1417" w:type="dxa"/>
            <w:tcBorders>
              <w:top w:val="single" w:sz="4" w:space="0" w:color="auto"/>
              <w:left w:val="single" w:sz="4" w:space="0" w:color="auto"/>
              <w:right w:val="single" w:sz="4" w:space="0" w:color="auto"/>
            </w:tcBorders>
            <w:vAlign w:val="center"/>
          </w:tcPr>
          <w:p w14:paraId="747775FF" w14:textId="13CCD1F0"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4.2</w:t>
            </w:r>
            <w:r w:rsidR="00386CE0" w:rsidRPr="00A8604C">
              <w:rPr>
                <w:rFonts w:ascii="Times New Roman" w:hAnsi="Times New Roman"/>
                <w:sz w:val="18"/>
                <w:szCs w:val="18"/>
              </w:rPr>
              <w:t>±0.11</w:t>
            </w:r>
          </w:p>
        </w:tc>
        <w:tc>
          <w:tcPr>
            <w:tcW w:w="1418" w:type="dxa"/>
            <w:tcBorders>
              <w:top w:val="single" w:sz="4" w:space="0" w:color="auto"/>
              <w:left w:val="single" w:sz="4" w:space="0" w:color="auto"/>
              <w:right w:val="single" w:sz="4" w:space="0" w:color="auto"/>
            </w:tcBorders>
            <w:vAlign w:val="center"/>
          </w:tcPr>
          <w:p w14:paraId="25F6A99B" w14:textId="20C6676A"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4.4</w:t>
            </w:r>
            <w:r w:rsidR="00386CE0" w:rsidRPr="00A8604C">
              <w:rPr>
                <w:rFonts w:ascii="Times New Roman" w:hAnsi="Times New Roman"/>
                <w:sz w:val="18"/>
                <w:szCs w:val="18"/>
              </w:rPr>
              <w:t>±0.09</w:t>
            </w:r>
          </w:p>
        </w:tc>
        <w:tc>
          <w:tcPr>
            <w:tcW w:w="1518" w:type="dxa"/>
            <w:tcBorders>
              <w:top w:val="single" w:sz="4" w:space="0" w:color="auto"/>
              <w:left w:val="single" w:sz="4" w:space="0" w:color="auto"/>
              <w:right w:val="single" w:sz="4" w:space="0" w:color="auto"/>
            </w:tcBorders>
            <w:vAlign w:val="center"/>
          </w:tcPr>
          <w:p w14:paraId="02D55D6E" w14:textId="66C6198C"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4.3</w:t>
            </w:r>
            <w:r w:rsidR="00386CE0" w:rsidRPr="00A8604C">
              <w:rPr>
                <w:rFonts w:ascii="Times New Roman" w:hAnsi="Times New Roman"/>
                <w:sz w:val="18"/>
                <w:szCs w:val="18"/>
              </w:rPr>
              <w:t>±0.08</w:t>
            </w:r>
          </w:p>
        </w:tc>
        <w:tc>
          <w:tcPr>
            <w:tcW w:w="1057" w:type="dxa"/>
            <w:tcBorders>
              <w:top w:val="single" w:sz="4" w:space="0" w:color="auto"/>
              <w:left w:val="single" w:sz="4" w:space="0" w:color="auto"/>
              <w:right w:val="single" w:sz="4" w:space="0" w:color="auto"/>
            </w:tcBorders>
            <w:vAlign w:val="center"/>
          </w:tcPr>
          <w:p w14:paraId="4E6DE854" w14:textId="63DB406B"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4.4</w:t>
            </w:r>
            <w:r w:rsidR="00386CE0" w:rsidRPr="00A8604C">
              <w:rPr>
                <w:rFonts w:ascii="Times New Roman" w:hAnsi="Times New Roman"/>
                <w:sz w:val="18"/>
                <w:szCs w:val="18"/>
              </w:rPr>
              <w:t>±0.08</w:t>
            </w:r>
          </w:p>
        </w:tc>
        <w:tc>
          <w:tcPr>
            <w:tcW w:w="790" w:type="dxa"/>
            <w:tcBorders>
              <w:top w:val="single" w:sz="4" w:space="0" w:color="auto"/>
              <w:left w:val="single" w:sz="4" w:space="0" w:color="auto"/>
              <w:right w:val="single" w:sz="4" w:space="0" w:color="auto"/>
            </w:tcBorders>
            <w:vAlign w:val="center"/>
          </w:tcPr>
          <w:p w14:paraId="6976AE2A"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48585463"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0B15B27E"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Böbrek Ağırlığı (</w:t>
            </w:r>
            <w:r w:rsidR="005D26AE">
              <w:rPr>
                <w:rFonts w:ascii="Times New Roman" w:hAnsi="Times New Roman"/>
                <w:sz w:val="18"/>
                <w:szCs w:val="18"/>
              </w:rPr>
              <w:t>k</w:t>
            </w:r>
            <w:r w:rsidRPr="00A8604C">
              <w:rPr>
                <w:rFonts w:ascii="Times New Roman" w:hAnsi="Times New Roman"/>
                <w:sz w:val="18"/>
                <w:szCs w:val="18"/>
              </w:rPr>
              <w:t>g)</w:t>
            </w:r>
          </w:p>
        </w:tc>
        <w:tc>
          <w:tcPr>
            <w:tcW w:w="1053" w:type="dxa"/>
            <w:tcBorders>
              <w:top w:val="single" w:sz="4" w:space="0" w:color="auto"/>
              <w:left w:val="single" w:sz="4" w:space="0" w:color="auto"/>
              <w:bottom w:val="single" w:sz="4" w:space="0" w:color="auto"/>
              <w:right w:val="single" w:sz="4" w:space="0" w:color="auto"/>
            </w:tcBorders>
            <w:vAlign w:val="center"/>
          </w:tcPr>
          <w:p w14:paraId="5A6D4E3C" w14:textId="66A6616B"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0.1</w:t>
            </w:r>
            <w:r w:rsidR="00386CE0" w:rsidRPr="00A8604C">
              <w:rPr>
                <w:rFonts w:ascii="Times New Roman" w:hAnsi="Times New Roman"/>
                <w:sz w:val="18"/>
                <w:szCs w:val="18"/>
              </w:rPr>
              <w:t>±0.002</w:t>
            </w:r>
          </w:p>
        </w:tc>
        <w:tc>
          <w:tcPr>
            <w:tcW w:w="1417" w:type="dxa"/>
            <w:tcBorders>
              <w:top w:val="single" w:sz="4" w:space="0" w:color="auto"/>
              <w:left w:val="single" w:sz="4" w:space="0" w:color="auto"/>
              <w:bottom w:val="single" w:sz="4" w:space="0" w:color="auto"/>
              <w:right w:val="single" w:sz="4" w:space="0" w:color="auto"/>
            </w:tcBorders>
            <w:vAlign w:val="center"/>
          </w:tcPr>
          <w:p w14:paraId="2E5F320F" w14:textId="0B4BCD06"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0.1</w:t>
            </w:r>
            <w:r w:rsidR="00386CE0" w:rsidRPr="00A8604C">
              <w:rPr>
                <w:rFonts w:ascii="Times New Roman" w:hAnsi="Times New Roman"/>
                <w:sz w:val="18"/>
                <w:szCs w:val="18"/>
              </w:rPr>
              <w:t>±0.003</w:t>
            </w:r>
          </w:p>
        </w:tc>
        <w:tc>
          <w:tcPr>
            <w:tcW w:w="1418" w:type="dxa"/>
            <w:tcBorders>
              <w:top w:val="single" w:sz="4" w:space="0" w:color="auto"/>
              <w:left w:val="single" w:sz="4" w:space="0" w:color="auto"/>
              <w:bottom w:val="single" w:sz="4" w:space="0" w:color="auto"/>
              <w:right w:val="single" w:sz="4" w:space="0" w:color="auto"/>
            </w:tcBorders>
            <w:vAlign w:val="center"/>
          </w:tcPr>
          <w:p w14:paraId="15103042" w14:textId="34F1B85C"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0.1</w:t>
            </w:r>
            <w:r w:rsidR="00386CE0" w:rsidRPr="00A8604C">
              <w:rPr>
                <w:rFonts w:ascii="Times New Roman" w:hAnsi="Times New Roman"/>
                <w:sz w:val="18"/>
                <w:szCs w:val="18"/>
              </w:rPr>
              <w:t>±0.003</w:t>
            </w:r>
          </w:p>
        </w:tc>
        <w:tc>
          <w:tcPr>
            <w:tcW w:w="1518" w:type="dxa"/>
            <w:tcBorders>
              <w:top w:val="single" w:sz="4" w:space="0" w:color="auto"/>
              <w:left w:val="single" w:sz="4" w:space="0" w:color="auto"/>
              <w:bottom w:val="single" w:sz="4" w:space="0" w:color="auto"/>
              <w:right w:val="single" w:sz="4" w:space="0" w:color="auto"/>
            </w:tcBorders>
            <w:vAlign w:val="center"/>
          </w:tcPr>
          <w:p w14:paraId="29182068" w14:textId="54C89350"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0.1</w:t>
            </w:r>
            <w:r w:rsidR="00386CE0" w:rsidRPr="00A8604C">
              <w:rPr>
                <w:rFonts w:ascii="Times New Roman" w:hAnsi="Times New Roman"/>
                <w:sz w:val="18"/>
                <w:szCs w:val="18"/>
              </w:rPr>
              <w:t>±0.003</w:t>
            </w:r>
          </w:p>
        </w:tc>
        <w:tc>
          <w:tcPr>
            <w:tcW w:w="1057" w:type="dxa"/>
            <w:tcBorders>
              <w:top w:val="single" w:sz="4" w:space="0" w:color="auto"/>
              <w:left w:val="single" w:sz="4" w:space="0" w:color="auto"/>
              <w:bottom w:val="single" w:sz="4" w:space="0" w:color="auto"/>
              <w:right w:val="single" w:sz="4" w:space="0" w:color="auto"/>
            </w:tcBorders>
            <w:vAlign w:val="center"/>
          </w:tcPr>
          <w:p w14:paraId="1D9FF3C0" w14:textId="1B2CC8E2"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0.1</w:t>
            </w:r>
            <w:r w:rsidR="00386CE0" w:rsidRPr="00A8604C">
              <w:rPr>
                <w:rFonts w:ascii="Times New Roman" w:hAnsi="Times New Roman"/>
                <w:sz w:val="18"/>
                <w:szCs w:val="18"/>
              </w:rPr>
              <w:t>±0.004</w:t>
            </w:r>
          </w:p>
        </w:tc>
        <w:tc>
          <w:tcPr>
            <w:tcW w:w="790" w:type="dxa"/>
            <w:tcBorders>
              <w:top w:val="single" w:sz="4" w:space="0" w:color="auto"/>
              <w:left w:val="single" w:sz="4" w:space="0" w:color="auto"/>
              <w:bottom w:val="single" w:sz="4" w:space="0" w:color="auto"/>
              <w:right w:val="single" w:sz="4" w:space="0" w:color="auto"/>
            </w:tcBorders>
            <w:vAlign w:val="center"/>
          </w:tcPr>
          <w:p w14:paraId="1C56C88C"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334E8CAD"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7FAA3646"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Böbrek Oranı (%)</w:t>
            </w:r>
          </w:p>
        </w:tc>
        <w:tc>
          <w:tcPr>
            <w:tcW w:w="1053" w:type="dxa"/>
            <w:tcBorders>
              <w:top w:val="single" w:sz="4" w:space="0" w:color="auto"/>
              <w:left w:val="single" w:sz="4" w:space="0" w:color="auto"/>
              <w:bottom w:val="single" w:sz="4" w:space="0" w:color="auto"/>
              <w:right w:val="single" w:sz="4" w:space="0" w:color="auto"/>
            </w:tcBorders>
            <w:vAlign w:val="center"/>
          </w:tcPr>
          <w:p w14:paraId="3FF1133E" w14:textId="0FD43C8F"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0.7</w:t>
            </w:r>
            <w:r w:rsidR="00386CE0" w:rsidRPr="00A8604C">
              <w:rPr>
                <w:rFonts w:ascii="Times New Roman" w:hAnsi="Times New Roman"/>
                <w:sz w:val="18"/>
                <w:szCs w:val="18"/>
              </w:rPr>
              <w:t>±0.03</w:t>
            </w:r>
          </w:p>
        </w:tc>
        <w:tc>
          <w:tcPr>
            <w:tcW w:w="1417" w:type="dxa"/>
            <w:tcBorders>
              <w:top w:val="single" w:sz="4" w:space="0" w:color="auto"/>
              <w:left w:val="single" w:sz="4" w:space="0" w:color="auto"/>
              <w:bottom w:val="single" w:sz="4" w:space="0" w:color="auto"/>
              <w:right w:val="single" w:sz="4" w:space="0" w:color="auto"/>
            </w:tcBorders>
            <w:vAlign w:val="center"/>
          </w:tcPr>
          <w:p w14:paraId="1E7BF616" w14:textId="424FC50D"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0.6</w:t>
            </w:r>
            <w:r w:rsidR="00386CE0" w:rsidRPr="00A8604C">
              <w:rPr>
                <w:rFonts w:ascii="Times New Roman" w:hAnsi="Times New Roman"/>
                <w:sz w:val="18"/>
                <w:szCs w:val="18"/>
              </w:rPr>
              <w:t>±0.02</w:t>
            </w:r>
          </w:p>
        </w:tc>
        <w:tc>
          <w:tcPr>
            <w:tcW w:w="1418" w:type="dxa"/>
            <w:tcBorders>
              <w:top w:val="single" w:sz="4" w:space="0" w:color="auto"/>
              <w:left w:val="single" w:sz="4" w:space="0" w:color="auto"/>
              <w:bottom w:val="single" w:sz="4" w:space="0" w:color="auto"/>
              <w:right w:val="single" w:sz="4" w:space="0" w:color="auto"/>
            </w:tcBorders>
            <w:vAlign w:val="center"/>
          </w:tcPr>
          <w:p w14:paraId="149C6530" w14:textId="2015AD18"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0.6</w:t>
            </w:r>
            <w:r w:rsidR="00386CE0" w:rsidRPr="00A8604C">
              <w:rPr>
                <w:rFonts w:ascii="Times New Roman" w:hAnsi="Times New Roman"/>
                <w:sz w:val="18"/>
                <w:szCs w:val="18"/>
              </w:rPr>
              <w:t>±0.01</w:t>
            </w:r>
          </w:p>
        </w:tc>
        <w:tc>
          <w:tcPr>
            <w:tcW w:w="1518" w:type="dxa"/>
            <w:tcBorders>
              <w:top w:val="single" w:sz="4" w:space="0" w:color="auto"/>
              <w:left w:val="single" w:sz="4" w:space="0" w:color="auto"/>
              <w:bottom w:val="single" w:sz="4" w:space="0" w:color="auto"/>
              <w:right w:val="single" w:sz="4" w:space="0" w:color="auto"/>
            </w:tcBorders>
            <w:vAlign w:val="center"/>
          </w:tcPr>
          <w:p w14:paraId="4EE2A8F2" w14:textId="3C6EC723"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0.6</w:t>
            </w:r>
            <w:r w:rsidR="00386CE0" w:rsidRPr="00A8604C">
              <w:rPr>
                <w:rFonts w:ascii="Times New Roman" w:hAnsi="Times New Roman"/>
                <w:sz w:val="18"/>
                <w:szCs w:val="18"/>
              </w:rPr>
              <w:t>±0.02</w:t>
            </w:r>
          </w:p>
        </w:tc>
        <w:tc>
          <w:tcPr>
            <w:tcW w:w="1057" w:type="dxa"/>
            <w:tcBorders>
              <w:top w:val="single" w:sz="4" w:space="0" w:color="auto"/>
              <w:left w:val="single" w:sz="4" w:space="0" w:color="auto"/>
              <w:bottom w:val="single" w:sz="4" w:space="0" w:color="auto"/>
              <w:right w:val="single" w:sz="4" w:space="0" w:color="auto"/>
            </w:tcBorders>
            <w:vAlign w:val="center"/>
          </w:tcPr>
          <w:p w14:paraId="687822D4" w14:textId="6F387242"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0.7</w:t>
            </w:r>
            <w:r w:rsidR="00386CE0" w:rsidRPr="00A8604C">
              <w:rPr>
                <w:rFonts w:ascii="Times New Roman" w:hAnsi="Times New Roman"/>
                <w:sz w:val="18"/>
                <w:szCs w:val="18"/>
              </w:rPr>
              <w:t>±0.03</w:t>
            </w:r>
          </w:p>
        </w:tc>
        <w:tc>
          <w:tcPr>
            <w:tcW w:w="790" w:type="dxa"/>
            <w:tcBorders>
              <w:top w:val="single" w:sz="4" w:space="0" w:color="auto"/>
              <w:left w:val="single" w:sz="4" w:space="0" w:color="auto"/>
              <w:bottom w:val="single" w:sz="4" w:space="0" w:color="auto"/>
              <w:right w:val="single" w:sz="4" w:space="0" w:color="auto"/>
            </w:tcBorders>
            <w:vAlign w:val="center"/>
          </w:tcPr>
          <w:p w14:paraId="63DD13D4"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34739254"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67778876"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Böbrek Yağı Ağırlığı (</w:t>
            </w:r>
            <w:r w:rsidR="005D26AE">
              <w:rPr>
                <w:rFonts w:ascii="Times New Roman" w:hAnsi="Times New Roman"/>
                <w:sz w:val="18"/>
                <w:szCs w:val="18"/>
              </w:rPr>
              <w:t>k</w:t>
            </w:r>
            <w:r w:rsidRPr="00A8604C">
              <w:rPr>
                <w:rFonts w:ascii="Times New Roman" w:hAnsi="Times New Roman"/>
                <w:sz w:val="18"/>
                <w:szCs w:val="18"/>
              </w:rPr>
              <w:t>g)</w:t>
            </w:r>
          </w:p>
        </w:tc>
        <w:tc>
          <w:tcPr>
            <w:tcW w:w="1053" w:type="dxa"/>
            <w:tcBorders>
              <w:top w:val="single" w:sz="4" w:space="0" w:color="auto"/>
              <w:left w:val="single" w:sz="4" w:space="0" w:color="auto"/>
              <w:bottom w:val="single" w:sz="4" w:space="0" w:color="auto"/>
              <w:right w:val="single" w:sz="4" w:space="0" w:color="auto"/>
            </w:tcBorders>
            <w:vAlign w:val="center"/>
          </w:tcPr>
          <w:p w14:paraId="6FBAF8DF" w14:textId="44C73167"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0.2</w:t>
            </w:r>
            <w:r w:rsidR="00386CE0" w:rsidRPr="00A8604C">
              <w:rPr>
                <w:rFonts w:ascii="Times New Roman" w:hAnsi="Times New Roman"/>
                <w:sz w:val="18"/>
                <w:szCs w:val="18"/>
              </w:rPr>
              <w:t>±0.03</w:t>
            </w:r>
          </w:p>
        </w:tc>
        <w:tc>
          <w:tcPr>
            <w:tcW w:w="1417" w:type="dxa"/>
            <w:tcBorders>
              <w:top w:val="single" w:sz="4" w:space="0" w:color="auto"/>
              <w:left w:val="single" w:sz="4" w:space="0" w:color="auto"/>
              <w:bottom w:val="single" w:sz="4" w:space="0" w:color="auto"/>
              <w:right w:val="single" w:sz="4" w:space="0" w:color="auto"/>
            </w:tcBorders>
            <w:vAlign w:val="center"/>
          </w:tcPr>
          <w:p w14:paraId="72EA7354" w14:textId="372AF87D"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0.1</w:t>
            </w:r>
            <w:r w:rsidR="00386CE0" w:rsidRPr="00A8604C">
              <w:rPr>
                <w:rFonts w:ascii="Times New Roman" w:hAnsi="Times New Roman"/>
                <w:sz w:val="18"/>
                <w:szCs w:val="18"/>
              </w:rPr>
              <w:t>±0.01</w:t>
            </w:r>
          </w:p>
        </w:tc>
        <w:tc>
          <w:tcPr>
            <w:tcW w:w="1418" w:type="dxa"/>
            <w:tcBorders>
              <w:top w:val="single" w:sz="4" w:space="0" w:color="auto"/>
              <w:left w:val="single" w:sz="4" w:space="0" w:color="auto"/>
              <w:bottom w:val="single" w:sz="4" w:space="0" w:color="auto"/>
              <w:right w:val="single" w:sz="4" w:space="0" w:color="auto"/>
            </w:tcBorders>
            <w:vAlign w:val="center"/>
          </w:tcPr>
          <w:p w14:paraId="27574225" w14:textId="1FE9500C"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0.1</w:t>
            </w:r>
            <w:r w:rsidR="00386CE0" w:rsidRPr="00A8604C">
              <w:rPr>
                <w:rFonts w:ascii="Times New Roman" w:hAnsi="Times New Roman"/>
                <w:sz w:val="18"/>
                <w:szCs w:val="18"/>
              </w:rPr>
              <w:t>±0.02</w:t>
            </w:r>
          </w:p>
        </w:tc>
        <w:tc>
          <w:tcPr>
            <w:tcW w:w="1518" w:type="dxa"/>
            <w:tcBorders>
              <w:top w:val="single" w:sz="4" w:space="0" w:color="auto"/>
              <w:left w:val="single" w:sz="4" w:space="0" w:color="auto"/>
              <w:bottom w:val="single" w:sz="4" w:space="0" w:color="auto"/>
              <w:right w:val="single" w:sz="4" w:space="0" w:color="auto"/>
            </w:tcBorders>
            <w:vAlign w:val="center"/>
          </w:tcPr>
          <w:p w14:paraId="59915D2E"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0.10±0.01</w:t>
            </w:r>
          </w:p>
        </w:tc>
        <w:tc>
          <w:tcPr>
            <w:tcW w:w="1057" w:type="dxa"/>
            <w:tcBorders>
              <w:top w:val="single" w:sz="4" w:space="0" w:color="auto"/>
              <w:left w:val="single" w:sz="4" w:space="0" w:color="auto"/>
              <w:bottom w:val="single" w:sz="4" w:space="0" w:color="auto"/>
              <w:right w:val="single" w:sz="4" w:space="0" w:color="auto"/>
            </w:tcBorders>
            <w:vAlign w:val="center"/>
          </w:tcPr>
          <w:p w14:paraId="38B0A273"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0.10±0.01</w:t>
            </w:r>
          </w:p>
        </w:tc>
        <w:tc>
          <w:tcPr>
            <w:tcW w:w="790" w:type="dxa"/>
            <w:tcBorders>
              <w:top w:val="single" w:sz="4" w:space="0" w:color="auto"/>
              <w:left w:val="single" w:sz="4" w:space="0" w:color="auto"/>
              <w:bottom w:val="single" w:sz="4" w:space="0" w:color="auto"/>
              <w:right w:val="single" w:sz="4" w:space="0" w:color="auto"/>
            </w:tcBorders>
            <w:vAlign w:val="center"/>
          </w:tcPr>
          <w:p w14:paraId="6B54EF77"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r w:rsidR="00386CE0" w:rsidRPr="00A8604C" w14:paraId="6D6F8BDF" w14:textId="77777777" w:rsidTr="00216AA2">
        <w:trPr>
          <w:trHeight w:val="391"/>
        </w:trPr>
        <w:tc>
          <w:tcPr>
            <w:tcW w:w="1187" w:type="dxa"/>
            <w:tcBorders>
              <w:top w:val="single" w:sz="4" w:space="0" w:color="auto"/>
              <w:left w:val="single" w:sz="4" w:space="0" w:color="auto"/>
              <w:bottom w:val="single" w:sz="4" w:space="0" w:color="auto"/>
              <w:right w:val="single" w:sz="4" w:space="0" w:color="auto"/>
            </w:tcBorders>
            <w:vAlign w:val="center"/>
          </w:tcPr>
          <w:p w14:paraId="50C18226"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Böbrek Yağı Oranı (%)</w:t>
            </w:r>
          </w:p>
        </w:tc>
        <w:tc>
          <w:tcPr>
            <w:tcW w:w="1053" w:type="dxa"/>
            <w:tcBorders>
              <w:top w:val="single" w:sz="4" w:space="0" w:color="auto"/>
              <w:left w:val="single" w:sz="4" w:space="0" w:color="auto"/>
              <w:bottom w:val="single" w:sz="4" w:space="0" w:color="auto"/>
              <w:right w:val="single" w:sz="4" w:space="0" w:color="auto"/>
            </w:tcBorders>
            <w:vAlign w:val="center"/>
          </w:tcPr>
          <w:p w14:paraId="2AAAB948" w14:textId="4B809CE1"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0.9</w:t>
            </w:r>
            <w:r w:rsidR="00386CE0" w:rsidRPr="00A8604C">
              <w:rPr>
                <w:rFonts w:ascii="Times New Roman" w:hAnsi="Times New Roman"/>
                <w:sz w:val="18"/>
                <w:szCs w:val="18"/>
              </w:rPr>
              <w:t>±0.13</w:t>
            </w:r>
          </w:p>
        </w:tc>
        <w:tc>
          <w:tcPr>
            <w:tcW w:w="1417" w:type="dxa"/>
            <w:tcBorders>
              <w:top w:val="single" w:sz="4" w:space="0" w:color="auto"/>
              <w:left w:val="single" w:sz="4" w:space="0" w:color="auto"/>
              <w:bottom w:val="single" w:sz="4" w:space="0" w:color="auto"/>
              <w:right w:val="single" w:sz="4" w:space="0" w:color="auto"/>
            </w:tcBorders>
            <w:vAlign w:val="center"/>
          </w:tcPr>
          <w:p w14:paraId="7292D1F3" w14:textId="6F5A4F57"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0.8</w:t>
            </w:r>
            <w:r w:rsidR="00386CE0" w:rsidRPr="00A8604C">
              <w:rPr>
                <w:rFonts w:ascii="Times New Roman" w:hAnsi="Times New Roman"/>
                <w:sz w:val="18"/>
                <w:szCs w:val="18"/>
              </w:rPr>
              <w:t>±0.06</w:t>
            </w:r>
          </w:p>
        </w:tc>
        <w:tc>
          <w:tcPr>
            <w:tcW w:w="1418" w:type="dxa"/>
            <w:tcBorders>
              <w:top w:val="single" w:sz="4" w:space="0" w:color="auto"/>
              <w:left w:val="single" w:sz="4" w:space="0" w:color="auto"/>
              <w:bottom w:val="single" w:sz="4" w:space="0" w:color="auto"/>
              <w:right w:val="single" w:sz="4" w:space="0" w:color="auto"/>
            </w:tcBorders>
            <w:vAlign w:val="center"/>
          </w:tcPr>
          <w:p w14:paraId="058D4C78" w14:textId="698F9130" w:rsidR="00386CE0" w:rsidRPr="00A8604C" w:rsidRDefault="00722CA3" w:rsidP="003D763E">
            <w:pPr>
              <w:spacing w:after="120"/>
              <w:jc w:val="center"/>
              <w:rPr>
                <w:rFonts w:ascii="Times New Roman" w:hAnsi="Times New Roman"/>
                <w:sz w:val="18"/>
                <w:szCs w:val="18"/>
              </w:rPr>
            </w:pPr>
            <w:r>
              <w:rPr>
                <w:rFonts w:ascii="Times New Roman" w:hAnsi="Times New Roman"/>
                <w:sz w:val="18"/>
                <w:szCs w:val="18"/>
              </w:rPr>
              <w:t>0.7</w:t>
            </w:r>
            <w:r w:rsidR="00386CE0" w:rsidRPr="00A8604C">
              <w:rPr>
                <w:rFonts w:ascii="Times New Roman" w:hAnsi="Times New Roman"/>
                <w:sz w:val="18"/>
                <w:szCs w:val="18"/>
              </w:rPr>
              <w:t>±0.07</w:t>
            </w:r>
          </w:p>
        </w:tc>
        <w:tc>
          <w:tcPr>
            <w:tcW w:w="1518" w:type="dxa"/>
            <w:tcBorders>
              <w:top w:val="single" w:sz="4" w:space="0" w:color="auto"/>
              <w:left w:val="single" w:sz="4" w:space="0" w:color="auto"/>
              <w:bottom w:val="single" w:sz="4" w:space="0" w:color="auto"/>
              <w:right w:val="single" w:sz="4" w:space="0" w:color="auto"/>
            </w:tcBorders>
            <w:vAlign w:val="center"/>
          </w:tcPr>
          <w:p w14:paraId="18BB4E5E"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0.67±0.07</w:t>
            </w:r>
          </w:p>
        </w:tc>
        <w:tc>
          <w:tcPr>
            <w:tcW w:w="1057" w:type="dxa"/>
            <w:tcBorders>
              <w:top w:val="single" w:sz="4" w:space="0" w:color="auto"/>
              <w:left w:val="single" w:sz="4" w:space="0" w:color="auto"/>
              <w:bottom w:val="single" w:sz="4" w:space="0" w:color="auto"/>
              <w:right w:val="single" w:sz="4" w:space="0" w:color="auto"/>
            </w:tcBorders>
            <w:vAlign w:val="center"/>
          </w:tcPr>
          <w:p w14:paraId="64BA3D85"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0.61±0.06</w:t>
            </w:r>
          </w:p>
        </w:tc>
        <w:tc>
          <w:tcPr>
            <w:tcW w:w="790" w:type="dxa"/>
            <w:tcBorders>
              <w:top w:val="single" w:sz="4" w:space="0" w:color="auto"/>
              <w:left w:val="single" w:sz="4" w:space="0" w:color="auto"/>
              <w:bottom w:val="single" w:sz="4" w:space="0" w:color="auto"/>
              <w:right w:val="single" w:sz="4" w:space="0" w:color="auto"/>
            </w:tcBorders>
            <w:vAlign w:val="center"/>
          </w:tcPr>
          <w:p w14:paraId="57D6FB32" w14:textId="77777777" w:rsidR="00386CE0" w:rsidRPr="00A8604C" w:rsidRDefault="00386CE0" w:rsidP="003D763E">
            <w:pPr>
              <w:spacing w:after="120"/>
              <w:jc w:val="center"/>
              <w:rPr>
                <w:rFonts w:ascii="Times New Roman" w:hAnsi="Times New Roman"/>
                <w:sz w:val="18"/>
                <w:szCs w:val="18"/>
              </w:rPr>
            </w:pPr>
            <w:r w:rsidRPr="00A8604C">
              <w:rPr>
                <w:rFonts w:ascii="Times New Roman" w:hAnsi="Times New Roman"/>
                <w:sz w:val="18"/>
                <w:szCs w:val="18"/>
              </w:rPr>
              <w:t>Önz</w:t>
            </w:r>
          </w:p>
        </w:tc>
      </w:tr>
    </w:tbl>
    <w:p w14:paraId="6B55DAA0" w14:textId="77777777" w:rsidR="00386CE0" w:rsidRPr="00A8604C" w:rsidRDefault="00386CE0" w:rsidP="006910D8">
      <w:pPr>
        <w:spacing w:after="120" w:line="240" w:lineRule="auto"/>
        <w:rPr>
          <w:rFonts w:ascii="Times New Roman" w:hAnsi="Times New Roman" w:cs="Times New Roman"/>
          <w:sz w:val="18"/>
          <w:szCs w:val="18"/>
        </w:rPr>
      </w:pPr>
      <w:r w:rsidRPr="00A8604C">
        <w:rPr>
          <w:rFonts w:ascii="Times New Roman" w:hAnsi="Times New Roman" w:cs="Times New Roman"/>
          <w:sz w:val="18"/>
          <w:szCs w:val="18"/>
        </w:rPr>
        <w:t xml:space="preserve">Aynı satırda gösterilen ortalamalar arasındaki farklılıklar önemsizdir. Önz: Önemsiz. </w:t>
      </w:r>
    </w:p>
    <w:p w14:paraId="4309E3BF" w14:textId="77777777" w:rsidR="00DB4252" w:rsidRDefault="00BF36E1" w:rsidP="00287D90">
      <w:pPr>
        <w:spacing w:after="0"/>
        <w:rPr>
          <w:rFonts w:ascii="Times New Roman" w:hAnsi="Times New Roman" w:cs="Times New Roman"/>
          <w:sz w:val="18"/>
          <w:szCs w:val="18"/>
        </w:rPr>
      </w:pPr>
      <w:r>
        <w:rPr>
          <w:noProof/>
          <w:lang w:eastAsia="tr-TR"/>
        </w:rPr>
        <w:lastRenderedPageBreak/>
        <w:drawing>
          <wp:inline distT="0" distB="0" distL="0" distR="0" wp14:anchorId="45F94578" wp14:editId="0C3D6DD4">
            <wp:extent cx="5372100" cy="3474085"/>
            <wp:effectExtent l="0" t="0" r="0" b="1206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40F475C" w14:textId="77777777" w:rsidR="00287D90" w:rsidRDefault="00287D90" w:rsidP="00287D90">
      <w:pPr>
        <w:pStyle w:val="Alt11balk"/>
        <w:spacing w:after="0" w:line="240" w:lineRule="auto"/>
      </w:pPr>
      <w:bookmarkStart w:id="111" w:name="_Toc110633204"/>
    </w:p>
    <w:p w14:paraId="6D72E642" w14:textId="350F3920" w:rsidR="00825245" w:rsidRDefault="00825245" w:rsidP="00A33974">
      <w:pPr>
        <w:pStyle w:val="Alt11balk"/>
        <w:spacing w:after="0"/>
        <w:rPr>
          <w:b/>
        </w:rPr>
      </w:pPr>
      <w:r w:rsidRPr="00287D90">
        <w:rPr>
          <w:b/>
        </w:rPr>
        <w:t>Şekil 4.6.1.</w:t>
      </w:r>
      <w:r>
        <w:t xml:space="preserve"> </w:t>
      </w:r>
      <w:r w:rsidRPr="007E01EE">
        <w:t>Deneme gruplarına ait kuzuların</w:t>
      </w:r>
      <w:r>
        <w:t xml:space="preserve"> </w:t>
      </w:r>
      <w:r w:rsidR="00273855">
        <w:t>bazı iç organ ağırlıkları</w:t>
      </w:r>
      <w:r w:rsidR="00B93AB2">
        <w:t xml:space="preserve"> ve </w:t>
      </w:r>
      <w:r w:rsidR="005F4B37">
        <w:t xml:space="preserve">bu kısımlara ilişkin </w:t>
      </w:r>
      <w:r w:rsidR="00B93AB2">
        <w:t>oranlar</w:t>
      </w:r>
      <w:r>
        <w:t>.</w:t>
      </w:r>
      <w:bookmarkEnd w:id="111"/>
    </w:p>
    <w:p w14:paraId="6BF863F1" w14:textId="77777777" w:rsidR="00B94AD7" w:rsidRPr="005D2844" w:rsidRDefault="00B94AD7" w:rsidP="00A33974">
      <w:pPr>
        <w:spacing w:after="0" w:line="360" w:lineRule="auto"/>
        <w:jc w:val="both"/>
        <w:rPr>
          <w:rFonts w:ascii="Times New Roman" w:hAnsi="Times New Roman" w:cs="Times New Roman"/>
          <w:sz w:val="24"/>
          <w:szCs w:val="24"/>
        </w:rPr>
      </w:pPr>
    </w:p>
    <w:p w14:paraId="331EF908" w14:textId="77777777" w:rsidR="00DB4252" w:rsidRDefault="00DB4252" w:rsidP="00287D90">
      <w:pPr>
        <w:spacing w:after="0"/>
        <w:rPr>
          <w:rFonts w:ascii="Times New Roman" w:hAnsi="Times New Roman" w:cs="Times New Roman"/>
          <w:sz w:val="18"/>
          <w:szCs w:val="18"/>
        </w:rPr>
      </w:pPr>
      <w:r>
        <w:rPr>
          <w:noProof/>
          <w:lang w:eastAsia="tr-TR"/>
        </w:rPr>
        <w:drawing>
          <wp:inline distT="0" distB="0" distL="0" distR="0" wp14:anchorId="7ADC55E9" wp14:editId="5AF93891">
            <wp:extent cx="5372100" cy="2441575"/>
            <wp:effectExtent l="0" t="0" r="0" b="1587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18BD7B4" w14:textId="77777777" w:rsidR="00287D90" w:rsidRDefault="00287D90" w:rsidP="00287D90">
      <w:pPr>
        <w:pStyle w:val="Alt11balk"/>
        <w:spacing w:after="0" w:line="240" w:lineRule="auto"/>
        <w:rPr>
          <w:b/>
        </w:rPr>
      </w:pPr>
      <w:bookmarkStart w:id="112" w:name="_Toc110633205"/>
    </w:p>
    <w:p w14:paraId="0BCAB87A" w14:textId="5CC23583" w:rsidR="00EA229D" w:rsidRDefault="00B93AB2" w:rsidP="00AF5869">
      <w:pPr>
        <w:pStyle w:val="Alt11balk"/>
        <w:spacing w:after="0"/>
        <w:rPr>
          <w:b/>
        </w:rPr>
      </w:pPr>
      <w:r w:rsidRPr="00287D90">
        <w:rPr>
          <w:b/>
        </w:rPr>
        <w:t>Şekil 4.6.2.</w:t>
      </w:r>
      <w:r>
        <w:t xml:space="preserve"> </w:t>
      </w:r>
      <w:r w:rsidRPr="007E01EE">
        <w:t>Deneme gruplarına ait kuzuların</w:t>
      </w:r>
      <w:r w:rsidR="00F40C8A">
        <w:t xml:space="preserve"> bazı</w:t>
      </w:r>
      <w:r>
        <w:t xml:space="preserve"> karkas kısımları ve </w:t>
      </w:r>
      <w:r w:rsidR="00EA229D">
        <w:t>bu kısımlara ilişkin oranlar.</w:t>
      </w:r>
      <w:bookmarkEnd w:id="112"/>
    </w:p>
    <w:p w14:paraId="464471B6" w14:textId="430225DF" w:rsidR="00B93AB2" w:rsidRDefault="00B93AB2" w:rsidP="00AF5869">
      <w:pPr>
        <w:pStyle w:val="Alt11balk"/>
        <w:spacing w:after="0"/>
        <w:rPr>
          <w:b/>
        </w:rPr>
      </w:pPr>
    </w:p>
    <w:p w14:paraId="4473B194" w14:textId="0E00DE7A" w:rsidR="00AF5869" w:rsidRDefault="00AF5869" w:rsidP="00AF5869">
      <w:pPr>
        <w:pStyle w:val="Alt11balk"/>
        <w:spacing w:after="0"/>
        <w:rPr>
          <w:b/>
        </w:rPr>
      </w:pPr>
    </w:p>
    <w:p w14:paraId="6F0CEA3C" w14:textId="210D0EA5" w:rsidR="00386CE0" w:rsidRPr="00845002" w:rsidRDefault="00386CE0" w:rsidP="00AF5869">
      <w:pPr>
        <w:pStyle w:val="Balk3"/>
        <w:spacing w:after="0"/>
        <w:rPr>
          <w:rFonts w:cs="Times New Roman"/>
          <w:szCs w:val="24"/>
        </w:rPr>
      </w:pPr>
      <w:bookmarkStart w:id="113" w:name="_Toc110652080"/>
      <w:r>
        <w:lastRenderedPageBreak/>
        <w:t>4.6.1</w:t>
      </w:r>
      <w:r w:rsidRPr="00845002">
        <w:rPr>
          <w:rFonts w:cs="Times New Roman"/>
          <w:szCs w:val="24"/>
        </w:rPr>
        <w:t>. Ön Yarım Ağırlığı ve Oranı</w:t>
      </w:r>
      <w:bookmarkEnd w:id="113"/>
    </w:p>
    <w:p w14:paraId="0CF79C26" w14:textId="77777777" w:rsidR="00EA5931" w:rsidRPr="00845002" w:rsidRDefault="00EA5931" w:rsidP="00845002">
      <w:pPr>
        <w:spacing w:after="0" w:line="240" w:lineRule="auto"/>
        <w:rPr>
          <w:rFonts w:ascii="Times New Roman" w:hAnsi="Times New Roman" w:cs="Times New Roman"/>
          <w:sz w:val="24"/>
          <w:szCs w:val="24"/>
        </w:rPr>
      </w:pPr>
    </w:p>
    <w:p w14:paraId="5D82F0F0" w14:textId="2C467827" w:rsidR="00386CE0" w:rsidRPr="00292A29" w:rsidRDefault="008D22DB" w:rsidP="00AF5869">
      <w:pPr>
        <w:spacing w:after="0" w:line="360" w:lineRule="auto"/>
        <w:jc w:val="both"/>
        <w:rPr>
          <w:rFonts w:ascii="Times New Roman" w:hAnsi="Times New Roman" w:cs="Times New Roman"/>
          <w:bCs/>
          <w:sz w:val="24"/>
          <w:szCs w:val="24"/>
        </w:rPr>
      </w:pPr>
      <w:r w:rsidRPr="00845002">
        <w:rPr>
          <w:rFonts w:ascii="Times New Roman" w:hAnsi="Times New Roman" w:cs="Times New Roman"/>
          <w:sz w:val="24"/>
          <w:szCs w:val="24"/>
        </w:rPr>
        <w:t xml:space="preserve">Kesim sonrası, deneme gruplarına ait kuzu karkaslarının bazı kısımların </w:t>
      </w:r>
      <w:r w:rsidR="000B4CE9" w:rsidRPr="00845002">
        <w:rPr>
          <w:rFonts w:ascii="Times New Roman" w:hAnsi="Times New Roman" w:cs="Times New Roman"/>
          <w:sz w:val="24"/>
          <w:szCs w:val="24"/>
        </w:rPr>
        <w:t xml:space="preserve">ağırlık </w:t>
      </w:r>
      <w:r w:rsidRPr="00845002">
        <w:rPr>
          <w:rFonts w:ascii="Times New Roman" w:hAnsi="Times New Roman" w:cs="Times New Roman"/>
          <w:sz w:val="24"/>
          <w:szCs w:val="24"/>
        </w:rPr>
        <w:t>ölçümleri yapılmış</w:t>
      </w:r>
      <w:r>
        <w:rPr>
          <w:rFonts w:ascii="Times New Roman" w:hAnsi="Times New Roman" w:cs="Times New Roman"/>
          <w:sz w:val="24"/>
          <w:szCs w:val="24"/>
        </w:rPr>
        <w:t xml:space="preserve"> ve </w:t>
      </w:r>
      <w:r w:rsidR="000B4CE9">
        <w:rPr>
          <w:rFonts w:ascii="Times New Roman" w:hAnsi="Times New Roman" w:cs="Times New Roman"/>
          <w:sz w:val="24"/>
          <w:szCs w:val="24"/>
        </w:rPr>
        <w:t xml:space="preserve">tüm karkasa oranlanmıştır. Bu kısımlardan biri olan karkasın ön yarım kısımları </w:t>
      </w:r>
      <w:r w:rsidR="005C780F">
        <w:rPr>
          <w:rFonts w:ascii="Times New Roman" w:hAnsi="Times New Roman" w:cs="Times New Roman"/>
          <w:sz w:val="24"/>
          <w:szCs w:val="24"/>
        </w:rPr>
        <w:t>tartılmış</w:t>
      </w:r>
      <w:r w:rsidR="000B4CE9">
        <w:rPr>
          <w:rFonts w:ascii="Times New Roman" w:hAnsi="Times New Roman" w:cs="Times New Roman"/>
          <w:sz w:val="24"/>
          <w:szCs w:val="24"/>
        </w:rPr>
        <w:t xml:space="preserve"> ve</w:t>
      </w:r>
      <w:r w:rsidR="005C780F">
        <w:rPr>
          <w:rFonts w:ascii="Times New Roman" w:hAnsi="Times New Roman" w:cs="Times New Roman"/>
          <w:sz w:val="24"/>
          <w:szCs w:val="24"/>
        </w:rPr>
        <w:t xml:space="preserve"> ön yarım ağırlıkları birbirleri</w:t>
      </w:r>
      <w:r w:rsidR="000B4CE9">
        <w:rPr>
          <w:rFonts w:ascii="Times New Roman" w:hAnsi="Times New Roman" w:cs="Times New Roman"/>
          <w:sz w:val="24"/>
          <w:szCs w:val="24"/>
        </w:rPr>
        <w:t xml:space="preserve">yle </w:t>
      </w:r>
      <w:r w:rsidR="005C780F">
        <w:rPr>
          <w:rFonts w:ascii="Times New Roman" w:hAnsi="Times New Roman" w:cs="Times New Roman"/>
          <w:sz w:val="24"/>
          <w:szCs w:val="24"/>
        </w:rPr>
        <w:t>istatistiki yönden k</w:t>
      </w:r>
      <w:r w:rsidR="000B4CE9">
        <w:rPr>
          <w:rFonts w:ascii="Times New Roman" w:hAnsi="Times New Roman" w:cs="Times New Roman"/>
          <w:sz w:val="24"/>
          <w:szCs w:val="24"/>
        </w:rPr>
        <w:t>arşılaştırılmıştır. Karkasların ö</w:t>
      </w:r>
      <w:r w:rsidR="0087126B">
        <w:rPr>
          <w:rFonts w:ascii="Times New Roman" w:hAnsi="Times New Roman" w:cs="Times New Roman"/>
          <w:sz w:val="24"/>
          <w:szCs w:val="24"/>
        </w:rPr>
        <w:t>n yarım ağırlık</w:t>
      </w:r>
      <w:r w:rsidR="000B4CE9">
        <w:rPr>
          <w:rFonts w:ascii="Times New Roman" w:hAnsi="Times New Roman" w:cs="Times New Roman"/>
          <w:sz w:val="24"/>
          <w:szCs w:val="24"/>
        </w:rPr>
        <w:t>ları</w:t>
      </w:r>
      <w:r w:rsidR="0087126B">
        <w:rPr>
          <w:rFonts w:ascii="Times New Roman" w:hAnsi="Times New Roman" w:cs="Times New Roman"/>
          <w:sz w:val="24"/>
          <w:szCs w:val="24"/>
        </w:rPr>
        <w:t xml:space="preserve"> 8</w:t>
      </w:r>
      <w:r w:rsidR="000B4CE9">
        <w:rPr>
          <w:rFonts w:ascii="Times New Roman" w:hAnsi="Times New Roman" w:cs="Times New Roman"/>
          <w:sz w:val="24"/>
          <w:szCs w:val="24"/>
        </w:rPr>
        <w:t>.0</w:t>
      </w:r>
      <w:r w:rsidR="00AF5869">
        <w:rPr>
          <w:rFonts w:ascii="Times New Roman" w:hAnsi="Times New Roman" w:cs="Times New Roman"/>
          <w:sz w:val="24"/>
          <w:szCs w:val="24"/>
        </w:rPr>
        <w:t xml:space="preserve"> ile 8.2</w:t>
      </w:r>
      <w:r w:rsidR="0087126B">
        <w:rPr>
          <w:rFonts w:ascii="Times New Roman" w:hAnsi="Times New Roman" w:cs="Times New Roman"/>
          <w:sz w:val="24"/>
          <w:szCs w:val="24"/>
        </w:rPr>
        <w:t xml:space="preserve"> kg arasında</w:t>
      </w:r>
      <w:r w:rsidR="000B4CE9">
        <w:rPr>
          <w:rFonts w:ascii="Times New Roman" w:hAnsi="Times New Roman" w:cs="Times New Roman"/>
          <w:sz w:val="24"/>
          <w:szCs w:val="24"/>
        </w:rPr>
        <w:t>,</w:t>
      </w:r>
      <w:r w:rsidR="007B1646">
        <w:rPr>
          <w:rFonts w:ascii="Times New Roman" w:hAnsi="Times New Roman" w:cs="Times New Roman"/>
          <w:sz w:val="24"/>
          <w:szCs w:val="24"/>
        </w:rPr>
        <w:t xml:space="preserve"> ön yarım oranları ise %49.2 ile 50.7</w:t>
      </w:r>
      <w:r w:rsidR="0087126B">
        <w:rPr>
          <w:rFonts w:ascii="Times New Roman" w:hAnsi="Times New Roman" w:cs="Times New Roman"/>
          <w:sz w:val="24"/>
          <w:szCs w:val="24"/>
        </w:rPr>
        <w:t xml:space="preserve"> arasında </w:t>
      </w:r>
      <w:r w:rsidR="000B4CE9">
        <w:rPr>
          <w:rFonts w:ascii="Times New Roman" w:hAnsi="Times New Roman" w:cs="Times New Roman"/>
          <w:sz w:val="24"/>
          <w:szCs w:val="24"/>
        </w:rPr>
        <w:t xml:space="preserve">değişim göstermiştir. </w:t>
      </w:r>
      <w:r w:rsidR="005D2FD3">
        <w:rPr>
          <w:rFonts w:ascii="Times New Roman" w:hAnsi="Times New Roman" w:cs="Times New Roman"/>
          <w:sz w:val="24"/>
          <w:szCs w:val="24"/>
        </w:rPr>
        <w:t xml:space="preserve">Söz konusu özelliklere ilişkin ortalamalar arasındaki farklılıklar </w:t>
      </w:r>
      <w:r w:rsidR="0087126B">
        <w:rPr>
          <w:rFonts w:ascii="Times New Roman" w:hAnsi="Times New Roman" w:cs="Times New Roman"/>
          <w:sz w:val="24"/>
          <w:szCs w:val="24"/>
        </w:rPr>
        <w:t>istatistik</w:t>
      </w:r>
      <w:r w:rsidR="005D2FD3">
        <w:rPr>
          <w:rFonts w:ascii="Times New Roman" w:hAnsi="Times New Roman" w:cs="Times New Roman"/>
          <w:sz w:val="24"/>
          <w:szCs w:val="24"/>
        </w:rPr>
        <w:t>sel</w:t>
      </w:r>
      <w:r w:rsidR="0087126B">
        <w:rPr>
          <w:rFonts w:ascii="Times New Roman" w:hAnsi="Times New Roman" w:cs="Times New Roman"/>
          <w:sz w:val="24"/>
          <w:szCs w:val="24"/>
        </w:rPr>
        <w:t xml:space="preserve"> olarak </w:t>
      </w:r>
      <w:r w:rsidR="005D2FD3">
        <w:rPr>
          <w:rFonts w:ascii="Times New Roman" w:hAnsi="Times New Roman" w:cs="Times New Roman"/>
          <w:sz w:val="24"/>
          <w:szCs w:val="24"/>
        </w:rPr>
        <w:t xml:space="preserve">önemsiz </w:t>
      </w:r>
      <w:r w:rsidR="0087126B">
        <w:rPr>
          <w:rFonts w:ascii="Times New Roman" w:hAnsi="Times New Roman" w:cs="Times New Roman"/>
          <w:sz w:val="24"/>
          <w:szCs w:val="24"/>
        </w:rPr>
        <w:t>bulunmuştur.</w:t>
      </w:r>
      <w:r w:rsidR="00DB7CEE">
        <w:rPr>
          <w:rFonts w:ascii="Times New Roman" w:hAnsi="Times New Roman" w:cs="Times New Roman"/>
          <w:sz w:val="24"/>
          <w:szCs w:val="24"/>
        </w:rPr>
        <w:t xml:space="preserve"> </w:t>
      </w:r>
      <w:r w:rsidR="00DB7CEE" w:rsidRPr="00292A29">
        <w:rPr>
          <w:rFonts w:ascii="Times New Roman" w:hAnsi="Times New Roman" w:cs="Times New Roman"/>
          <w:bCs/>
          <w:sz w:val="24"/>
          <w:szCs w:val="24"/>
        </w:rPr>
        <w:t xml:space="preserve">Nolan (1974), olan Galway x Suffolk kuzularını sadece kaliteli silaj ile beslemenin besi performansı üzerine etkilerini araştırdığı bir </w:t>
      </w:r>
      <w:r w:rsidR="00292A29" w:rsidRPr="00292A29">
        <w:rPr>
          <w:rFonts w:ascii="Times New Roman" w:hAnsi="Times New Roman" w:cs="Times New Roman"/>
          <w:bCs/>
          <w:sz w:val="24"/>
          <w:szCs w:val="24"/>
        </w:rPr>
        <w:t xml:space="preserve">çalışmada, </w:t>
      </w:r>
      <w:r w:rsidR="00DB7CEE" w:rsidRPr="00292A29">
        <w:rPr>
          <w:rFonts w:ascii="Times New Roman" w:hAnsi="Times New Roman" w:cs="Times New Roman"/>
          <w:bCs/>
          <w:sz w:val="24"/>
          <w:szCs w:val="24"/>
        </w:rPr>
        <w:t>ön yarım ağırlıkları</w:t>
      </w:r>
      <w:r w:rsidR="00292A29" w:rsidRPr="00292A29">
        <w:rPr>
          <w:rFonts w:ascii="Times New Roman" w:hAnsi="Times New Roman" w:cs="Times New Roman"/>
          <w:bCs/>
          <w:sz w:val="24"/>
          <w:szCs w:val="24"/>
        </w:rPr>
        <w:t>nı</w:t>
      </w:r>
      <w:r w:rsidR="00DE1C14">
        <w:rPr>
          <w:rFonts w:ascii="Times New Roman" w:hAnsi="Times New Roman" w:cs="Times New Roman"/>
          <w:bCs/>
          <w:sz w:val="24"/>
          <w:szCs w:val="24"/>
        </w:rPr>
        <w:t>;</w:t>
      </w:r>
      <w:r w:rsidR="00DB7CEE" w:rsidRPr="00292A29">
        <w:rPr>
          <w:rFonts w:ascii="Times New Roman" w:hAnsi="Times New Roman" w:cs="Times New Roman"/>
          <w:bCs/>
          <w:sz w:val="24"/>
          <w:szCs w:val="24"/>
        </w:rPr>
        <w:t xml:space="preserve"> 8.05, 8.74 ve 8.84 kg olarak açıklamıştır.</w:t>
      </w:r>
    </w:p>
    <w:p w14:paraId="03620BD2" w14:textId="77777777" w:rsidR="005C780F" w:rsidRDefault="005C780F" w:rsidP="00AF5869">
      <w:pPr>
        <w:spacing w:after="0" w:line="360" w:lineRule="auto"/>
        <w:jc w:val="both"/>
        <w:rPr>
          <w:rFonts w:ascii="Times New Roman" w:hAnsi="Times New Roman" w:cs="Times New Roman"/>
          <w:b/>
          <w:sz w:val="24"/>
          <w:szCs w:val="24"/>
        </w:rPr>
      </w:pPr>
    </w:p>
    <w:p w14:paraId="636C2897" w14:textId="64F269FB" w:rsidR="00386CE0" w:rsidRPr="002B1F4B" w:rsidRDefault="00386CE0" w:rsidP="00AF5869">
      <w:pPr>
        <w:pStyle w:val="Balk3"/>
        <w:spacing w:after="0"/>
        <w:rPr>
          <w:rFonts w:cs="Times New Roman"/>
          <w:szCs w:val="24"/>
        </w:rPr>
      </w:pPr>
      <w:bookmarkStart w:id="114" w:name="_Toc110652081"/>
      <w:r>
        <w:t>4.6.2.</w:t>
      </w:r>
      <w:r w:rsidRPr="004B2286">
        <w:t xml:space="preserve"> </w:t>
      </w:r>
      <w:r>
        <w:t xml:space="preserve">Arka </w:t>
      </w:r>
      <w:r w:rsidRPr="002B1F4B">
        <w:rPr>
          <w:rFonts w:cs="Times New Roman"/>
          <w:szCs w:val="24"/>
        </w:rPr>
        <w:t>Yarım Ağırlığı ve Oranı</w:t>
      </w:r>
      <w:bookmarkEnd w:id="114"/>
    </w:p>
    <w:p w14:paraId="42D8B7E5" w14:textId="77777777" w:rsidR="00EA5931" w:rsidRPr="002B1F4B" w:rsidRDefault="00EA5931" w:rsidP="002B1F4B">
      <w:pPr>
        <w:spacing w:after="0" w:line="240" w:lineRule="auto"/>
        <w:rPr>
          <w:rFonts w:ascii="Times New Roman" w:hAnsi="Times New Roman" w:cs="Times New Roman"/>
          <w:sz w:val="24"/>
          <w:szCs w:val="24"/>
        </w:rPr>
      </w:pPr>
    </w:p>
    <w:p w14:paraId="475E16A0" w14:textId="72B50020" w:rsidR="00386CE0" w:rsidRDefault="00C53D5D" w:rsidP="00AF5869">
      <w:pPr>
        <w:spacing w:after="0" w:line="360" w:lineRule="auto"/>
        <w:jc w:val="both"/>
        <w:rPr>
          <w:rFonts w:ascii="Times New Roman" w:hAnsi="Times New Roman" w:cs="Times New Roman"/>
          <w:sz w:val="24"/>
          <w:szCs w:val="24"/>
        </w:rPr>
      </w:pPr>
      <w:proofErr w:type="gramStart"/>
      <w:r w:rsidRPr="002B1F4B">
        <w:rPr>
          <w:rFonts w:ascii="Times New Roman" w:hAnsi="Times New Roman" w:cs="Times New Roman"/>
          <w:sz w:val="24"/>
          <w:szCs w:val="24"/>
        </w:rPr>
        <w:t xml:space="preserve">Karkaslar üzerinden 12. ve 13. kostalar arası alındıktan sonra </w:t>
      </w:r>
      <w:r w:rsidR="00FE2278" w:rsidRPr="002B1F4B">
        <w:rPr>
          <w:rFonts w:ascii="Times New Roman" w:hAnsi="Times New Roman" w:cs="Times New Roman"/>
          <w:sz w:val="24"/>
          <w:szCs w:val="24"/>
        </w:rPr>
        <w:t xml:space="preserve">geriye </w:t>
      </w:r>
      <w:r w:rsidRPr="002B1F4B">
        <w:rPr>
          <w:rFonts w:ascii="Times New Roman" w:hAnsi="Times New Roman" w:cs="Times New Roman"/>
          <w:sz w:val="24"/>
          <w:szCs w:val="24"/>
        </w:rPr>
        <w:t>kalan arka yarım ağırlıkları</w:t>
      </w:r>
      <w:r w:rsidR="00FE2278" w:rsidRPr="002B1F4B">
        <w:rPr>
          <w:rFonts w:ascii="Times New Roman" w:hAnsi="Times New Roman" w:cs="Times New Roman"/>
          <w:sz w:val="24"/>
          <w:szCs w:val="24"/>
        </w:rPr>
        <w:t>,</w:t>
      </w:r>
      <w:r w:rsidRPr="002B1F4B">
        <w:rPr>
          <w:rFonts w:ascii="Times New Roman" w:hAnsi="Times New Roman" w:cs="Times New Roman"/>
          <w:sz w:val="24"/>
          <w:szCs w:val="24"/>
        </w:rPr>
        <w:t xml:space="preserve"> %100 mısır </w:t>
      </w:r>
      <w:r w:rsidR="00FE2278" w:rsidRPr="002B1F4B">
        <w:rPr>
          <w:rFonts w:ascii="Times New Roman" w:hAnsi="Times New Roman" w:cs="Times New Roman"/>
          <w:sz w:val="24"/>
          <w:szCs w:val="24"/>
        </w:rPr>
        <w:t xml:space="preserve">silajı </w:t>
      </w:r>
      <w:r w:rsidR="007E5E51" w:rsidRPr="002B1F4B">
        <w:rPr>
          <w:rFonts w:ascii="Times New Roman" w:hAnsi="Times New Roman" w:cs="Times New Roman"/>
          <w:sz w:val="24"/>
          <w:szCs w:val="24"/>
        </w:rPr>
        <w:t>grubu için 7.5</w:t>
      </w:r>
      <w:r w:rsidR="00FE2278" w:rsidRPr="002B1F4B">
        <w:rPr>
          <w:rFonts w:ascii="Times New Roman" w:hAnsi="Times New Roman" w:cs="Times New Roman"/>
          <w:sz w:val="24"/>
          <w:szCs w:val="24"/>
        </w:rPr>
        <w:t xml:space="preserve"> kg</w:t>
      </w:r>
      <w:r w:rsidRPr="002B1F4B">
        <w:rPr>
          <w:rFonts w:ascii="Times New Roman" w:hAnsi="Times New Roman" w:cs="Times New Roman"/>
          <w:sz w:val="24"/>
          <w:szCs w:val="24"/>
        </w:rPr>
        <w:t xml:space="preserve">, %75 mısır+%25 ayçiçeği </w:t>
      </w:r>
      <w:r w:rsidR="00FE2278" w:rsidRPr="002B1F4B">
        <w:rPr>
          <w:rFonts w:ascii="Times New Roman" w:hAnsi="Times New Roman" w:cs="Times New Roman"/>
          <w:sz w:val="24"/>
          <w:szCs w:val="24"/>
        </w:rPr>
        <w:t xml:space="preserve">silajı </w:t>
      </w:r>
      <w:r w:rsidR="007E5E51" w:rsidRPr="002B1F4B">
        <w:rPr>
          <w:rFonts w:ascii="Times New Roman" w:hAnsi="Times New Roman" w:cs="Times New Roman"/>
          <w:sz w:val="24"/>
          <w:szCs w:val="24"/>
        </w:rPr>
        <w:t>grubu için 7.3</w:t>
      </w:r>
      <w:r w:rsidR="00FE2278" w:rsidRPr="002B1F4B">
        <w:rPr>
          <w:rFonts w:ascii="Times New Roman" w:hAnsi="Times New Roman" w:cs="Times New Roman"/>
          <w:sz w:val="24"/>
          <w:szCs w:val="24"/>
        </w:rPr>
        <w:t xml:space="preserve"> kg</w:t>
      </w:r>
      <w:r w:rsidRPr="002B1F4B">
        <w:rPr>
          <w:rFonts w:ascii="Times New Roman" w:hAnsi="Times New Roman" w:cs="Times New Roman"/>
          <w:sz w:val="24"/>
          <w:szCs w:val="24"/>
        </w:rPr>
        <w:t>, %50 mısır</w:t>
      </w:r>
      <w:r w:rsidRPr="008229CE">
        <w:rPr>
          <w:rFonts w:ascii="Times New Roman" w:hAnsi="Times New Roman" w:cs="Times New Roman"/>
          <w:sz w:val="24"/>
          <w:szCs w:val="24"/>
        </w:rPr>
        <w:t xml:space="preserve">+%50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w:t>
      </w:r>
      <w:r w:rsidR="00FE2278">
        <w:rPr>
          <w:rFonts w:ascii="Times New Roman" w:hAnsi="Times New Roman" w:cs="Times New Roman"/>
          <w:sz w:val="24"/>
          <w:szCs w:val="24"/>
        </w:rPr>
        <w:t xml:space="preserve">silajı </w:t>
      </w:r>
      <w:r>
        <w:rPr>
          <w:rFonts w:ascii="Times New Roman" w:hAnsi="Times New Roman" w:cs="Times New Roman"/>
          <w:sz w:val="24"/>
          <w:szCs w:val="24"/>
        </w:rPr>
        <w:t xml:space="preserve">grubu </w:t>
      </w:r>
      <w:r w:rsidR="00FE2278">
        <w:rPr>
          <w:rFonts w:ascii="Times New Roman" w:hAnsi="Times New Roman" w:cs="Times New Roman"/>
          <w:sz w:val="24"/>
          <w:szCs w:val="24"/>
        </w:rPr>
        <w:t xml:space="preserve">için </w:t>
      </w:r>
      <w:r w:rsidR="007E5E51">
        <w:rPr>
          <w:rFonts w:ascii="Times New Roman" w:hAnsi="Times New Roman" w:cs="Times New Roman"/>
          <w:sz w:val="24"/>
          <w:szCs w:val="24"/>
        </w:rPr>
        <w:t>7.2</w:t>
      </w:r>
      <w:r w:rsidR="00FE2278">
        <w:rPr>
          <w:rFonts w:ascii="Times New Roman" w:hAnsi="Times New Roman" w:cs="Times New Roman"/>
          <w:sz w:val="24"/>
          <w:szCs w:val="24"/>
        </w:rPr>
        <w:t xml:space="preserve"> kg</w:t>
      </w:r>
      <w:r>
        <w:rPr>
          <w:rFonts w:ascii="Times New Roman" w:hAnsi="Times New Roman" w:cs="Times New Roman"/>
          <w:sz w:val="24"/>
          <w:szCs w:val="24"/>
        </w:rPr>
        <w:t xml:space="preserve">, </w:t>
      </w:r>
      <w:r w:rsidRPr="008229CE">
        <w:rPr>
          <w:rFonts w:ascii="Times New Roman" w:hAnsi="Times New Roman" w:cs="Times New Roman"/>
          <w:sz w:val="24"/>
          <w:szCs w:val="24"/>
        </w:rPr>
        <w:t xml:space="preserve">%25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w:t>
      </w:r>
      <w:r w:rsidR="00FE2278">
        <w:rPr>
          <w:rFonts w:ascii="Times New Roman" w:hAnsi="Times New Roman" w:cs="Times New Roman"/>
          <w:sz w:val="24"/>
          <w:szCs w:val="24"/>
        </w:rPr>
        <w:t xml:space="preserve">silajı </w:t>
      </w:r>
      <w:r w:rsidR="007E5E51">
        <w:rPr>
          <w:rFonts w:ascii="Times New Roman" w:hAnsi="Times New Roman" w:cs="Times New Roman"/>
          <w:sz w:val="24"/>
          <w:szCs w:val="24"/>
        </w:rPr>
        <w:t>grubu için 7.0</w:t>
      </w:r>
      <w:r>
        <w:rPr>
          <w:rFonts w:ascii="Times New Roman" w:hAnsi="Times New Roman" w:cs="Times New Roman"/>
          <w:sz w:val="24"/>
          <w:szCs w:val="24"/>
        </w:rPr>
        <w:t xml:space="preserve"> </w:t>
      </w:r>
      <w:r w:rsidR="00FE2278">
        <w:rPr>
          <w:rFonts w:ascii="Times New Roman" w:hAnsi="Times New Roman" w:cs="Times New Roman"/>
          <w:sz w:val="24"/>
          <w:szCs w:val="24"/>
        </w:rPr>
        <w:t xml:space="preserve">kg </w:t>
      </w:r>
      <w:r>
        <w:rPr>
          <w:rFonts w:ascii="Times New Roman" w:hAnsi="Times New Roman" w:cs="Times New Roman"/>
          <w:sz w:val="24"/>
          <w:szCs w:val="24"/>
        </w:rPr>
        <w:t xml:space="preserve">ve </w:t>
      </w:r>
      <w:r w:rsidRPr="008229CE">
        <w:rPr>
          <w:rFonts w:ascii="Times New Roman" w:hAnsi="Times New Roman" w:cs="Times New Roman"/>
          <w:sz w:val="24"/>
          <w:szCs w:val="24"/>
        </w:rPr>
        <w:t xml:space="preserve">%100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w:t>
      </w:r>
      <w:r w:rsidR="00FE2278">
        <w:rPr>
          <w:rFonts w:ascii="Times New Roman" w:hAnsi="Times New Roman" w:cs="Times New Roman"/>
          <w:sz w:val="24"/>
          <w:szCs w:val="24"/>
        </w:rPr>
        <w:t>si</w:t>
      </w:r>
      <w:r w:rsidR="007E5E51">
        <w:rPr>
          <w:rFonts w:ascii="Times New Roman" w:hAnsi="Times New Roman" w:cs="Times New Roman"/>
          <w:sz w:val="24"/>
          <w:szCs w:val="24"/>
        </w:rPr>
        <w:t>laj</w:t>
      </w:r>
      <w:r w:rsidR="00FE2278">
        <w:rPr>
          <w:rFonts w:ascii="Times New Roman" w:hAnsi="Times New Roman" w:cs="Times New Roman"/>
          <w:sz w:val="24"/>
          <w:szCs w:val="24"/>
        </w:rPr>
        <w:t xml:space="preserve">ı </w:t>
      </w:r>
      <w:r w:rsidR="007E5E51">
        <w:rPr>
          <w:rFonts w:ascii="Times New Roman" w:hAnsi="Times New Roman" w:cs="Times New Roman"/>
          <w:sz w:val="24"/>
          <w:szCs w:val="24"/>
        </w:rPr>
        <w:t>grubu için ise 7.2</w:t>
      </w:r>
      <w:r>
        <w:rPr>
          <w:rFonts w:ascii="Times New Roman" w:hAnsi="Times New Roman" w:cs="Times New Roman"/>
          <w:sz w:val="24"/>
          <w:szCs w:val="24"/>
        </w:rPr>
        <w:t xml:space="preserve"> kg olarak </w:t>
      </w:r>
      <w:r w:rsidR="007E5E51">
        <w:rPr>
          <w:rFonts w:ascii="Times New Roman" w:hAnsi="Times New Roman" w:cs="Times New Roman"/>
          <w:sz w:val="24"/>
          <w:szCs w:val="24"/>
        </w:rPr>
        <w:t>saptanmıştır.</w:t>
      </w:r>
      <w:r>
        <w:rPr>
          <w:rFonts w:ascii="Times New Roman" w:hAnsi="Times New Roman" w:cs="Times New Roman"/>
          <w:sz w:val="24"/>
          <w:szCs w:val="24"/>
        </w:rPr>
        <w:t xml:space="preserve"> </w:t>
      </w:r>
      <w:proofErr w:type="gramEnd"/>
      <w:r>
        <w:rPr>
          <w:rFonts w:ascii="Times New Roman" w:hAnsi="Times New Roman" w:cs="Times New Roman"/>
          <w:sz w:val="24"/>
          <w:szCs w:val="24"/>
        </w:rPr>
        <w:t>Arka yarım oranları ise</w:t>
      </w:r>
      <w:r w:rsidR="00A13EC1">
        <w:rPr>
          <w:rFonts w:ascii="Times New Roman" w:hAnsi="Times New Roman" w:cs="Times New Roman"/>
          <w:sz w:val="24"/>
          <w:szCs w:val="24"/>
        </w:rPr>
        <w:t xml:space="preserve">, </w:t>
      </w:r>
      <w:r w:rsidR="007E5E51">
        <w:rPr>
          <w:rFonts w:ascii="Times New Roman" w:hAnsi="Times New Roman" w:cs="Times New Roman"/>
          <w:sz w:val="24"/>
          <w:szCs w:val="24"/>
        </w:rPr>
        <w:t>gruplar arasında %44.1</w:t>
      </w:r>
      <w:r>
        <w:rPr>
          <w:rFonts w:ascii="Times New Roman" w:hAnsi="Times New Roman" w:cs="Times New Roman"/>
          <w:sz w:val="24"/>
          <w:szCs w:val="24"/>
        </w:rPr>
        <w:t xml:space="preserve"> ile </w:t>
      </w:r>
      <w:r w:rsidR="007E5E51">
        <w:rPr>
          <w:rFonts w:ascii="Times New Roman" w:hAnsi="Times New Roman" w:cs="Times New Roman"/>
          <w:sz w:val="24"/>
          <w:szCs w:val="24"/>
        </w:rPr>
        <w:t>%45.6</w:t>
      </w:r>
      <w:r>
        <w:rPr>
          <w:rFonts w:ascii="Times New Roman" w:hAnsi="Times New Roman" w:cs="Times New Roman"/>
          <w:sz w:val="24"/>
          <w:szCs w:val="24"/>
        </w:rPr>
        <w:t xml:space="preserve"> </w:t>
      </w:r>
      <w:r w:rsidR="00A13EC1">
        <w:rPr>
          <w:rFonts w:ascii="Times New Roman" w:hAnsi="Times New Roman" w:cs="Times New Roman"/>
          <w:sz w:val="24"/>
          <w:szCs w:val="24"/>
        </w:rPr>
        <w:t xml:space="preserve">şeklinde değişmiştir. Söz konusu değerlere ait </w:t>
      </w:r>
      <w:r>
        <w:rPr>
          <w:rFonts w:ascii="Times New Roman" w:hAnsi="Times New Roman" w:cs="Times New Roman"/>
          <w:sz w:val="24"/>
          <w:szCs w:val="24"/>
        </w:rPr>
        <w:t>veriler</w:t>
      </w:r>
      <w:r w:rsidR="00A13EC1">
        <w:rPr>
          <w:rFonts w:ascii="Times New Roman" w:hAnsi="Times New Roman" w:cs="Times New Roman"/>
          <w:sz w:val="24"/>
          <w:szCs w:val="24"/>
        </w:rPr>
        <w:t>in</w:t>
      </w:r>
      <w:r>
        <w:rPr>
          <w:rFonts w:ascii="Times New Roman" w:hAnsi="Times New Roman" w:cs="Times New Roman"/>
          <w:sz w:val="24"/>
          <w:szCs w:val="24"/>
        </w:rPr>
        <w:t xml:space="preserve"> istatistik</w:t>
      </w:r>
      <w:r w:rsidR="00A13EC1">
        <w:rPr>
          <w:rFonts w:ascii="Times New Roman" w:hAnsi="Times New Roman" w:cs="Times New Roman"/>
          <w:sz w:val="24"/>
          <w:szCs w:val="24"/>
        </w:rPr>
        <w:t xml:space="preserve">sel olarak </w:t>
      </w:r>
      <w:r>
        <w:rPr>
          <w:rFonts w:ascii="Times New Roman" w:hAnsi="Times New Roman" w:cs="Times New Roman"/>
          <w:sz w:val="24"/>
          <w:szCs w:val="24"/>
        </w:rPr>
        <w:t>analiz</w:t>
      </w:r>
      <w:r w:rsidR="00A13EC1">
        <w:rPr>
          <w:rFonts w:ascii="Times New Roman" w:hAnsi="Times New Roman" w:cs="Times New Roman"/>
          <w:sz w:val="24"/>
          <w:szCs w:val="24"/>
        </w:rPr>
        <w:t xml:space="preserve">leri yapılmış ve ortalamalar arasındaki farklılıkların </w:t>
      </w:r>
      <w:r>
        <w:rPr>
          <w:rFonts w:ascii="Times New Roman" w:hAnsi="Times New Roman" w:cs="Times New Roman"/>
          <w:sz w:val="24"/>
          <w:szCs w:val="24"/>
        </w:rPr>
        <w:t xml:space="preserve">önemsiz </w:t>
      </w:r>
      <w:r w:rsidR="00A13EC1">
        <w:rPr>
          <w:rFonts w:ascii="Times New Roman" w:hAnsi="Times New Roman" w:cs="Times New Roman"/>
          <w:sz w:val="24"/>
          <w:szCs w:val="24"/>
        </w:rPr>
        <w:t xml:space="preserve">olduğu belirlenmiştir. </w:t>
      </w:r>
    </w:p>
    <w:p w14:paraId="7F96D5EF" w14:textId="77777777" w:rsidR="00C53D5D" w:rsidRPr="005C780F" w:rsidRDefault="00C53D5D" w:rsidP="00AF5869">
      <w:pPr>
        <w:spacing w:after="0" w:line="360" w:lineRule="auto"/>
        <w:jc w:val="both"/>
        <w:rPr>
          <w:rFonts w:ascii="Times New Roman" w:hAnsi="Times New Roman" w:cs="Times New Roman"/>
          <w:sz w:val="24"/>
          <w:szCs w:val="24"/>
        </w:rPr>
      </w:pPr>
    </w:p>
    <w:p w14:paraId="589A1B8C" w14:textId="20199DFD" w:rsidR="00386CE0" w:rsidRPr="003821DC" w:rsidRDefault="00386CE0" w:rsidP="00AF5869">
      <w:pPr>
        <w:pStyle w:val="Balk3"/>
        <w:spacing w:after="0"/>
        <w:rPr>
          <w:rFonts w:cs="Times New Roman"/>
          <w:szCs w:val="24"/>
        </w:rPr>
      </w:pPr>
      <w:bookmarkStart w:id="115" w:name="_Toc110652082"/>
      <w:r>
        <w:t xml:space="preserve">4.6.3. İç Yağı </w:t>
      </w:r>
      <w:r w:rsidRPr="003821DC">
        <w:rPr>
          <w:rFonts w:cs="Times New Roman"/>
          <w:szCs w:val="24"/>
        </w:rPr>
        <w:t>Ağırlığı ve Oranı</w:t>
      </w:r>
      <w:bookmarkEnd w:id="115"/>
    </w:p>
    <w:p w14:paraId="11CEBD64" w14:textId="77777777" w:rsidR="00EA5931" w:rsidRPr="003821DC" w:rsidRDefault="00EA5931" w:rsidP="00F90234">
      <w:pPr>
        <w:spacing w:after="0" w:line="240" w:lineRule="auto"/>
        <w:rPr>
          <w:rFonts w:ascii="Times New Roman" w:hAnsi="Times New Roman" w:cs="Times New Roman"/>
          <w:sz w:val="24"/>
          <w:szCs w:val="24"/>
        </w:rPr>
      </w:pPr>
    </w:p>
    <w:p w14:paraId="38012771" w14:textId="625452B4" w:rsidR="00820DA0" w:rsidRDefault="00FA0561" w:rsidP="00820DA0">
      <w:pPr>
        <w:spacing w:after="0" w:line="360" w:lineRule="auto"/>
        <w:jc w:val="both"/>
        <w:rPr>
          <w:rFonts w:ascii="Times New Roman" w:hAnsi="Times New Roman" w:cs="Times New Roman"/>
          <w:bCs/>
          <w:sz w:val="24"/>
          <w:szCs w:val="24"/>
        </w:rPr>
      </w:pPr>
      <w:r w:rsidRPr="003821DC">
        <w:rPr>
          <w:rFonts w:ascii="Times New Roman" w:hAnsi="Times New Roman" w:cs="Times New Roman"/>
          <w:sz w:val="24"/>
          <w:szCs w:val="24"/>
        </w:rPr>
        <w:t xml:space="preserve">Kesim </w:t>
      </w:r>
      <w:r w:rsidR="009771F4" w:rsidRPr="003821DC">
        <w:rPr>
          <w:rFonts w:ascii="Times New Roman" w:hAnsi="Times New Roman" w:cs="Times New Roman"/>
          <w:sz w:val="24"/>
          <w:szCs w:val="24"/>
        </w:rPr>
        <w:t>sonrasında</w:t>
      </w:r>
      <w:r w:rsidRPr="003821DC">
        <w:rPr>
          <w:rFonts w:ascii="Times New Roman" w:hAnsi="Times New Roman" w:cs="Times New Roman"/>
          <w:sz w:val="24"/>
          <w:szCs w:val="24"/>
        </w:rPr>
        <w:t xml:space="preserve"> kuzulardan elde edilen iç yağları tartılmış ve </w:t>
      </w:r>
      <w:r w:rsidR="009771F4" w:rsidRPr="003821DC">
        <w:rPr>
          <w:rFonts w:ascii="Times New Roman" w:hAnsi="Times New Roman" w:cs="Times New Roman"/>
          <w:sz w:val="24"/>
          <w:szCs w:val="24"/>
        </w:rPr>
        <w:t xml:space="preserve">elde edilen </w:t>
      </w:r>
      <w:r w:rsidRPr="003821DC">
        <w:rPr>
          <w:rFonts w:ascii="Times New Roman" w:hAnsi="Times New Roman" w:cs="Times New Roman"/>
          <w:sz w:val="24"/>
          <w:szCs w:val="24"/>
        </w:rPr>
        <w:t>değerler</w:t>
      </w:r>
      <w:r w:rsidR="009771F4" w:rsidRPr="003821DC">
        <w:rPr>
          <w:rFonts w:ascii="Times New Roman" w:hAnsi="Times New Roman" w:cs="Times New Roman"/>
          <w:sz w:val="24"/>
          <w:szCs w:val="24"/>
        </w:rPr>
        <w:t>in</w:t>
      </w:r>
      <w:r w:rsidRPr="003821DC">
        <w:rPr>
          <w:rFonts w:ascii="Times New Roman" w:hAnsi="Times New Roman" w:cs="Times New Roman"/>
          <w:sz w:val="24"/>
          <w:szCs w:val="24"/>
        </w:rPr>
        <w:t xml:space="preserve"> birbirine benzer bulun</w:t>
      </w:r>
      <w:r w:rsidR="009771F4" w:rsidRPr="003821DC">
        <w:rPr>
          <w:rFonts w:ascii="Times New Roman" w:hAnsi="Times New Roman" w:cs="Times New Roman"/>
          <w:sz w:val="24"/>
          <w:szCs w:val="24"/>
        </w:rPr>
        <w:t>duğu</w:t>
      </w:r>
      <w:r w:rsidR="009771F4">
        <w:rPr>
          <w:rFonts w:ascii="Times New Roman" w:hAnsi="Times New Roman" w:cs="Times New Roman"/>
          <w:sz w:val="24"/>
          <w:szCs w:val="24"/>
        </w:rPr>
        <w:t xml:space="preserve"> görülmüştür</w:t>
      </w:r>
      <w:r>
        <w:rPr>
          <w:rFonts w:ascii="Times New Roman" w:hAnsi="Times New Roman" w:cs="Times New Roman"/>
          <w:sz w:val="24"/>
          <w:szCs w:val="24"/>
        </w:rPr>
        <w:t>.</w:t>
      </w:r>
      <w:r w:rsidR="00D13E77">
        <w:rPr>
          <w:rFonts w:ascii="Times New Roman" w:hAnsi="Times New Roman" w:cs="Times New Roman"/>
          <w:sz w:val="24"/>
          <w:szCs w:val="24"/>
        </w:rPr>
        <w:t xml:space="preserve"> Ayrıca</w:t>
      </w:r>
      <w:r w:rsidR="00FD5ADD">
        <w:rPr>
          <w:rFonts w:ascii="Times New Roman" w:hAnsi="Times New Roman" w:cs="Times New Roman"/>
          <w:sz w:val="24"/>
          <w:szCs w:val="24"/>
        </w:rPr>
        <w:t>,</w:t>
      </w:r>
      <w:r w:rsidR="00D13E77">
        <w:rPr>
          <w:rFonts w:ascii="Times New Roman" w:hAnsi="Times New Roman" w:cs="Times New Roman"/>
          <w:sz w:val="24"/>
          <w:szCs w:val="24"/>
        </w:rPr>
        <w:t xml:space="preserve"> ölçülen iç yağı </w:t>
      </w:r>
      <w:r w:rsidR="00FD5ADD">
        <w:rPr>
          <w:rFonts w:ascii="Times New Roman" w:hAnsi="Times New Roman" w:cs="Times New Roman"/>
          <w:sz w:val="24"/>
          <w:szCs w:val="24"/>
        </w:rPr>
        <w:t xml:space="preserve">ağırlıkları </w:t>
      </w:r>
      <w:r w:rsidR="00D13E77">
        <w:rPr>
          <w:rFonts w:ascii="Times New Roman" w:hAnsi="Times New Roman" w:cs="Times New Roman"/>
          <w:sz w:val="24"/>
          <w:szCs w:val="24"/>
        </w:rPr>
        <w:t>canlı ağırlık ile oranlanarak iç yağının oranı hesaplanmıştır. Gruplar</w:t>
      </w:r>
      <w:r w:rsidR="00FD5ADD">
        <w:rPr>
          <w:rFonts w:ascii="Times New Roman" w:hAnsi="Times New Roman" w:cs="Times New Roman"/>
          <w:sz w:val="24"/>
          <w:szCs w:val="24"/>
        </w:rPr>
        <w:t>ın</w:t>
      </w:r>
      <w:r w:rsidR="00814744">
        <w:rPr>
          <w:rFonts w:ascii="Times New Roman" w:hAnsi="Times New Roman" w:cs="Times New Roman"/>
          <w:sz w:val="24"/>
          <w:szCs w:val="24"/>
        </w:rPr>
        <w:t xml:space="preserve"> iç yağı ağırlıkları 0.3 ile 0.4</w:t>
      </w:r>
      <w:r w:rsidR="00D13E77">
        <w:rPr>
          <w:rFonts w:ascii="Times New Roman" w:hAnsi="Times New Roman" w:cs="Times New Roman"/>
          <w:sz w:val="24"/>
          <w:szCs w:val="24"/>
        </w:rPr>
        <w:t xml:space="preserve"> kg</w:t>
      </w:r>
      <w:r w:rsidR="00FD5ADD">
        <w:rPr>
          <w:rFonts w:ascii="Times New Roman" w:hAnsi="Times New Roman" w:cs="Times New Roman"/>
          <w:sz w:val="24"/>
          <w:szCs w:val="24"/>
        </w:rPr>
        <w:t>, i</w:t>
      </w:r>
      <w:r w:rsidR="00814744">
        <w:rPr>
          <w:rFonts w:ascii="Times New Roman" w:hAnsi="Times New Roman" w:cs="Times New Roman"/>
          <w:sz w:val="24"/>
          <w:szCs w:val="24"/>
        </w:rPr>
        <w:t>ç yağı oranları ise %0.8</w:t>
      </w:r>
      <w:r w:rsidR="00CC7134">
        <w:rPr>
          <w:rFonts w:ascii="Times New Roman" w:hAnsi="Times New Roman" w:cs="Times New Roman"/>
          <w:sz w:val="24"/>
          <w:szCs w:val="24"/>
        </w:rPr>
        <w:t xml:space="preserve"> ile 1</w:t>
      </w:r>
      <w:r w:rsidR="00FD5ADD">
        <w:rPr>
          <w:rFonts w:ascii="Times New Roman" w:hAnsi="Times New Roman" w:cs="Times New Roman"/>
          <w:sz w:val="24"/>
          <w:szCs w:val="24"/>
        </w:rPr>
        <w:t>.0</w:t>
      </w:r>
      <w:r w:rsidR="00CC7134">
        <w:rPr>
          <w:rFonts w:ascii="Times New Roman" w:hAnsi="Times New Roman" w:cs="Times New Roman"/>
          <w:sz w:val="24"/>
          <w:szCs w:val="24"/>
        </w:rPr>
        <w:t xml:space="preserve"> arasında değişi</w:t>
      </w:r>
      <w:r w:rsidR="00FD5ADD">
        <w:rPr>
          <w:rFonts w:ascii="Times New Roman" w:hAnsi="Times New Roman" w:cs="Times New Roman"/>
          <w:sz w:val="24"/>
          <w:szCs w:val="24"/>
        </w:rPr>
        <w:t>şim</w:t>
      </w:r>
      <w:r w:rsidR="00CC7134">
        <w:rPr>
          <w:rFonts w:ascii="Times New Roman" w:hAnsi="Times New Roman" w:cs="Times New Roman"/>
          <w:sz w:val="24"/>
          <w:szCs w:val="24"/>
        </w:rPr>
        <w:t xml:space="preserve"> göstermiştir. Elde edilen değerler arasında</w:t>
      </w:r>
      <w:r w:rsidR="00744B8D">
        <w:rPr>
          <w:rFonts w:ascii="Times New Roman" w:hAnsi="Times New Roman" w:cs="Times New Roman"/>
          <w:sz w:val="24"/>
          <w:szCs w:val="24"/>
        </w:rPr>
        <w:t>ki</w:t>
      </w:r>
      <w:r w:rsidR="00CC7134">
        <w:rPr>
          <w:rFonts w:ascii="Times New Roman" w:hAnsi="Times New Roman" w:cs="Times New Roman"/>
          <w:sz w:val="24"/>
          <w:szCs w:val="24"/>
        </w:rPr>
        <w:t xml:space="preserve"> </w:t>
      </w:r>
      <w:r w:rsidR="00744B8D">
        <w:rPr>
          <w:rFonts w:ascii="Times New Roman" w:hAnsi="Times New Roman" w:cs="Times New Roman"/>
          <w:sz w:val="24"/>
          <w:szCs w:val="24"/>
        </w:rPr>
        <w:t xml:space="preserve">farklılıklar </w:t>
      </w:r>
      <w:r w:rsidR="00CC7134">
        <w:rPr>
          <w:rFonts w:ascii="Times New Roman" w:hAnsi="Times New Roman" w:cs="Times New Roman"/>
          <w:sz w:val="24"/>
          <w:szCs w:val="24"/>
        </w:rPr>
        <w:t xml:space="preserve">önemli </w:t>
      </w:r>
      <w:r w:rsidR="00814744">
        <w:rPr>
          <w:rFonts w:ascii="Times New Roman" w:hAnsi="Times New Roman" w:cs="Times New Roman"/>
          <w:sz w:val="24"/>
          <w:szCs w:val="24"/>
        </w:rPr>
        <w:t>bulunmamıştır</w:t>
      </w:r>
      <w:r w:rsidR="00744B8D">
        <w:rPr>
          <w:rFonts w:ascii="Times New Roman" w:hAnsi="Times New Roman" w:cs="Times New Roman"/>
          <w:sz w:val="24"/>
          <w:szCs w:val="24"/>
        </w:rPr>
        <w:t xml:space="preserve">. </w:t>
      </w:r>
      <w:r w:rsidR="008F5BD8" w:rsidRPr="009771F4">
        <w:rPr>
          <w:rFonts w:ascii="Times New Roman" w:hAnsi="Times New Roman" w:cs="Times New Roman"/>
          <w:bCs/>
          <w:sz w:val="24"/>
          <w:szCs w:val="24"/>
        </w:rPr>
        <w:t>Azambuja Ribeiro ve ark</w:t>
      </w:r>
      <w:proofErr w:type="gramStart"/>
      <w:r w:rsidR="008F5BD8" w:rsidRPr="009771F4">
        <w:rPr>
          <w:rFonts w:ascii="Times New Roman" w:hAnsi="Times New Roman" w:cs="Times New Roman"/>
          <w:bCs/>
          <w:sz w:val="24"/>
          <w:szCs w:val="24"/>
        </w:rPr>
        <w:t>.,</w:t>
      </w:r>
      <w:proofErr w:type="gramEnd"/>
      <w:r w:rsidR="008F5BD8" w:rsidRPr="009771F4">
        <w:rPr>
          <w:rFonts w:ascii="Times New Roman" w:hAnsi="Times New Roman" w:cs="Times New Roman"/>
          <w:bCs/>
          <w:sz w:val="24"/>
          <w:szCs w:val="24"/>
        </w:rPr>
        <w:t xml:space="preserve"> (2002), mısır, sorgum ve ayçiçeği silajı ile besle</w:t>
      </w:r>
      <w:r w:rsidR="003141F9">
        <w:rPr>
          <w:rFonts w:ascii="Times New Roman" w:hAnsi="Times New Roman" w:cs="Times New Roman"/>
          <w:bCs/>
          <w:sz w:val="24"/>
          <w:szCs w:val="24"/>
        </w:rPr>
        <w:t xml:space="preserve">dikleri </w:t>
      </w:r>
      <w:r w:rsidR="008F5BD8" w:rsidRPr="009771F4">
        <w:rPr>
          <w:rFonts w:ascii="Times New Roman" w:hAnsi="Times New Roman" w:cs="Times New Roman"/>
          <w:bCs/>
          <w:sz w:val="24"/>
          <w:szCs w:val="24"/>
        </w:rPr>
        <w:t>koyunların performanslarının değerlendiril</w:t>
      </w:r>
      <w:r w:rsidR="003141F9">
        <w:rPr>
          <w:rFonts w:ascii="Times New Roman" w:hAnsi="Times New Roman" w:cs="Times New Roman"/>
          <w:bCs/>
          <w:sz w:val="24"/>
          <w:szCs w:val="24"/>
        </w:rPr>
        <w:t xml:space="preserve">diği </w:t>
      </w:r>
      <w:r w:rsidR="008F5BD8" w:rsidRPr="009771F4">
        <w:rPr>
          <w:rFonts w:ascii="Times New Roman" w:hAnsi="Times New Roman" w:cs="Times New Roman"/>
          <w:bCs/>
          <w:sz w:val="24"/>
          <w:szCs w:val="24"/>
        </w:rPr>
        <w:t>bir çalışmada</w:t>
      </w:r>
      <w:r w:rsidR="003141F9">
        <w:rPr>
          <w:rFonts w:ascii="Times New Roman" w:hAnsi="Times New Roman" w:cs="Times New Roman"/>
          <w:bCs/>
          <w:sz w:val="24"/>
          <w:szCs w:val="24"/>
        </w:rPr>
        <w:t>,</w:t>
      </w:r>
      <w:r w:rsidR="008F5BD8" w:rsidRPr="009771F4">
        <w:rPr>
          <w:rFonts w:ascii="Times New Roman" w:hAnsi="Times New Roman" w:cs="Times New Roman"/>
          <w:bCs/>
          <w:sz w:val="24"/>
          <w:szCs w:val="24"/>
        </w:rPr>
        <w:t xml:space="preserve"> iç yağı oranları</w:t>
      </w:r>
      <w:r w:rsidR="003141F9">
        <w:rPr>
          <w:rFonts w:ascii="Times New Roman" w:hAnsi="Times New Roman" w:cs="Times New Roman"/>
          <w:bCs/>
          <w:sz w:val="24"/>
          <w:szCs w:val="24"/>
        </w:rPr>
        <w:t>nı</w:t>
      </w:r>
      <w:r w:rsidR="00651F4B">
        <w:rPr>
          <w:rFonts w:ascii="Times New Roman" w:hAnsi="Times New Roman" w:cs="Times New Roman"/>
          <w:bCs/>
          <w:sz w:val="24"/>
          <w:szCs w:val="24"/>
        </w:rPr>
        <w:t>;</w:t>
      </w:r>
      <w:r w:rsidR="008F5BD8" w:rsidRPr="009771F4">
        <w:rPr>
          <w:rFonts w:ascii="Times New Roman" w:hAnsi="Times New Roman" w:cs="Times New Roman"/>
          <w:bCs/>
          <w:sz w:val="24"/>
          <w:szCs w:val="24"/>
        </w:rPr>
        <w:t xml:space="preserve"> %6.09, 4.64 ve 4.97 olarak bildirmişlerdir.</w:t>
      </w:r>
      <w:bookmarkStart w:id="116" w:name="_Toc110652083"/>
    </w:p>
    <w:p w14:paraId="57F5A758" w14:textId="7AD45DFD" w:rsidR="00820DA0" w:rsidRDefault="00820DA0" w:rsidP="00820DA0">
      <w:pPr>
        <w:spacing w:after="0" w:line="360" w:lineRule="auto"/>
        <w:jc w:val="both"/>
        <w:rPr>
          <w:rFonts w:ascii="Times New Roman" w:hAnsi="Times New Roman" w:cs="Times New Roman"/>
          <w:bCs/>
          <w:sz w:val="24"/>
          <w:szCs w:val="24"/>
        </w:rPr>
      </w:pPr>
    </w:p>
    <w:p w14:paraId="4026BCB4" w14:textId="3C2E4A5D" w:rsidR="00820DA0" w:rsidRDefault="00820DA0" w:rsidP="00820DA0">
      <w:pPr>
        <w:spacing w:after="0" w:line="360" w:lineRule="auto"/>
        <w:jc w:val="both"/>
        <w:rPr>
          <w:rFonts w:ascii="Times New Roman" w:hAnsi="Times New Roman" w:cs="Times New Roman"/>
          <w:bCs/>
          <w:sz w:val="24"/>
          <w:szCs w:val="24"/>
        </w:rPr>
      </w:pPr>
    </w:p>
    <w:p w14:paraId="56E7985E" w14:textId="77777777" w:rsidR="00820DA0" w:rsidRDefault="00820DA0" w:rsidP="00820DA0">
      <w:pPr>
        <w:spacing w:after="0" w:line="360" w:lineRule="auto"/>
        <w:jc w:val="both"/>
      </w:pPr>
    </w:p>
    <w:p w14:paraId="28E31ACD" w14:textId="33D97242" w:rsidR="002E5B23" w:rsidRPr="005E3F6F" w:rsidRDefault="002E5B23" w:rsidP="00415687">
      <w:pPr>
        <w:pStyle w:val="Balk3"/>
        <w:spacing w:after="0"/>
        <w:rPr>
          <w:rFonts w:cs="Times New Roman"/>
          <w:szCs w:val="24"/>
        </w:rPr>
      </w:pPr>
      <w:r w:rsidRPr="002E5B23">
        <w:lastRenderedPageBreak/>
        <w:t xml:space="preserve">4.6.4. MLD </w:t>
      </w:r>
      <w:r w:rsidRPr="005E3F6F">
        <w:rPr>
          <w:rFonts w:cs="Times New Roman"/>
          <w:szCs w:val="24"/>
        </w:rPr>
        <w:t>Kesit Alanı</w:t>
      </w:r>
      <w:bookmarkEnd w:id="116"/>
    </w:p>
    <w:p w14:paraId="7FE17D8E" w14:textId="77777777" w:rsidR="00EA5931" w:rsidRPr="005E3F6F" w:rsidRDefault="00EA5931" w:rsidP="00415687">
      <w:pPr>
        <w:spacing w:after="0" w:line="240" w:lineRule="auto"/>
        <w:rPr>
          <w:rFonts w:ascii="Times New Roman" w:hAnsi="Times New Roman" w:cs="Times New Roman"/>
          <w:sz w:val="24"/>
          <w:szCs w:val="24"/>
        </w:rPr>
      </w:pPr>
    </w:p>
    <w:p w14:paraId="2B87E4FE" w14:textId="59079894" w:rsidR="00386CE0" w:rsidRDefault="00F13C76" w:rsidP="00415687">
      <w:pPr>
        <w:spacing w:after="0" w:line="360" w:lineRule="auto"/>
        <w:jc w:val="both"/>
        <w:rPr>
          <w:rFonts w:ascii="Times New Roman" w:hAnsi="Times New Roman" w:cs="Times New Roman"/>
          <w:b/>
          <w:sz w:val="24"/>
          <w:szCs w:val="24"/>
        </w:rPr>
      </w:pPr>
      <w:r w:rsidRPr="005E3F6F">
        <w:rPr>
          <w:rFonts w:ascii="Times New Roman" w:eastAsia="Times New Roman" w:hAnsi="Times New Roman" w:cs="Times New Roman"/>
          <w:sz w:val="24"/>
          <w:szCs w:val="24"/>
        </w:rPr>
        <w:t xml:space="preserve">Karkasların 12. ile 13. kostalar arasındaki kesitten </w:t>
      </w:r>
      <w:r w:rsidR="00822C14" w:rsidRPr="005E3F6F">
        <w:rPr>
          <w:rFonts w:ascii="Times New Roman" w:eastAsia="Times New Roman" w:hAnsi="Times New Roman" w:cs="Times New Roman"/>
          <w:sz w:val="24"/>
          <w:szCs w:val="24"/>
        </w:rPr>
        <w:t xml:space="preserve">alınan </w:t>
      </w:r>
      <w:r w:rsidRPr="005E3F6F">
        <w:rPr>
          <w:rFonts w:ascii="Times New Roman" w:eastAsia="Times New Roman" w:hAnsi="Times New Roman" w:cs="Times New Roman"/>
          <w:sz w:val="24"/>
          <w:szCs w:val="24"/>
        </w:rPr>
        <w:t xml:space="preserve">sağ ve soldaki kas alanları aydınger </w:t>
      </w:r>
      <w:proofErr w:type="gramStart"/>
      <w:r w:rsidRPr="005E3F6F">
        <w:rPr>
          <w:rFonts w:ascii="Times New Roman" w:eastAsia="Times New Roman" w:hAnsi="Times New Roman" w:cs="Times New Roman"/>
          <w:sz w:val="24"/>
          <w:szCs w:val="24"/>
        </w:rPr>
        <w:t>kağıdına</w:t>
      </w:r>
      <w:proofErr w:type="gramEnd"/>
      <w:r w:rsidRPr="005E3F6F">
        <w:rPr>
          <w:rFonts w:ascii="Times New Roman" w:eastAsia="Times New Roman" w:hAnsi="Times New Roman" w:cs="Times New Roman"/>
          <w:sz w:val="24"/>
          <w:szCs w:val="24"/>
        </w:rPr>
        <w:t xml:space="preserve"> çizilerek planimetre yardımıyla hesaplanan MLD alanları arasındaki farkl</w:t>
      </w:r>
      <w:r w:rsidR="00822C14" w:rsidRPr="005E3F6F">
        <w:rPr>
          <w:rFonts w:ascii="Times New Roman" w:eastAsia="Times New Roman" w:hAnsi="Times New Roman" w:cs="Times New Roman"/>
          <w:sz w:val="24"/>
          <w:szCs w:val="24"/>
        </w:rPr>
        <w:t>ılıklar</w:t>
      </w:r>
      <w:r w:rsidRPr="005E3F6F">
        <w:rPr>
          <w:rFonts w:ascii="Times New Roman" w:eastAsia="Times New Roman" w:hAnsi="Times New Roman" w:cs="Times New Roman"/>
          <w:sz w:val="24"/>
          <w:szCs w:val="24"/>
        </w:rPr>
        <w:t xml:space="preserve"> istatistiki</w:t>
      </w:r>
      <w:r>
        <w:rPr>
          <w:rFonts w:ascii="Times New Roman" w:eastAsia="Times New Roman" w:hAnsi="Times New Roman" w:cs="Times New Roman"/>
          <w:sz w:val="24"/>
          <w:szCs w:val="24"/>
        </w:rPr>
        <w:t xml:space="preserve"> </w:t>
      </w:r>
      <w:r w:rsidR="00822C14">
        <w:rPr>
          <w:rFonts w:ascii="Times New Roman" w:eastAsia="Times New Roman" w:hAnsi="Times New Roman" w:cs="Times New Roman"/>
          <w:sz w:val="24"/>
          <w:szCs w:val="24"/>
        </w:rPr>
        <w:t xml:space="preserve">açıdan </w:t>
      </w:r>
      <w:r>
        <w:rPr>
          <w:rFonts w:ascii="Times New Roman" w:eastAsia="Times New Roman" w:hAnsi="Times New Roman" w:cs="Times New Roman"/>
          <w:sz w:val="24"/>
          <w:szCs w:val="24"/>
        </w:rPr>
        <w:t>önemsiz bulunmuştur. Elde edilen MLD kesit alanı değerleri</w:t>
      </w:r>
      <w:r w:rsidR="00822C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grupları sırasıyla</w:t>
      </w:r>
      <w:r w:rsidR="00651F4B">
        <w:rPr>
          <w:rFonts w:ascii="Times New Roman" w:hAnsi="Times New Roman" w:cs="Times New Roman"/>
          <w:sz w:val="24"/>
          <w:szCs w:val="24"/>
        </w:rPr>
        <w:t>; 15.1, 14.8, 15.1, 15.3 ve 15.3</w:t>
      </w:r>
      <w:r w:rsidRPr="005A48CE">
        <w:rPr>
          <w:rFonts w:ascii="Times New Roman" w:hAnsi="Times New Roman" w:cs="Times New Roman"/>
          <w:sz w:val="24"/>
          <w:szCs w:val="24"/>
        </w:rPr>
        <w:t xml:space="preserve"> </w:t>
      </w:r>
      <w:r>
        <w:rPr>
          <w:rFonts w:ascii="Times New Roman" w:hAnsi="Times New Roman" w:cs="Times New Roman"/>
          <w:sz w:val="24"/>
          <w:szCs w:val="24"/>
        </w:rPr>
        <w:t>cm</w:t>
      </w:r>
      <w:r w:rsidRPr="00F13C76">
        <w:rPr>
          <w:rFonts w:ascii="Times New Roman" w:hAnsi="Times New Roman" w:cs="Times New Roman"/>
          <w:sz w:val="24"/>
          <w:szCs w:val="24"/>
          <w:vertAlign w:val="superscript"/>
        </w:rPr>
        <w:t>2</w:t>
      </w:r>
      <w:r w:rsidRPr="005A48CE">
        <w:rPr>
          <w:rFonts w:ascii="Times New Roman" w:hAnsi="Times New Roman" w:cs="Times New Roman"/>
          <w:sz w:val="24"/>
          <w:szCs w:val="24"/>
        </w:rPr>
        <w:t xml:space="preserve"> </w:t>
      </w:r>
      <w:r w:rsidR="00822C14">
        <w:rPr>
          <w:rFonts w:ascii="Times New Roman" w:hAnsi="Times New Roman" w:cs="Times New Roman"/>
          <w:sz w:val="24"/>
          <w:szCs w:val="24"/>
        </w:rPr>
        <w:t xml:space="preserve">olarak belirlenmiştir. </w:t>
      </w:r>
    </w:p>
    <w:p w14:paraId="1768B8CC" w14:textId="77777777" w:rsidR="00F13C76" w:rsidRDefault="00F13C76" w:rsidP="00AF5869">
      <w:pPr>
        <w:spacing w:after="0" w:line="360" w:lineRule="auto"/>
        <w:jc w:val="both"/>
        <w:rPr>
          <w:rFonts w:ascii="Times New Roman" w:hAnsi="Times New Roman" w:cs="Times New Roman"/>
          <w:b/>
          <w:sz w:val="24"/>
          <w:szCs w:val="24"/>
        </w:rPr>
      </w:pPr>
    </w:p>
    <w:p w14:paraId="27861964" w14:textId="32A23656" w:rsidR="00386CE0" w:rsidRDefault="00386CE0" w:rsidP="00AF5869">
      <w:pPr>
        <w:pStyle w:val="Balk3"/>
        <w:spacing w:after="0"/>
      </w:pPr>
      <w:bookmarkStart w:id="117" w:name="_Toc110652084"/>
      <w:r>
        <w:t>4.6.</w:t>
      </w:r>
      <w:r w:rsidR="000959D7">
        <w:t>5</w:t>
      </w:r>
      <w:r>
        <w:t>. Sırt Kabuk Yağı</w:t>
      </w:r>
      <w:bookmarkEnd w:id="117"/>
    </w:p>
    <w:p w14:paraId="140B401C" w14:textId="77777777" w:rsidR="00EA5931" w:rsidRPr="00EA5931" w:rsidRDefault="00EA5931" w:rsidP="00820DA0">
      <w:pPr>
        <w:spacing w:after="0" w:line="240" w:lineRule="auto"/>
      </w:pPr>
    </w:p>
    <w:p w14:paraId="5E88DC68" w14:textId="6B673DF2" w:rsidR="006637F9" w:rsidRPr="007B15E3" w:rsidRDefault="0088259E" w:rsidP="00AF5869">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Kesim sonrası kuzulardan elde edilen karkaslar</w:t>
      </w:r>
      <w:r w:rsidR="000959D7">
        <w:rPr>
          <w:rFonts w:ascii="Times New Roman" w:hAnsi="Times New Roman" w:cs="Times New Roman"/>
          <w:sz w:val="24"/>
          <w:szCs w:val="24"/>
        </w:rPr>
        <w:t>,</w:t>
      </w:r>
      <w:r>
        <w:rPr>
          <w:rFonts w:ascii="Times New Roman" w:hAnsi="Times New Roman" w:cs="Times New Roman"/>
          <w:sz w:val="24"/>
          <w:szCs w:val="24"/>
        </w:rPr>
        <w:t xml:space="preserve"> 12. kostadan kesildikten sonra elde edilen kas alanı üzerindeki yağ kalınlığı ölçümü sırt kabuk yağı olarak adlandırılmaktadır. </w:t>
      </w:r>
      <w:r w:rsidR="006637F9">
        <w:rPr>
          <w:rFonts w:ascii="Times New Roman" w:hAnsi="Times New Roman" w:cs="Times New Roman"/>
          <w:sz w:val="24"/>
          <w:szCs w:val="24"/>
        </w:rPr>
        <w:t>Sırt kabuk yağı değerleri</w:t>
      </w:r>
      <w:r w:rsidR="000959D7">
        <w:rPr>
          <w:rFonts w:ascii="Times New Roman" w:hAnsi="Times New Roman" w:cs="Times New Roman"/>
          <w:sz w:val="24"/>
          <w:szCs w:val="24"/>
        </w:rPr>
        <w:t>,</w:t>
      </w:r>
      <w:r w:rsidR="006637F9">
        <w:rPr>
          <w:rFonts w:ascii="Times New Roman" w:hAnsi="Times New Roman" w:cs="Times New Roman"/>
          <w:sz w:val="24"/>
          <w:szCs w:val="24"/>
        </w:rPr>
        <w:t xml:space="preserve"> </w:t>
      </w:r>
      <w:r w:rsidR="006637F9" w:rsidRPr="008229CE">
        <w:rPr>
          <w:rFonts w:ascii="Times New Roman" w:hAnsi="Times New Roman" w:cs="Times New Roman"/>
          <w:sz w:val="24"/>
          <w:szCs w:val="24"/>
        </w:rPr>
        <w:t xml:space="preserve">%100 </w:t>
      </w:r>
      <w:r w:rsidR="006637F9">
        <w:rPr>
          <w:rFonts w:ascii="Times New Roman" w:hAnsi="Times New Roman" w:cs="Times New Roman"/>
          <w:sz w:val="24"/>
          <w:szCs w:val="24"/>
        </w:rPr>
        <w:t>m</w:t>
      </w:r>
      <w:r w:rsidR="006637F9" w:rsidRPr="008229CE">
        <w:rPr>
          <w:rFonts w:ascii="Times New Roman" w:hAnsi="Times New Roman" w:cs="Times New Roman"/>
          <w:sz w:val="24"/>
          <w:szCs w:val="24"/>
        </w:rPr>
        <w:t>ısır</w:t>
      </w:r>
      <w:r w:rsidR="0099118C">
        <w:rPr>
          <w:rFonts w:ascii="Times New Roman" w:hAnsi="Times New Roman" w:cs="Times New Roman"/>
          <w:sz w:val="24"/>
          <w:szCs w:val="24"/>
        </w:rPr>
        <w:t xml:space="preserve"> grubu için 3.8</w:t>
      </w:r>
      <w:r w:rsidR="006637F9">
        <w:rPr>
          <w:rFonts w:ascii="Times New Roman" w:hAnsi="Times New Roman" w:cs="Times New Roman"/>
          <w:sz w:val="24"/>
          <w:szCs w:val="24"/>
        </w:rPr>
        <w:t xml:space="preserve">, </w:t>
      </w:r>
      <w:r w:rsidR="006637F9" w:rsidRPr="008229CE">
        <w:rPr>
          <w:rFonts w:ascii="Times New Roman" w:hAnsi="Times New Roman" w:cs="Times New Roman"/>
          <w:sz w:val="24"/>
          <w:szCs w:val="24"/>
        </w:rPr>
        <w:t xml:space="preserve">%75 </w:t>
      </w:r>
      <w:r w:rsidR="006637F9">
        <w:rPr>
          <w:rFonts w:ascii="Times New Roman" w:hAnsi="Times New Roman" w:cs="Times New Roman"/>
          <w:sz w:val="24"/>
          <w:szCs w:val="24"/>
        </w:rPr>
        <w:t>m</w:t>
      </w:r>
      <w:r w:rsidR="006637F9" w:rsidRPr="008229CE">
        <w:rPr>
          <w:rFonts w:ascii="Times New Roman" w:hAnsi="Times New Roman" w:cs="Times New Roman"/>
          <w:sz w:val="24"/>
          <w:szCs w:val="24"/>
        </w:rPr>
        <w:t xml:space="preserve">ısır+%25 </w:t>
      </w:r>
      <w:r w:rsidR="006637F9">
        <w:rPr>
          <w:rFonts w:ascii="Times New Roman" w:hAnsi="Times New Roman" w:cs="Times New Roman"/>
          <w:sz w:val="24"/>
          <w:szCs w:val="24"/>
        </w:rPr>
        <w:t>a</w:t>
      </w:r>
      <w:r w:rsidR="006637F9" w:rsidRPr="008229CE">
        <w:rPr>
          <w:rFonts w:ascii="Times New Roman" w:hAnsi="Times New Roman" w:cs="Times New Roman"/>
          <w:sz w:val="24"/>
          <w:szCs w:val="24"/>
        </w:rPr>
        <w:t>yçiçeği</w:t>
      </w:r>
      <w:r w:rsidR="0099118C">
        <w:rPr>
          <w:rFonts w:ascii="Times New Roman" w:hAnsi="Times New Roman" w:cs="Times New Roman"/>
          <w:sz w:val="24"/>
          <w:szCs w:val="24"/>
        </w:rPr>
        <w:t xml:space="preserve"> grubu için 3.9</w:t>
      </w:r>
      <w:r w:rsidR="006637F9">
        <w:rPr>
          <w:rFonts w:ascii="Times New Roman" w:hAnsi="Times New Roman" w:cs="Times New Roman"/>
          <w:sz w:val="24"/>
          <w:szCs w:val="24"/>
        </w:rPr>
        <w:t xml:space="preserve">, </w:t>
      </w:r>
      <w:r w:rsidR="006637F9" w:rsidRPr="008229CE">
        <w:rPr>
          <w:rFonts w:ascii="Times New Roman" w:hAnsi="Times New Roman" w:cs="Times New Roman"/>
          <w:sz w:val="24"/>
          <w:szCs w:val="24"/>
        </w:rPr>
        <w:t xml:space="preserve">%50 </w:t>
      </w:r>
      <w:r w:rsidR="006637F9">
        <w:rPr>
          <w:rFonts w:ascii="Times New Roman" w:hAnsi="Times New Roman" w:cs="Times New Roman"/>
          <w:sz w:val="24"/>
          <w:szCs w:val="24"/>
        </w:rPr>
        <w:t>m</w:t>
      </w:r>
      <w:r w:rsidR="006637F9" w:rsidRPr="008229CE">
        <w:rPr>
          <w:rFonts w:ascii="Times New Roman" w:hAnsi="Times New Roman" w:cs="Times New Roman"/>
          <w:sz w:val="24"/>
          <w:szCs w:val="24"/>
        </w:rPr>
        <w:t xml:space="preserve">ısır+%50 </w:t>
      </w:r>
      <w:r w:rsidR="006637F9">
        <w:rPr>
          <w:rFonts w:ascii="Times New Roman" w:hAnsi="Times New Roman" w:cs="Times New Roman"/>
          <w:sz w:val="24"/>
          <w:szCs w:val="24"/>
        </w:rPr>
        <w:t>a</w:t>
      </w:r>
      <w:r w:rsidR="006637F9" w:rsidRPr="008229CE">
        <w:rPr>
          <w:rFonts w:ascii="Times New Roman" w:hAnsi="Times New Roman" w:cs="Times New Roman"/>
          <w:sz w:val="24"/>
          <w:szCs w:val="24"/>
        </w:rPr>
        <w:t>yçiçeği</w:t>
      </w:r>
      <w:r w:rsidR="0099118C">
        <w:rPr>
          <w:rFonts w:ascii="Times New Roman" w:hAnsi="Times New Roman" w:cs="Times New Roman"/>
          <w:sz w:val="24"/>
          <w:szCs w:val="24"/>
        </w:rPr>
        <w:t xml:space="preserve"> grubu 3.2</w:t>
      </w:r>
      <w:r w:rsidR="006637F9">
        <w:rPr>
          <w:rFonts w:ascii="Times New Roman" w:hAnsi="Times New Roman" w:cs="Times New Roman"/>
          <w:sz w:val="24"/>
          <w:szCs w:val="24"/>
        </w:rPr>
        <w:t xml:space="preserve">, </w:t>
      </w:r>
      <w:r w:rsidR="006637F9" w:rsidRPr="008229CE">
        <w:rPr>
          <w:rFonts w:ascii="Times New Roman" w:hAnsi="Times New Roman" w:cs="Times New Roman"/>
          <w:sz w:val="24"/>
          <w:szCs w:val="24"/>
        </w:rPr>
        <w:t xml:space="preserve">%25 </w:t>
      </w:r>
      <w:r w:rsidR="006637F9">
        <w:rPr>
          <w:rFonts w:ascii="Times New Roman" w:hAnsi="Times New Roman" w:cs="Times New Roman"/>
          <w:sz w:val="24"/>
          <w:szCs w:val="24"/>
        </w:rPr>
        <w:t>m</w:t>
      </w:r>
      <w:r w:rsidR="006637F9" w:rsidRPr="008229CE">
        <w:rPr>
          <w:rFonts w:ascii="Times New Roman" w:hAnsi="Times New Roman" w:cs="Times New Roman"/>
          <w:sz w:val="24"/>
          <w:szCs w:val="24"/>
        </w:rPr>
        <w:t xml:space="preserve">ısır+%75 </w:t>
      </w:r>
      <w:r w:rsidR="006637F9">
        <w:rPr>
          <w:rFonts w:ascii="Times New Roman" w:hAnsi="Times New Roman" w:cs="Times New Roman"/>
          <w:sz w:val="24"/>
          <w:szCs w:val="24"/>
        </w:rPr>
        <w:t>a</w:t>
      </w:r>
      <w:r w:rsidR="006637F9" w:rsidRPr="008229CE">
        <w:rPr>
          <w:rFonts w:ascii="Times New Roman" w:hAnsi="Times New Roman" w:cs="Times New Roman"/>
          <w:sz w:val="24"/>
          <w:szCs w:val="24"/>
        </w:rPr>
        <w:t>yçiçeği</w:t>
      </w:r>
      <w:r w:rsidR="0099118C">
        <w:rPr>
          <w:rFonts w:ascii="Times New Roman" w:hAnsi="Times New Roman" w:cs="Times New Roman"/>
          <w:sz w:val="24"/>
          <w:szCs w:val="24"/>
        </w:rPr>
        <w:t xml:space="preserve"> grubu için 3.6</w:t>
      </w:r>
      <w:r w:rsidR="006637F9">
        <w:rPr>
          <w:rFonts w:ascii="Times New Roman" w:hAnsi="Times New Roman" w:cs="Times New Roman"/>
          <w:sz w:val="24"/>
          <w:szCs w:val="24"/>
        </w:rPr>
        <w:t xml:space="preserve"> ve </w:t>
      </w:r>
      <w:r w:rsidR="006637F9" w:rsidRPr="008229CE">
        <w:rPr>
          <w:rFonts w:ascii="Times New Roman" w:hAnsi="Times New Roman" w:cs="Times New Roman"/>
          <w:sz w:val="24"/>
          <w:szCs w:val="24"/>
        </w:rPr>
        <w:t xml:space="preserve">%100 </w:t>
      </w:r>
      <w:r w:rsidR="006637F9">
        <w:rPr>
          <w:rFonts w:ascii="Times New Roman" w:hAnsi="Times New Roman" w:cs="Times New Roman"/>
          <w:sz w:val="24"/>
          <w:szCs w:val="24"/>
        </w:rPr>
        <w:t>a</w:t>
      </w:r>
      <w:r w:rsidR="006637F9" w:rsidRPr="008229CE">
        <w:rPr>
          <w:rFonts w:ascii="Times New Roman" w:hAnsi="Times New Roman" w:cs="Times New Roman"/>
          <w:sz w:val="24"/>
          <w:szCs w:val="24"/>
        </w:rPr>
        <w:t>yçiçeği</w:t>
      </w:r>
      <w:r w:rsidR="0099118C">
        <w:rPr>
          <w:rFonts w:ascii="Times New Roman" w:hAnsi="Times New Roman" w:cs="Times New Roman"/>
          <w:sz w:val="24"/>
          <w:szCs w:val="24"/>
        </w:rPr>
        <w:t xml:space="preserve"> grubu için ise 3.7</w:t>
      </w:r>
      <w:r w:rsidR="006637F9">
        <w:rPr>
          <w:rFonts w:ascii="Times New Roman" w:hAnsi="Times New Roman" w:cs="Times New Roman"/>
          <w:sz w:val="24"/>
          <w:szCs w:val="24"/>
        </w:rPr>
        <w:t xml:space="preserve"> mm olarak ölçülmüştür.</w:t>
      </w:r>
      <w:r w:rsidR="00A91D94">
        <w:rPr>
          <w:rFonts w:ascii="Times New Roman" w:hAnsi="Times New Roman" w:cs="Times New Roman"/>
          <w:sz w:val="24"/>
          <w:szCs w:val="24"/>
        </w:rPr>
        <w:t xml:space="preserve"> Ölçülen bu değerlerin birbirlerine benzer olduğu ve aralarındaki farklılıklar önemsiz bulun</w:t>
      </w:r>
      <w:r w:rsidR="000959D7">
        <w:rPr>
          <w:rFonts w:ascii="Times New Roman" w:hAnsi="Times New Roman" w:cs="Times New Roman"/>
          <w:sz w:val="24"/>
          <w:szCs w:val="24"/>
        </w:rPr>
        <w:t xml:space="preserve">duğu görülmüştür. </w:t>
      </w:r>
      <w:r w:rsidR="005851A8" w:rsidRPr="007B15E3">
        <w:rPr>
          <w:rFonts w:ascii="Times New Roman" w:hAnsi="Times New Roman" w:cs="Times New Roman"/>
          <w:bCs/>
          <w:sz w:val="24"/>
          <w:szCs w:val="24"/>
        </w:rPr>
        <w:t>De Sousa ve ark. (2008), ayçiçeği ve mısır silajı ile beslemenin, koyunların performans ve karkas özelliklerine olan etkileri araştırdıkları bir çalışmada</w:t>
      </w:r>
      <w:r w:rsidR="007B15E3">
        <w:rPr>
          <w:rFonts w:ascii="Times New Roman" w:hAnsi="Times New Roman" w:cs="Times New Roman"/>
          <w:bCs/>
          <w:sz w:val="24"/>
          <w:szCs w:val="24"/>
        </w:rPr>
        <w:t>,</w:t>
      </w:r>
      <w:r w:rsidR="005851A8" w:rsidRPr="007B15E3">
        <w:rPr>
          <w:rFonts w:ascii="Times New Roman" w:hAnsi="Times New Roman" w:cs="Times New Roman"/>
          <w:bCs/>
          <w:sz w:val="24"/>
          <w:szCs w:val="24"/>
        </w:rPr>
        <w:t xml:space="preserve"> kuzuların sırt kabuk yağlarını 3.26 ve 1.89 mm olarak bildirmişlerdir.</w:t>
      </w:r>
    </w:p>
    <w:p w14:paraId="437C5BC5" w14:textId="77777777" w:rsidR="001051D6" w:rsidRDefault="001051D6" w:rsidP="00AF5869">
      <w:pPr>
        <w:spacing w:after="0" w:line="360" w:lineRule="auto"/>
        <w:jc w:val="both"/>
        <w:rPr>
          <w:rFonts w:ascii="Times New Roman" w:hAnsi="Times New Roman" w:cs="Times New Roman"/>
          <w:b/>
          <w:sz w:val="24"/>
          <w:szCs w:val="24"/>
        </w:rPr>
      </w:pPr>
    </w:p>
    <w:p w14:paraId="14D9742E" w14:textId="0759B195" w:rsidR="00386CE0" w:rsidRPr="00341B9A" w:rsidRDefault="00386CE0" w:rsidP="00AF5869">
      <w:pPr>
        <w:pStyle w:val="Balk3"/>
        <w:spacing w:after="0"/>
        <w:rPr>
          <w:rFonts w:cs="Times New Roman"/>
          <w:szCs w:val="24"/>
        </w:rPr>
      </w:pPr>
      <w:bookmarkStart w:id="118" w:name="_Toc110652085"/>
      <w:r>
        <w:t>4.6.</w:t>
      </w:r>
      <w:r w:rsidR="000959D7">
        <w:t>6</w:t>
      </w:r>
      <w:r>
        <w:t>.</w:t>
      </w:r>
      <w:r w:rsidR="0030773B">
        <w:t xml:space="preserve"> Ciğer</w:t>
      </w:r>
      <w:r>
        <w:t xml:space="preserve"> </w:t>
      </w:r>
      <w:r w:rsidRPr="00341B9A">
        <w:rPr>
          <w:rFonts w:cs="Times New Roman"/>
          <w:szCs w:val="24"/>
        </w:rPr>
        <w:t>Takım Ağırlığı ve Oranı</w:t>
      </w:r>
      <w:bookmarkEnd w:id="118"/>
    </w:p>
    <w:p w14:paraId="0BF50D2B" w14:textId="77777777" w:rsidR="00EA5931" w:rsidRPr="00341B9A" w:rsidRDefault="00EA5931" w:rsidP="005204A9">
      <w:pPr>
        <w:spacing w:after="0" w:line="240" w:lineRule="auto"/>
        <w:rPr>
          <w:rFonts w:ascii="Times New Roman" w:hAnsi="Times New Roman" w:cs="Times New Roman"/>
          <w:sz w:val="24"/>
          <w:szCs w:val="24"/>
        </w:rPr>
      </w:pPr>
    </w:p>
    <w:p w14:paraId="754AB37E" w14:textId="53C18178" w:rsidR="00F2738C" w:rsidRPr="004034BE" w:rsidRDefault="009F7ADE" w:rsidP="00AF5869">
      <w:pPr>
        <w:spacing w:after="0" w:line="360" w:lineRule="auto"/>
        <w:jc w:val="both"/>
        <w:rPr>
          <w:rFonts w:ascii="Times New Roman" w:hAnsi="Times New Roman" w:cs="Times New Roman"/>
          <w:bCs/>
          <w:sz w:val="24"/>
          <w:szCs w:val="24"/>
        </w:rPr>
      </w:pPr>
      <w:r w:rsidRPr="00341B9A">
        <w:rPr>
          <w:rFonts w:ascii="Times New Roman" w:hAnsi="Times New Roman" w:cs="Times New Roman"/>
          <w:sz w:val="24"/>
          <w:szCs w:val="24"/>
        </w:rPr>
        <w:t>K</w:t>
      </w:r>
      <w:r w:rsidR="006D627B" w:rsidRPr="00341B9A">
        <w:rPr>
          <w:rFonts w:ascii="Times New Roman" w:hAnsi="Times New Roman" w:cs="Times New Roman"/>
          <w:sz w:val="24"/>
          <w:szCs w:val="24"/>
        </w:rPr>
        <w:t>uzular</w:t>
      </w:r>
      <w:r w:rsidRPr="00341B9A">
        <w:rPr>
          <w:rFonts w:ascii="Times New Roman" w:hAnsi="Times New Roman" w:cs="Times New Roman"/>
          <w:sz w:val="24"/>
          <w:szCs w:val="24"/>
        </w:rPr>
        <w:t xml:space="preserve">dan </w:t>
      </w:r>
      <w:r w:rsidR="005C2A3D" w:rsidRPr="00341B9A">
        <w:rPr>
          <w:rFonts w:ascii="Times New Roman" w:hAnsi="Times New Roman" w:cs="Times New Roman"/>
          <w:sz w:val="24"/>
          <w:szCs w:val="24"/>
        </w:rPr>
        <w:t>kesim sonrası elde edilen akciğer, karaciğer</w:t>
      </w:r>
      <w:r w:rsidR="00F2738C" w:rsidRPr="00341B9A">
        <w:rPr>
          <w:rFonts w:ascii="Times New Roman" w:hAnsi="Times New Roman" w:cs="Times New Roman"/>
          <w:sz w:val="24"/>
          <w:szCs w:val="24"/>
        </w:rPr>
        <w:t>, dalak</w:t>
      </w:r>
      <w:r w:rsidR="005C2A3D" w:rsidRPr="00341B9A">
        <w:rPr>
          <w:rFonts w:ascii="Times New Roman" w:hAnsi="Times New Roman" w:cs="Times New Roman"/>
          <w:sz w:val="24"/>
          <w:szCs w:val="24"/>
        </w:rPr>
        <w:t xml:space="preserve"> ve kalpten oluşan takım ağırlıkları </w:t>
      </w:r>
      <w:r w:rsidRPr="00341B9A">
        <w:rPr>
          <w:rFonts w:ascii="Times New Roman" w:hAnsi="Times New Roman" w:cs="Times New Roman"/>
          <w:sz w:val="24"/>
          <w:szCs w:val="24"/>
        </w:rPr>
        <w:t>ölçülmüş ve</w:t>
      </w:r>
      <w:r>
        <w:rPr>
          <w:rFonts w:ascii="Times New Roman" w:hAnsi="Times New Roman" w:cs="Times New Roman"/>
          <w:sz w:val="24"/>
          <w:szCs w:val="24"/>
        </w:rPr>
        <w:t xml:space="preserve"> elde edilen değerlere ilişkin bulgular </w:t>
      </w:r>
      <w:r w:rsidR="005C2A3D">
        <w:rPr>
          <w:rFonts w:ascii="Times New Roman" w:hAnsi="Times New Roman" w:cs="Times New Roman"/>
          <w:sz w:val="24"/>
          <w:szCs w:val="24"/>
        </w:rPr>
        <w:t>benzer bulunmuştur.</w:t>
      </w:r>
      <w:r w:rsidR="00111C83">
        <w:rPr>
          <w:rFonts w:ascii="Times New Roman" w:hAnsi="Times New Roman" w:cs="Times New Roman"/>
          <w:sz w:val="24"/>
          <w:szCs w:val="24"/>
        </w:rPr>
        <w:t xml:space="preserve"> Gruplardan elde edilen takım </w:t>
      </w:r>
      <w:r w:rsidR="00F2738C">
        <w:rPr>
          <w:rFonts w:ascii="Times New Roman" w:hAnsi="Times New Roman" w:cs="Times New Roman"/>
          <w:sz w:val="24"/>
          <w:szCs w:val="24"/>
        </w:rPr>
        <w:t xml:space="preserve">ağırlıklarının </w:t>
      </w:r>
      <w:r w:rsidR="00086A38">
        <w:rPr>
          <w:rFonts w:ascii="Times New Roman" w:hAnsi="Times New Roman" w:cs="Times New Roman"/>
          <w:sz w:val="24"/>
          <w:szCs w:val="24"/>
        </w:rPr>
        <w:t>1.6</w:t>
      </w:r>
      <w:r w:rsidR="00321FD0">
        <w:rPr>
          <w:rFonts w:ascii="Times New Roman" w:hAnsi="Times New Roman" w:cs="Times New Roman"/>
          <w:sz w:val="24"/>
          <w:szCs w:val="24"/>
        </w:rPr>
        <w:t xml:space="preserve"> kg</w:t>
      </w:r>
      <w:r w:rsidR="00F2738C">
        <w:rPr>
          <w:rFonts w:ascii="Times New Roman" w:hAnsi="Times New Roman" w:cs="Times New Roman"/>
          <w:sz w:val="24"/>
          <w:szCs w:val="24"/>
        </w:rPr>
        <w:t xml:space="preserve"> </w:t>
      </w:r>
      <w:r w:rsidR="00086A38">
        <w:rPr>
          <w:rFonts w:ascii="Times New Roman" w:hAnsi="Times New Roman" w:cs="Times New Roman"/>
          <w:sz w:val="24"/>
          <w:szCs w:val="24"/>
        </w:rPr>
        <w:t>olduğu</w:t>
      </w:r>
      <w:r>
        <w:rPr>
          <w:rFonts w:ascii="Times New Roman" w:hAnsi="Times New Roman" w:cs="Times New Roman"/>
          <w:sz w:val="24"/>
          <w:szCs w:val="24"/>
        </w:rPr>
        <w:t>, ta</w:t>
      </w:r>
      <w:r w:rsidR="00F2738C">
        <w:rPr>
          <w:rFonts w:ascii="Times New Roman" w:hAnsi="Times New Roman" w:cs="Times New Roman"/>
          <w:sz w:val="24"/>
          <w:szCs w:val="24"/>
        </w:rPr>
        <w:t>kım oranları</w:t>
      </w:r>
      <w:r>
        <w:rPr>
          <w:rFonts w:ascii="Times New Roman" w:hAnsi="Times New Roman" w:cs="Times New Roman"/>
          <w:sz w:val="24"/>
          <w:szCs w:val="24"/>
        </w:rPr>
        <w:t>nın</w:t>
      </w:r>
      <w:r w:rsidR="000A3317">
        <w:rPr>
          <w:rFonts w:ascii="Times New Roman" w:hAnsi="Times New Roman" w:cs="Times New Roman"/>
          <w:sz w:val="24"/>
          <w:szCs w:val="24"/>
        </w:rPr>
        <w:t xml:space="preserve"> ise</w:t>
      </w:r>
      <w:r w:rsidR="0076652D">
        <w:rPr>
          <w:rFonts w:ascii="Times New Roman" w:hAnsi="Times New Roman" w:cs="Times New Roman"/>
          <w:sz w:val="24"/>
          <w:szCs w:val="24"/>
        </w:rPr>
        <w:t xml:space="preserve"> %4.2 ile </w:t>
      </w:r>
      <w:r w:rsidR="00BE42EB">
        <w:rPr>
          <w:rFonts w:ascii="Times New Roman" w:hAnsi="Times New Roman" w:cs="Times New Roman"/>
          <w:sz w:val="24"/>
          <w:szCs w:val="24"/>
        </w:rPr>
        <w:t>%</w:t>
      </w:r>
      <w:r w:rsidR="0076652D">
        <w:rPr>
          <w:rFonts w:ascii="Times New Roman" w:hAnsi="Times New Roman" w:cs="Times New Roman"/>
          <w:sz w:val="24"/>
          <w:szCs w:val="24"/>
        </w:rPr>
        <w:t>4.4</w:t>
      </w:r>
      <w:r w:rsidR="00111C83">
        <w:rPr>
          <w:rFonts w:ascii="Times New Roman" w:hAnsi="Times New Roman" w:cs="Times New Roman"/>
          <w:sz w:val="24"/>
          <w:szCs w:val="24"/>
        </w:rPr>
        <w:t xml:space="preserve"> arasında değiş</w:t>
      </w:r>
      <w:r>
        <w:rPr>
          <w:rFonts w:ascii="Times New Roman" w:hAnsi="Times New Roman" w:cs="Times New Roman"/>
          <w:sz w:val="24"/>
          <w:szCs w:val="24"/>
        </w:rPr>
        <w:t xml:space="preserve">tiği saptanmıştır. </w:t>
      </w:r>
      <w:r w:rsidR="00167923">
        <w:rPr>
          <w:rFonts w:ascii="Times New Roman" w:hAnsi="Times New Roman" w:cs="Times New Roman"/>
          <w:sz w:val="24"/>
          <w:szCs w:val="24"/>
        </w:rPr>
        <w:t xml:space="preserve">Söz konusu değerler arasındaki farklılıklar </w:t>
      </w:r>
      <w:r w:rsidR="00111C83">
        <w:rPr>
          <w:rFonts w:ascii="Times New Roman" w:hAnsi="Times New Roman" w:cs="Times New Roman"/>
          <w:sz w:val="24"/>
          <w:szCs w:val="24"/>
        </w:rPr>
        <w:t>önemsiz bulunmuştur.</w:t>
      </w:r>
      <w:r w:rsidR="00F2738C">
        <w:rPr>
          <w:rFonts w:ascii="Times New Roman" w:hAnsi="Times New Roman" w:cs="Times New Roman"/>
          <w:sz w:val="24"/>
          <w:szCs w:val="24"/>
        </w:rPr>
        <w:t xml:space="preserve"> </w:t>
      </w:r>
      <w:r w:rsidR="00F2738C" w:rsidRPr="004034BE">
        <w:rPr>
          <w:rFonts w:ascii="Times New Roman" w:hAnsi="Times New Roman" w:cs="Times New Roman"/>
          <w:bCs/>
          <w:sz w:val="24"/>
          <w:szCs w:val="24"/>
        </w:rPr>
        <w:t>Azambuja Ribeiro ve ark</w:t>
      </w:r>
      <w:proofErr w:type="gramStart"/>
      <w:r w:rsidR="00F2738C" w:rsidRPr="004034BE">
        <w:rPr>
          <w:rFonts w:ascii="Times New Roman" w:hAnsi="Times New Roman" w:cs="Times New Roman"/>
          <w:bCs/>
          <w:sz w:val="24"/>
          <w:szCs w:val="24"/>
        </w:rPr>
        <w:t>.,</w:t>
      </w:r>
      <w:proofErr w:type="gramEnd"/>
      <w:r w:rsidR="00F2738C" w:rsidRPr="004034BE">
        <w:rPr>
          <w:rFonts w:ascii="Times New Roman" w:hAnsi="Times New Roman" w:cs="Times New Roman"/>
          <w:bCs/>
          <w:sz w:val="24"/>
          <w:szCs w:val="24"/>
        </w:rPr>
        <w:t xml:space="preserve"> (2002), mısır, sorgum ve ayçiçeği silajı ile besle</w:t>
      </w:r>
      <w:r w:rsidR="004034BE">
        <w:rPr>
          <w:rFonts w:ascii="Times New Roman" w:hAnsi="Times New Roman" w:cs="Times New Roman"/>
          <w:bCs/>
          <w:sz w:val="24"/>
          <w:szCs w:val="24"/>
        </w:rPr>
        <w:t>dikleri k</w:t>
      </w:r>
      <w:r w:rsidR="00F2738C" w:rsidRPr="004034BE">
        <w:rPr>
          <w:rFonts w:ascii="Times New Roman" w:hAnsi="Times New Roman" w:cs="Times New Roman"/>
          <w:bCs/>
          <w:sz w:val="24"/>
          <w:szCs w:val="24"/>
        </w:rPr>
        <w:t>oyunların takım oranlarını</w:t>
      </w:r>
      <w:r w:rsidR="0074275D">
        <w:rPr>
          <w:rFonts w:ascii="Times New Roman" w:hAnsi="Times New Roman" w:cs="Times New Roman"/>
          <w:bCs/>
          <w:sz w:val="24"/>
          <w:szCs w:val="24"/>
        </w:rPr>
        <w:t>;</w:t>
      </w:r>
      <w:r w:rsidR="00F2738C" w:rsidRPr="004034BE">
        <w:rPr>
          <w:rFonts w:ascii="Times New Roman" w:hAnsi="Times New Roman" w:cs="Times New Roman"/>
          <w:bCs/>
          <w:sz w:val="24"/>
          <w:szCs w:val="24"/>
        </w:rPr>
        <w:t xml:space="preserve"> 3.64, 3.14 ve 3.56 olarak bildirmişlerdir.</w:t>
      </w:r>
      <w:r w:rsidR="0058573E" w:rsidRPr="004034BE">
        <w:rPr>
          <w:rFonts w:ascii="Times New Roman" w:hAnsi="Times New Roman" w:cs="Times New Roman"/>
          <w:bCs/>
          <w:sz w:val="24"/>
          <w:szCs w:val="24"/>
        </w:rPr>
        <w:t xml:space="preserve"> De Sousa ve ark. (2008), ayçiçeği ve mısır silajı ile beslemenin, koyunların performansları üzerine yaptıkları bir araştırmada</w:t>
      </w:r>
      <w:r w:rsidR="005479C6">
        <w:rPr>
          <w:rFonts w:ascii="Times New Roman" w:hAnsi="Times New Roman" w:cs="Times New Roman"/>
          <w:bCs/>
          <w:sz w:val="24"/>
          <w:szCs w:val="24"/>
        </w:rPr>
        <w:t>,</w:t>
      </w:r>
      <w:r w:rsidR="0058573E" w:rsidRPr="004034BE">
        <w:rPr>
          <w:rFonts w:ascii="Times New Roman" w:hAnsi="Times New Roman" w:cs="Times New Roman"/>
          <w:bCs/>
          <w:sz w:val="24"/>
          <w:szCs w:val="24"/>
        </w:rPr>
        <w:t xml:space="preserve"> takım ağırlıklarının </w:t>
      </w:r>
      <w:r w:rsidR="00A82474" w:rsidRPr="004034BE">
        <w:rPr>
          <w:rFonts w:ascii="Times New Roman" w:hAnsi="Times New Roman" w:cs="Times New Roman"/>
          <w:bCs/>
          <w:sz w:val="24"/>
          <w:szCs w:val="24"/>
        </w:rPr>
        <w:t>0.77 ile 0.76 kg</w:t>
      </w:r>
      <w:r w:rsidR="0058573E" w:rsidRPr="004034BE">
        <w:rPr>
          <w:rFonts w:ascii="Times New Roman" w:hAnsi="Times New Roman" w:cs="Times New Roman"/>
          <w:bCs/>
          <w:sz w:val="24"/>
          <w:szCs w:val="24"/>
        </w:rPr>
        <w:t xml:space="preserve"> arasında </w:t>
      </w:r>
      <w:r w:rsidR="005479C6">
        <w:rPr>
          <w:rFonts w:ascii="Times New Roman" w:hAnsi="Times New Roman" w:cs="Times New Roman"/>
          <w:bCs/>
          <w:sz w:val="24"/>
          <w:szCs w:val="24"/>
        </w:rPr>
        <w:t xml:space="preserve">değiştiğini açıklamışlardır. </w:t>
      </w:r>
    </w:p>
    <w:p w14:paraId="7A59C364" w14:textId="3C9DC8D0" w:rsidR="00386CE0" w:rsidRPr="00FF1CF8" w:rsidRDefault="00386CE0" w:rsidP="00AF5869">
      <w:pPr>
        <w:pStyle w:val="Balk3"/>
        <w:spacing w:after="0"/>
        <w:rPr>
          <w:rFonts w:cs="Times New Roman"/>
          <w:szCs w:val="24"/>
        </w:rPr>
      </w:pPr>
      <w:bookmarkStart w:id="119" w:name="_Toc110652086"/>
      <w:r>
        <w:lastRenderedPageBreak/>
        <w:t>4.6.</w:t>
      </w:r>
      <w:r w:rsidR="00CC614E">
        <w:t>7</w:t>
      </w:r>
      <w:r>
        <w:t xml:space="preserve">. </w:t>
      </w:r>
      <w:r w:rsidRPr="00FF1CF8">
        <w:rPr>
          <w:rFonts w:cs="Times New Roman"/>
          <w:szCs w:val="24"/>
        </w:rPr>
        <w:t>Böbrek Ağırlığı ve Oranı</w:t>
      </w:r>
      <w:bookmarkEnd w:id="119"/>
    </w:p>
    <w:p w14:paraId="6BBC7F8A" w14:textId="77777777" w:rsidR="00EA5931" w:rsidRPr="00FF1CF8" w:rsidRDefault="00EA5931" w:rsidP="00BF1CE2">
      <w:pPr>
        <w:spacing w:after="0" w:line="240" w:lineRule="auto"/>
        <w:rPr>
          <w:rFonts w:ascii="Times New Roman" w:hAnsi="Times New Roman" w:cs="Times New Roman"/>
          <w:sz w:val="24"/>
          <w:szCs w:val="24"/>
        </w:rPr>
      </w:pPr>
    </w:p>
    <w:p w14:paraId="60A9D0C2" w14:textId="09C05438" w:rsidR="00386CE0" w:rsidRPr="00FB7827" w:rsidRDefault="0014417B" w:rsidP="00AF5869">
      <w:pPr>
        <w:spacing w:after="0" w:line="360" w:lineRule="auto"/>
        <w:jc w:val="both"/>
        <w:rPr>
          <w:rFonts w:ascii="Times New Roman" w:hAnsi="Times New Roman" w:cs="Times New Roman"/>
          <w:bCs/>
          <w:sz w:val="24"/>
          <w:szCs w:val="24"/>
        </w:rPr>
      </w:pPr>
      <w:r w:rsidRPr="00FF1CF8">
        <w:rPr>
          <w:rFonts w:ascii="Times New Roman" w:hAnsi="Times New Roman" w:cs="Times New Roman"/>
          <w:sz w:val="24"/>
          <w:szCs w:val="24"/>
        </w:rPr>
        <w:t>Besiye</w:t>
      </w:r>
      <w:r w:rsidR="00497ED7" w:rsidRPr="00FF1CF8">
        <w:rPr>
          <w:rFonts w:ascii="Times New Roman" w:hAnsi="Times New Roman" w:cs="Times New Roman"/>
          <w:sz w:val="24"/>
          <w:szCs w:val="24"/>
        </w:rPr>
        <w:t xml:space="preserve"> </w:t>
      </w:r>
      <w:r w:rsidR="007F1998" w:rsidRPr="00FF1CF8">
        <w:rPr>
          <w:rFonts w:ascii="Times New Roman" w:hAnsi="Times New Roman" w:cs="Times New Roman"/>
          <w:sz w:val="24"/>
          <w:szCs w:val="24"/>
        </w:rPr>
        <w:t xml:space="preserve">alınan </w:t>
      </w:r>
      <w:r w:rsidR="00497ED7" w:rsidRPr="00FF1CF8">
        <w:rPr>
          <w:rFonts w:ascii="Times New Roman" w:hAnsi="Times New Roman" w:cs="Times New Roman"/>
          <w:sz w:val="24"/>
          <w:szCs w:val="24"/>
        </w:rPr>
        <w:t xml:space="preserve">kuzuların kesimleri sonrasında </w:t>
      </w:r>
      <w:r w:rsidR="007F1998" w:rsidRPr="00FF1CF8">
        <w:rPr>
          <w:rFonts w:ascii="Times New Roman" w:hAnsi="Times New Roman" w:cs="Times New Roman"/>
          <w:sz w:val="24"/>
          <w:szCs w:val="24"/>
        </w:rPr>
        <w:t xml:space="preserve">çıkarılan </w:t>
      </w:r>
      <w:r w:rsidR="00497ED7" w:rsidRPr="00FF1CF8">
        <w:rPr>
          <w:rFonts w:ascii="Times New Roman" w:hAnsi="Times New Roman" w:cs="Times New Roman"/>
          <w:sz w:val="24"/>
          <w:szCs w:val="24"/>
        </w:rPr>
        <w:t>böbrekler</w:t>
      </w:r>
      <w:r w:rsidR="007F1998" w:rsidRPr="00FF1CF8">
        <w:rPr>
          <w:rFonts w:ascii="Times New Roman" w:hAnsi="Times New Roman" w:cs="Times New Roman"/>
          <w:sz w:val="24"/>
          <w:szCs w:val="24"/>
        </w:rPr>
        <w:t>i</w:t>
      </w:r>
      <w:r w:rsidR="00497ED7" w:rsidRPr="00FF1CF8">
        <w:rPr>
          <w:rFonts w:ascii="Times New Roman" w:hAnsi="Times New Roman" w:cs="Times New Roman"/>
          <w:sz w:val="24"/>
          <w:szCs w:val="24"/>
        </w:rPr>
        <w:t xml:space="preserve"> tartılmış </w:t>
      </w:r>
      <w:r w:rsidR="007F1998" w:rsidRPr="00FF1CF8">
        <w:rPr>
          <w:rFonts w:ascii="Times New Roman" w:hAnsi="Times New Roman" w:cs="Times New Roman"/>
          <w:sz w:val="24"/>
          <w:szCs w:val="24"/>
        </w:rPr>
        <w:t xml:space="preserve">ve </w:t>
      </w:r>
      <w:r w:rsidR="00497ED7" w:rsidRPr="00FF1CF8">
        <w:rPr>
          <w:rFonts w:ascii="Times New Roman" w:hAnsi="Times New Roman" w:cs="Times New Roman"/>
          <w:sz w:val="24"/>
          <w:szCs w:val="24"/>
        </w:rPr>
        <w:t>daha sonra karkas ağırlığa</w:t>
      </w:r>
      <w:r w:rsidR="00497ED7">
        <w:rPr>
          <w:rFonts w:ascii="Times New Roman" w:hAnsi="Times New Roman" w:cs="Times New Roman"/>
          <w:sz w:val="24"/>
          <w:szCs w:val="24"/>
        </w:rPr>
        <w:t xml:space="preserve"> oranlanarak</w:t>
      </w:r>
      <w:r w:rsidR="007F1998">
        <w:rPr>
          <w:rFonts w:ascii="Times New Roman" w:hAnsi="Times New Roman" w:cs="Times New Roman"/>
          <w:sz w:val="24"/>
          <w:szCs w:val="24"/>
        </w:rPr>
        <w:t xml:space="preserve"> böbrek </w:t>
      </w:r>
      <w:r w:rsidR="00497ED7">
        <w:rPr>
          <w:rFonts w:ascii="Times New Roman" w:hAnsi="Times New Roman" w:cs="Times New Roman"/>
          <w:sz w:val="24"/>
          <w:szCs w:val="24"/>
        </w:rPr>
        <w:t>oranı değerleri hesaplanmıştır.</w:t>
      </w:r>
      <w:r w:rsidR="006920CB">
        <w:rPr>
          <w:rFonts w:ascii="Times New Roman" w:hAnsi="Times New Roman" w:cs="Times New Roman"/>
          <w:sz w:val="24"/>
          <w:szCs w:val="24"/>
        </w:rPr>
        <w:t xml:space="preserve"> </w:t>
      </w:r>
      <w:r w:rsidR="00D808BA">
        <w:rPr>
          <w:rFonts w:ascii="Times New Roman" w:hAnsi="Times New Roman" w:cs="Times New Roman"/>
          <w:sz w:val="24"/>
          <w:szCs w:val="24"/>
        </w:rPr>
        <w:t xml:space="preserve">Elde edilen böbrek </w:t>
      </w:r>
      <w:r w:rsidR="00A91FC5">
        <w:rPr>
          <w:rFonts w:ascii="Times New Roman" w:hAnsi="Times New Roman" w:cs="Times New Roman"/>
          <w:sz w:val="24"/>
          <w:szCs w:val="24"/>
        </w:rPr>
        <w:t>ağırlığı</w:t>
      </w:r>
      <w:r w:rsidR="00570F38">
        <w:rPr>
          <w:rFonts w:ascii="Times New Roman" w:hAnsi="Times New Roman" w:cs="Times New Roman"/>
          <w:sz w:val="24"/>
          <w:szCs w:val="24"/>
        </w:rPr>
        <w:t xml:space="preserve"> değe</w:t>
      </w:r>
      <w:r w:rsidR="00B000A5">
        <w:rPr>
          <w:rFonts w:ascii="Times New Roman" w:hAnsi="Times New Roman" w:cs="Times New Roman"/>
          <w:sz w:val="24"/>
          <w:szCs w:val="24"/>
        </w:rPr>
        <w:t>rlerinin</w:t>
      </w:r>
      <w:r w:rsidR="00D808BA">
        <w:rPr>
          <w:rFonts w:ascii="Times New Roman" w:hAnsi="Times New Roman" w:cs="Times New Roman"/>
          <w:sz w:val="24"/>
          <w:szCs w:val="24"/>
        </w:rPr>
        <w:t xml:space="preserve"> 0.1</w:t>
      </w:r>
      <w:r w:rsidR="00B000A5">
        <w:rPr>
          <w:rFonts w:ascii="Times New Roman" w:hAnsi="Times New Roman" w:cs="Times New Roman"/>
          <w:sz w:val="24"/>
          <w:szCs w:val="24"/>
        </w:rPr>
        <w:t xml:space="preserve"> k</w:t>
      </w:r>
      <w:r w:rsidR="00D808BA">
        <w:rPr>
          <w:rFonts w:ascii="Times New Roman" w:hAnsi="Times New Roman" w:cs="Times New Roman"/>
          <w:sz w:val="24"/>
          <w:szCs w:val="24"/>
        </w:rPr>
        <w:t>g</w:t>
      </w:r>
      <w:r w:rsidR="00B000A5">
        <w:rPr>
          <w:rFonts w:ascii="Times New Roman" w:hAnsi="Times New Roman" w:cs="Times New Roman"/>
          <w:sz w:val="24"/>
          <w:szCs w:val="24"/>
        </w:rPr>
        <w:t xml:space="preserve"> olduğu</w:t>
      </w:r>
      <w:r w:rsidR="00ED0C1E">
        <w:rPr>
          <w:rFonts w:ascii="Times New Roman" w:hAnsi="Times New Roman" w:cs="Times New Roman"/>
          <w:sz w:val="24"/>
          <w:szCs w:val="24"/>
        </w:rPr>
        <w:t xml:space="preserve">, </w:t>
      </w:r>
      <w:r w:rsidR="00D808BA">
        <w:rPr>
          <w:rFonts w:ascii="Times New Roman" w:hAnsi="Times New Roman" w:cs="Times New Roman"/>
          <w:sz w:val="24"/>
          <w:szCs w:val="24"/>
        </w:rPr>
        <w:t>bö</w:t>
      </w:r>
      <w:r w:rsidR="00ED0C1E">
        <w:rPr>
          <w:rFonts w:ascii="Times New Roman" w:hAnsi="Times New Roman" w:cs="Times New Roman"/>
          <w:sz w:val="24"/>
          <w:szCs w:val="24"/>
        </w:rPr>
        <w:t>b</w:t>
      </w:r>
      <w:r w:rsidR="00D808BA">
        <w:rPr>
          <w:rFonts w:ascii="Times New Roman" w:hAnsi="Times New Roman" w:cs="Times New Roman"/>
          <w:sz w:val="24"/>
          <w:szCs w:val="24"/>
        </w:rPr>
        <w:t>rek yağı oranları ise %0.</w:t>
      </w:r>
      <w:r w:rsidR="00570F38">
        <w:rPr>
          <w:rFonts w:ascii="Times New Roman" w:hAnsi="Times New Roman" w:cs="Times New Roman"/>
          <w:sz w:val="24"/>
          <w:szCs w:val="24"/>
        </w:rPr>
        <w:t xml:space="preserve">6 ile </w:t>
      </w:r>
      <w:r w:rsidR="00736CA4">
        <w:rPr>
          <w:rFonts w:ascii="Times New Roman" w:hAnsi="Times New Roman" w:cs="Times New Roman"/>
          <w:sz w:val="24"/>
          <w:szCs w:val="24"/>
        </w:rPr>
        <w:t>%</w:t>
      </w:r>
      <w:r w:rsidR="00570F38">
        <w:rPr>
          <w:rFonts w:ascii="Times New Roman" w:hAnsi="Times New Roman" w:cs="Times New Roman"/>
          <w:sz w:val="24"/>
          <w:szCs w:val="24"/>
        </w:rPr>
        <w:t>0.7</w:t>
      </w:r>
      <w:r w:rsidR="00D808BA">
        <w:rPr>
          <w:rFonts w:ascii="Times New Roman" w:hAnsi="Times New Roman" w:cs="Times New Roman"/>
          <w:sz w:val="24"/>
          <w:szCs w:val="24"/>
        </w:rPr>
        <w:t xml:space="preserve"> arasında değişm</w:t>
      </w:r>
      <w:r w:rsidR="00ED0C1E">
        <w:rPr>
          <w:rFonts w:ascii="Times New Roman" w:hAnsi="Times New Roman" w:cs="Times New Roman"/>
          <w:sz w:val="24"/>
          <w:szCs w:val="24"/>
        </w:rPr>
        <w:t>iştir.</w:t>
      </w:r>
      <w:r w:rsidR="00FA6F8D">
        <w:rPr>
          <w:rFonts w:ascii="Times New Roman" w:hAnsi="Times New Roman" w:cs="Times New Roman"/>
          <w:sz w:val="24"/>
          <w:szCs w:val="24"/>
        </w:rPr>
        <w:t xml:space="preserve"> </w:t>
      </w:r>
      <w:r w:rsidR="00ED0C1E">
        <w:rPr>
          <w:rFonts w:ascii="Times New Roman" w:hAnsi="Times New Roman" w:cs="Times New Roman"/>
          <w:sz w:val="24"/>
          <w:szCs w:val="24"/>
        </w:rPr>
        <w:t>Silaj gruplarına ait k</w:t>
      </w:r>
      <w:r w:rsidR="00FA6F8D">
        <w:rPr>
          <w:rFonts w:ascii="Times New Roman" w:hAnsi="Times New Roman" w:cs="Times New Roman"/>
          <w:sz w:val="24"/>
          <w:szCs w:val="24"/>
        </w:rPr>
        <w:t>uzular</w:t>
      </w:r>
      <w:r w:rsidR="00ED0C1E">
        <w:rPr>
          <w:rFonts w:ascii="Times New Roman" w:hAnsi="Times New Roman" w:cs="Times New Roman"/>
          <w:sz w:val="24"/>
          <w:szCs w:val="24"/>
        </w:rPr>
        <w:t xml:space="preserve">ın </w:t>
      </w:r>
      <w:r w:rsidR="00FA6F8D">
        <w:rPr>
          <w:rFonts w:ascii="Times New Roman" w:hAnsi="Times New Roman" w:cs="Times New Roman"/>
          <w:sz w:val="24"/>
          <w:szCs w:val="24"/>
        </w:rPr>
        <w:t xml:space="preserve">böbrek ağırlıkları ve </w:t>
      </w:r>
      <w:r w:rsidR="00ED0C1E">
        <w:rPr>
          <w:rFonts w:ascii="Times New Roman" w:hAnsi="Times New Roman" w:cs="Times New Roman"/>
          <w:sz w:val="24"/>
          <w:szCs w:val="24"/>
        </w:rPr>
        <w:t xml:space="preserve">böbrek </w:t>
      </w:r>
      <w:r w:rsidR="00FA6F8D">
        <w:rPr>
          <w:rFonts w:ascii="Times New Roman" w:hAnsi="Times New Roman" w:cs="Times New Roman"/>
          <w:sz w:val="24"/>
          <w:szCs w:val="24"/>
        </w:rPr>
        <w:t>oranları arasındaki farklılıklar</w:t>
      </w:r>
      <w:r w:rsidR="00ED0C1E">
        <w:rPr>
          <w:rFonts w:ascii="Times New Roman" w:hAnsi="Times New Roman" w:cs="Times New Roman"/>
          <w:sz w:val="24"/>
          <w:szCs w:val="24"/>
        </w:rPr>
        <w:t xml:space="preserve"> </w:t>
      </w:r>
      <w:r w:rsidR="00FA6F8D">
        <w:rPr>
          <w:rFonts w:ascii="Times New Roman" w:hAnsi="Times New Roman" w:cs="Times New Roman"/>
          <w:sz w:val="24"/>
          <w:szCs w:val="24"/>
        </w:rPr>
        <w:t>istatistik</w:t>
      </w:r>
      <w:r w:rsidR="00ED0C1E">
        <w:rPr>
          <w:rFonts w:ascii="Times New Roman" w:hAnsi="Times New Roman" w:cs="Times New Roman"/>
          <w:sz w:val="24"/>
          <w:szCs w:val="24"/>
        </w:rPr>
        <w:t>i</w:t>
      </w:r>
      <w:r w:rsidR="00FA6F8D">
        <w:rPr>
          <w:rFonts w:ascii="Times New Roman" w:hAnsi="Times New Roman" w:cs="Times New Roman"/>
          <w:sz w:val="24"/>
          <w:szCs w:val="24"/>
        </w:rPr>
        <w:t xml:space="preserve"> olarak önemsiz bulunmuştur.</w:t>
      </w:r>
      <w:r w:rsidR="00E8313E">
        <w:rPr>
          <w:rFonts w:ascii="Times New Roman" w:hAnsi="Times New Roman" w:cs="Times New Roman"/>
          <w:sz w:val="24"/>
          <w:szCs w:val="24"/>
        </w:rPr>
        <w:t xml:space="preserve"> </w:t>
      </w:r>
      <w:r w:rsidR="00E8313E" w:rsidRPr="00FB7827">
        <w:rPr>
          <w:rFonts w:ascii="Times New Roman" w:hAnsi="Times New Roman" w:cs="Times New Roman"/>
          <w:bCs/>
          <w:sz w:val="24"/>
          <w:szCs w:val="24"/>
        </w:rPr>
        <w:t>De Sousa ve ark. (2008), ayçiçeği ve mısır silajı ile besledikleri koyunların böbrek ağırlıklarını</w:t>
      </w:r>
      <w:r w:rsidR="00FB7827">
        <w:rPr>
          <w:rFonts w:ascii="Times New Roman" w:hAnsi="Times New Roman" w:cs="Times New Roman"/>
          <w:bCs/>
          <w:sz w:val="24"/>
          <w:szCs w:val="24"/>
        </w:rPr>
        <w:t>n</w:t>
      </w:r>
      <w:r w:rsidR="00E8313E" w:rsidRPr="00FB7827">
        <w:rPr>
          <w:rFonts w:ascii="Times New Roman" w:hAnsi="Times New Roman" w:cs="Times New Roman"/>
          <w:bCs/>
          <w:sz w:val="24"/>
          <w:szCs w:val="24"/>
        </w:rPr>
        <w:t xml:space="preserve"> sırasıyla</w:t>
      </w:r>
      <w:r w:rsidR="00C201DA">
        <w:rPr>
          <w:rFonts w:ascii="Times New Roman" w:hAnsi="Times New Roman" w:cs="Times New Roman"/>
          <w:bCs/>
          <w:sz w:val="24"/>
          <w:szCs w:val="24"/>
        </w:rPr>
        <w:t>;</w:t>
      </w:r>
      <w:r w:rsidR="00E8313E" w:rsidRPr="00FB7827">
        <w:rPr>
          <w:rFonts w:ascii="Times New Roman" w:hAnsi="Times New Roman" w:cs="Times New Roman"/>
          <w:bCs/>
          <w:sz w:val="24"/>
          <w:szCs w:val="24"/>
        </w:rPr>
        <w:t xml:space="preserve"> 0.12 ve 0.16 kg ol</w:t>
      </w:r>
      <w:r w:rsidR="00AE777F" w:rsidRPr="00FB7827">
        <w:rPr>
          <w:rFonts w:ascii="Times New Roman" w:hAnsi="Times New Roman" w:cs="Times New Roman"/>
          <w:bCs/>
          <w:sz w:val="24"/>
          <w:szCs w:val="24"/>
        </w:rPr>
        <w:t>arak ölçüldüğünü</w:t>
      </w:r>
      <w:r w:rsidR="00E8313E" w:rsidRPr="00FB7827">
        <w:rPr>
          <w:rFonts w:ascii="Times New Roman" w:hAnsi="Times New Roman" w:cs="Times New Roman"/>
          <w:bCs/>
          <w:sz w:val="24"/>
          <w:szCs w:val="24"/>
        </w:rPr>
        <w:t xml:space="preserve"> bildirmişlerdir.</w:t>
      </w:r>
    </w:p>
    <w:p w14:paraId="6DBA7F03" w14:textId="77777777" w:rsidR="001051D6" w:rsidRDefault="001051D6" w:rsidP="00AF5869">
      <w:pPr>
        <w:spacing w:after="0" w:line="360" w:lineRule="auto"/>
        <w:rPr>
          <w:rFonts w:ascii="Times New Roman" w:hAnsi="Times New Roman" w:cs="Times New Roman"/>
          <w:b/>
          <w:sz w:val="24"/>
          <w:szCs w:val="24"/>
        </w:rPr>
      </w:pPr>
    </w:p>
    <w:p w14:paraId="26A77C72" w14:textId="2330F1AF" w:rsidR="00386CE0" w:rsidRPr="00AF150B" w:rsidRDefault="00386CE0" w:rsidP="00AF5869">
      <w:pPr>
        <w:pStyle w:val="Balk3"/>
        <w:spacing w:after="0"/>
        <w:rPr>
          <w:rFonts w:cs="Times New Roman"/>
          <w:szCs w:val="24"/>
        </w:rPr>
      </w:pPr>
      <w:bookmarkStart w:id="120" w:name="_Toc110652087"/>
      <w:r>
        <w:t>4.6.</w:t>
      </w:r>
      <w:r w:rsidR="00CC614E">
        <w:t>8</w:t>
      </w:r>
      <w:r>
        <w:t xml:space="preserve">. </w:t>
      </w:r>
      <w:r w:rsidRPr="00AF150B">
        <w:rPr>
          <w:rFonts w:cs="Times New Roman"/>
          <w:szCs w:val="24"/>
        </w:rPr>
        <w:t>Böbrek Yağı Ağırlığı ve Oranı</w:t>
      </w:r>
      <w:bookmarkEnd w:id="120"/>
    </w:p>
    <w:p w14:paraId="27B489A3" w14:textId="77777777" w:rsidR="00EA5931" w:rsidRPr="00AF150B" w:rsidRDefault="00EA5931" w:rsidP="00AF150B">
      <w:pPr>
        <w:spacing w:after="0" w:line="240" w:lineRule="auto"/>
        <w:rPr>
          <w:rFonts w:ascii="Times New Roman" w:hAnsi="Times New Roman" w:cs="Times New Roman"/>
          <w:sz w:val="24"/>
          <w:szCs w:val="24"/>
        </w:rPr>
      </w:pPr>
    </w:p>
    <w:p w14:paraId="025DD9B0" w14:textId="2CBE35B8" w:rsidR="006910D8" w:rsidRDefault="002D7A13" w:rsidP="00AF5869">
      <w:pPr>
        <w:spacing w:after="0" w:line="360" w:lineRule="auto"/>
        <w:jc w:val="both"/>
        <w:rPr>
          <w:rFonts w:ascii="Times New Roman" w:hAnsi="Times New Roman" w:cs="Times New Roman"/>
          <w:sz w:val="24"/>
          <w:szCs w:val="24"/>
        </w:rPr>
      </w:pPr>
      <w:r w:rsidRPr="00AF150B">
        <w:rPr>
          <w:rFonts w:ascii="Times New Roman" w:hAnsi="Times New Roman" w:cs="Times New Roman"/>
          <w:sz w:val="24"/>
          <w:szCs w:val="24"/>
        </w:rPr>
        <w:t>K</w:t>
      </w:r>
      <w:r w:rsidR="00106C72" w:rsidRPr="00AF150B">
        <w:rPr>
          <w:rFonts w:ascii="Times New Roman" w:hAnsi="Times New Roman" w:cs="Times New Roman"/>
          <w:sz w:val="24"/>
          <w:szCs w:val="24"/>
        </w:rPr>
        <w:t>uzuların böbrekleri üzerindeki yağların tartımı ve karkas ağırlığına oranlanması ile bulunan böbrek y</w:t>
      </w:r>
      <w:r w:rsidR="00106C72">
        <w:rPr>
          <w:rFonts w:ascii="Times New Roman" w:hAnsi="Times New Roman" w:cs="Times New Roman"/>
          <w:sz w:val="24"/>
          <w:szCs w:val="24"/>
        </w:rPr>
        <w:t xml:space="preserve">ağı ve </w:t>
      </w:r>
      <w:r>
        <w:rPr>
          <w:rFonts w:ascii="Times New Roman" w:hAnsi="Times New Roman" w:cs="Times New Roman"/>
          <w:sz w:val="24"/>
          <w:szCs w:val="24"/>
        </w:rPr>
        <w:t xml:space="preserve">böbrek yağı </w:t>
      </w:r>
      <w:r w:rsidR="00106C72">
        <w:rPr>
          <w:rFonts w:ascii="Times New Roman" w:hAnsi="Times New Roman" w:cs="Times New Roman"/>
          <w:sz w:val="24"/>
          <w:szCs w:val="24"/>
        </w:rPr>
        <w:t>oran</w:t>
      </w:r>
      <w:r>
        <w:rPr>
          <w:rFonts w:ascii="Times New Roman" w:hAnsi="Times New Roman" w:cs="Times New Roman"/>
          <w:sz w:val="24"/>
          <w:szCs w:val="24"/>
        </w:rPr>
        <w:t>ları sırasıyla</w:t>
      </w:r>
      <w:r w:rsidR="00C201DA">
        <w:rPr>
          <w:rFonts w:ascii="Times New Roman" w:hAnsi="Times New Roman" w:cs="Times New Roman"/>
          <w:sz w:val="24"/>
          <w:szCs w:val="24"/>
        </w:rPr>
        <w:t>;</w:t>
      </w:r>
      <w:r>
        <w:rPr>
          <w:rFonts w:ascii="Times New Roman" w:hAnsi="Times New Roman" w:cs="Times New Roman"/>
          <w:sz w:val="24"/>
          <w:szCs w:val="24"/>
        </w:rPr>
        <w:t xml:space="preserve"> </w:t>
      </w:r>
      <w:r w:rsidR="002709A1">
        <w:rPr>
          <w:rFonts w:ascii="Times New Roman" w:hAnsi="Times New Roman" w:cs="Times New Roman"/>
          <w:sz w:val="24"/>
          <w:szCs w:val="24"/>
        </w:rPr>
        <w:t>0.1</w:t>
      </w:r>
      <w:r>
        <w:rPr>
          <w:rFonts w:ascii="Times New Roman" w:hAnsi="Times New Roman" w:cs="Times New Roman"/>
          <w:sz w:val="24"/>
          <w:szCs w:val="24"/>
        </w:rPr>
        <w:t xml:space="preserve"> </w:t>
      </w:r>
      <w:r w:rsidR="004A108B">
        <w:rPr>
          <w:rFonts w:ascii="Times New Roman" w:hAnsi="Times New Roman" w:cs="Times New Roman"/>
          <w:sz w:val="24"/>
          <w:szCs w:val="24"/>
        </w:rPr>
        <w:t>-</w:t>
      </w:r>
      <w:r>
        <w:rPr>
          <w:rFonts w:ascii="Times New Roman" w:hAnsi="Times New Roman" w:cs="Times New Roman"/>
          <w:sz w:val="24"/>
          <w:szCs w:val="24"/>
        </w:rPr>
        <w:t xml:space="preserve"> </w:t>
      </w:r>
      <w:r w:rsidR="002709A1">
        <w:rPr>
          <w:rFonts w:ascii="Times New Roman" w:hAnsi="Times New Roman" w:cs="Times New Roman"/>
          <w:sz w:val="24"/>
          <w:szCs w:val="24"/>
        </w:rPr>
        <w:t>0.2</w:t>
      </w:r>
      <w:r w:rsidR="004A108B">
        <w:rPr>
          <w:rFonts w:ascii="Times New Roman" w:hAnsi="Times New Roman" w:cs="Times New Roman"/>
          <w:sz w:val="24"/>
          <w:szCs w:val="24"/>
        </w:rPr>
        <w:t xml:space="preserve"> kg ve </w:t>
      </w:r>
      <w:r w:rsidR="002709A1">
        <w:rPr>
          <w:rFonts w:ascii="Times New Roman" w:hAnsi="Times New Roman" w:cs="Times New Roman"/>
          <w:sz w:val="24"/>
          <w:szCs w:val="24"/>
        </w:rPr>
        <w:t>%0.6</w:t>
      </w:r>
      <w:r>
        <w:rPr>
          <w:rFonts w:ascii="Times New Roman" w:hAnsi="Times New Roman" w:cs="Times New Roman"/>
          <w:sz w:val="24"/>
          <w:szCs w:val="24"/>
        </w:rPr>
        <w:t xml:space="preserve"> </w:t>
      </w:r>
      <w:r w:rsidR="004A108B">
        <w:rPr>
          <w:rFonts w:ascii="Times New Roman" w:hAnsi="Times New Roman" w:cs="Times New Roman"/>
          <w:sz w:val="24"/>
          <w:szCs w:val="24"/>
        </w:rPr>
        <w:t>-</w:t>
      </w:r>
      <w:r>
        <w:rPr>
          <w:rFonts w:ascii="Times New Roman" w:hAnsi="Times New Roman" w:cs="Times New Roman"/>
          <w:sz w:val="24"/>
          <w:szCs w:val="24"/>
        </w:rPr>
        <w:t xml:space="preserve"> </w:t>
      </w:r>
      <w:r w:rsidR="002709A1">
        <w:rPr>
          <w:rFonts w:ascii="Times New Roman" w:hAnsi="Times New Roman" w:cs="Times New Roman"/>
          <w:sz w:val="24"/>
          <w:szCs w:val="24"/>
        </w:rPr>
        <w:t>%</w:t>
      </w:r>
      <w:r w:rsidR="00561681">
        <w:rPr>
          <w:rFonts w:ascii="Times New Roman" w:hAnsi="Times New Roman" w:cs="Times New Roman"/>
          <w:sz w:val="24"/>
          <w:szCs w:val="24"/>
        </w:rPr>
        <w:t>0.</w:t>
      </w:r>
      <w:r w:rsidR="002709A1">
        <w:rPr>
          <w:rFonts w:ascii="Times New Roman" w:hAnsi="Times New Roman" w:cs="Times New Roman"/>
          <w:sz w:val="24"/>
          <w:szCs w:val="24"/>
        </w:rPr>
        <w:t>9</w:t>
      </w:r>
      <w:r w:rsidR="00561681">
        <w:rPr>
          <w:rFonts w:ascii="Times New Roman" w:hAnsi="Times New Roman" w:cs="Times New Roman"/>
          <w:sz w:val="24"/>
          <w:szCs w:val="24"/>
        </w:rPr>
        <w:t xml:space="preserve"> arasında değiş</w:t>
      </w:r>
      <w:r>
        <w:rPr>
          <w:rFonts w:ascii="Times New Roman" w:hAnsi="Times New Roman" w:cs="Times New Roman"/>
          <w:sz w:val="24"/>
          <w:szCs w:val="24"/>
        </w:rPr>
        <w:t xml:space="preserve">im göstermiştir. </w:t>
      </w:r>
      <w:r w:rsidR="0031773B">
        <w:rPr>
          <w:rFonts w:ascii="Times New Roman" w:hAnsi="Times New Roman" w:cs="Times New Roman"/>
          <w:sz w:val="24"/>
          <w:szCs w:val="24"/>
        </w:rPr>
        <w:t xml:space="preserve">Söz konusu özelliklere ilişkin ortalamalar arasındaki farklılıklar ise </w:t>
      </w:r>
      <w:r w:rsidR="001F7C2D">
        <w:rPr>
          <w:rFonts w:ascii="Times New Roman" w:hAnsi="Times New Roman" w:cs="Times New Roman"/>
          <w:sz w:val="24"/>
          <w:szCs w:val="24"/>
        </w:rPr>
        <w:t>önemsiz bulunmuştur.</w:t>
      </w:r>
    </w:p>
    <w:p w14:paraId="51E081F2" w14:textId="77777777" w:rsidR="00E63C51" w:rsidRDefault="00E63C51" w:rsidP="00AF5869">
      <w:pPr>
        <w:spacing w:after="0" w:line="360" w:lineRule="auto"/>
        <w:jc w:val="both"/>
        <w:rPr>
          <w:rFonts w:ascii="Times New Roman" w:hAnsi="Times New Roman" w:cs="Times New Roman"/>
          <w:sz w:val="24"/>
          <w:szCs w:val="24"/>
        </w:rPr>
      </w:pPr>
    </w:p>
    <w:p w14:paraId="536380E5" w14:textId="351672D0" w:rsidR="00386CE0" w:rsidRPr="001B6C65" w:rsidRDefault="00386CE0" w:rsidP="00AF5869">
      <w:pPr>
        <w:pStyle w:val="Balk2"/>
        <w:spacing w:after="0"/>
        <w:rPr>
          <w:rFonts w:cs="Times New Roman"/>
          <w:szCs w:val="24"/>
        </w:rPr>
      </w:pPr>
      <w:bookmarkStart w:id="121" w:name="_Toc110652088"/>
      <w:r>
        <w:t xml:space="preserve">4.7. Diğer </w:t>
      </w:r>
      <w:r w:rsidRPr="001B6C65">
        <w:rPr>
          <w:rFonts w:cs="Times New Roman"/>
          <w:szCs w:val="24"/>
        </w:rPr>
        <w:t>Kısımlar</w:t>
      </w:r>
      <w:bookmarkEnd w:id="121"/>
    </w:p>
    <w:p w14:paraId="393F55DA" w14:textId="77777777" w:rsidR="00EA5931" w:rsidRPr="001B6C65" w:rsidRDefault="00EA5931" w:rsidP="001B6C65">
      <w:pPr>
        <w:spacing w:after="0" w:line="240" w:lineRule="auto"/>
        <w:rPr>
          <w:rFonts w:ascii="Times New Roman" w:hAnsi="Times New Roman" w:cs="Times New Roman"/>
          <w:sz w:val="24"/>
          <w:szCs w:val="24"/>
        </w:rPr>
      </w:pPr>
    </w:p>
    <w:p w14:paraId="2B54A809" w14:textId="5777E246" w:rsidR="00F51ECC" w:rsidRDefault="005D535E" w:rsidP="00AF5869">
      <w:pPr>
        <w:spacing w:after="0" w:line="360" w:lineRule="auto"/>
        <w:jc w:val="both"/>
        <w:rPr>
          <w:rFonts w:ascii="Times New Roman" w:hAnsi="Times New Roman" w:cs="Times New Roman"/>
          <w:sz w:val="24"/>
          <w:szCs w:val="24"/>
        </w:rPr>
      </w:pPr>
      <w:r w:rsidRPr="001B6C65">
        <w:rPr>
          <w:rFonts w:ascii="Times New Roman" w:hAnsi="Times New Roman" w:cs="Times New Roman"/>
          <w:sz w:val="24"/>
          <w:szCs w:val="24"/>
        </w:rPr>
        <w:t>M</w:t>
      </w:r>
      <w:r w:rsidR="00F51ECC" w:rsidRPr="001B6C65">
        <w:rPr>
          <w:rFonts w:ascii="Times New Roman" w:hAnsi="Times New Roman" w:cs="Times New Roman"/>
          <w:sz w:val="24"/>
          <w:szCs w:val="24"/>
        </w:rPr>
        <w:t>ısır veya ayçiçeği silajı veya bunların farklı düzeylerde karışımı ile hazırlanan rasyonlarla beslenen</w:t>
      </w:r>
      <w:r w:rsidR="00F51ECC">
        <w:rPr>
          <w:rFonts w:ascii="Times New Roman" w:hAnsi="Times New Roman" w:cs="Times New Roman"/>
          <w:sz w:val="24"/>
          <w:szCs w:val="24"/>
        </w:rPr>
        <w:t xml:space="preserve"> Kıvırcık </w:t>
      </w:r>
      <w:r w:rsidR="00F51ECC" w:rsidRPr="008229CE">
        <w:rPr>
          <w:rFonts w:ascii="Times New Roman" w:hAnsi="Times New Roman" w:cs="Times New Roman"/>
          <w:sz w:val="24"/>
          <w:szCs w:val="24"/>
        </w:rPr>
        <w:t>kuzular</w:t>
      </w:r>
      <w:r w:rsidR="00F51ECC">
        <w:rPr>
          <w:rFonts w:ascii="Times New Roman" w:hAnsi="Times New Roman" w:cs="Times New Roman"/>
          <w:sz w:val="24"/>
          <w:szCs w:val="24"/>
        </w:rPr>
        <w:t>ının kesim sonrası diğer kısımlarına ait özelliklerine ilişkin değerler Çizelge 4.</w:t>
      </w:r>
      <w:r w:rsidR="00A12238">
        <w:rPr>
          <w:rFonts w:ascii="Times New Roman" w:hAnsi="Times New Roman" w:cs="Times New Roman"/>
          <w:sz w:val="24"/>
          <w:szCs w:val="24"/>
        </w:rPr>
        <w:t>7</w:t>
      </w:r>
      <w:r w:rsidR="00F51ECC">
        <w:rPr>
          <w:rFonts w:ascii="Times New Roman" w:hAnsi="Times New Roman" w:cs="Times New Roman"/>
          <w:sz w:val="24"/>
          <w:szCs w:val="24"/>
        </w:rPr>
        <w:t>.1 ve Şekil 4.</w:t>
      </w:r>
      <w:r w:rsidR="00A12238">
        <w:rPr>
          <w:rFonts w:ascii="Times New Roman" w:hAnsi="Times New Roman" w:cs="Times New Roman"/>
          <w:sz w:val="24"/>
          <w:szCs w:val="24"/>
        </w:rPr>
        <w:t>7</w:t>
      </w:r>
      <w:r w:rsidR="00F51ECC">
        <w:rPr>
          <w:rFonts w:ascii="Times New Roman" w:hAnsi="Times New Roman" w:cs="Times New Roman"/>
          <w:sz w:val="24"/>
          <w:szCs w:val="24"/>
        </w:rPr>
        <w:t>.1</w:t>
      </w:r>
      <w:r w:rsidR="00A12238">
        <w:rPr>
          <w:rFonts w:ascii="Times New Roman" w:hAnsi="Times New Roman" w:cs="Times New Roman"/>
          <w:sz w:val="24"/>
          <w:szCs w:val="24"/>
        </w:rPr>
        <w:t>’</w:t>
      </w:r>
      <w:r w:rsidR="00F51ECC">
        <w:rPr>
          <w:rFonts w:ascii="Times New Roman" w:hAnsi="Times New Roman" w:cs="Times New Roman"/>
          <w:sz w:val="24"/>
          <w:szCs w:val="24"/>
        </w:rPr>
        <w:t>de gösterilmiştir.</w:t>
      </w:r>
    </w:p>
    <w:p w14:paraId="69BF28C0" w14:textId="0CD077B0" w:rsidR="00D7025F" w:rsidRDefault="00D7025F" w:rsidP="00AF5869">
      <w:pPr>
        <w:spacing w:after="0" w:line="360" w:lineRule="auto"/>
        <w:jc w:val="both"/>
        <w:rPr>
          <w:rFonts w:ascii="Times New Roman" w:hAnsi="Times New Roman" w:cs="Times New Roman"/>
          <w:b/>
          <w:sz w:val="24"/>
          <w:szCs w:val="24"/>
        </w:rPr>
      </w:pPr>
    </w:p>
    <w:p w14:paraId="348C5130" w14:textId="12CF6939" w:rsidR="006934F4" w:rsidRDefault="006934F4" w:rsidP="00AF5869">
      <w:pPr>
        <w:spacing w:after="0" w:line="360" w:lineRule="auto"/>
        <w:jc w:val="both"/>
        <w:rPr>
          <w:rFonts w:ascii="Times New Roman" w:hAnsi="Times New Roman" w:cs="Times New Roman"/>
          <w:b/>
          <w:sz w:val="24"/>
          <w:szCs w:val="24"/>
        </w:rPr>
      </w:pPr>
    </w:p>
    <w:p w14:paraId="3A045E03" w14:textId="3DA5A695" w:rsidR="006934F4" w:rsidRDefault="006934F4" w:rsidP="00AF5869">
      <w:pPr>
        <w:spacing w:after="0" w:line="360" w:lineRule="auto"/>
        <w:jc w:val="both"/>
        <w:rPr>
          <w:rFonts w:ascii="Times New Roman" w:hAnsi="Times New Roman" w:cs="Times New Roman"/>
          <w:b/>
          <w:sz w:val="24"/>
          <w:szCs w:val="24"/>
        </w:rPr>
      </w:pPr>
    </w:p>
    <w:p w14:paraId="16F4663E" w14:textId="5F750EBB" w:rsidR="006934F4" w:rsidRDefault="006934F4" w:rsidP="00AF5869">
      <w:pPr>
        <w:spacing w:after="0" w:line="360" w:lineRule="auto"/>
        <w:jc w:val="both"/>
        <w:rPr>
          <w:rFonts w:ascii="Times New Roman" w:hAnsi="Times New Roman" w:cs="Times New Roman"/>
          <w:b/>
          <w:sz w:val="24"/>
          <w:szCs w:val="24"/>
        </w:rPr>
      </w:pPr>
    </w:p>
    <w:p w14:paraId="28C2F6AC" w14:textId="62BB2735" w:rsidR="006934F4" w:rsidRDefault="006934F4" w:rsidP="00AF5869">
      <w:pPr>
        <w:spacing w:after="0" w:line="360" w:lineRule="auto"/>
        <w:jc w:val="both"/>
        <w:rPr>
          <w:rFonts w:ascii="Times New Roman" w:hAnsi="Times New Roman" w:cs="Times New Roman"/>
          <w:b/>
          <w:sz w:val="24"/>
          <w:szCs w:val="24"/>
        </w:rPr>
      </w:pPr>
    </w:p>
    <w:p w14:paraId="40DC1A6F" w14:textId="0F723AE5" w:rsidR="006934F4" w:rsidRDefault="006934F4" w:rsidP="00AF5869">
      <w:pPr>
        <w:spacing w:after="0" w:line="360" w:lineRule="auto"/>
        <w:jc w:val="both"/>
        <w:rPr>
          <w:rFonts w:ascii="Times New Roman" w:hAnsi="Times New Roman" w:cs="Times New Roman"/>
          <w:b/>
          <w:sz w:val="24"/>
          <w:szCs w:val="24"/>
        </w:rPr>
      </w:pPr>
    </w:p>
    <w:p w14:paraId="2C4A1E89" w14:textId="77777777" w:rsidR="00F13AE1" w:rsidRDefault="00F13AE1" w:rsidP="00AF5869">
      <w:pPr>
        <w:spacing w:after="0" w:line="360" w:lineRule="auto"/>
        <w:jc w:val="both"/>
        <w:rPr>
          <w:rFonts w:ascii="Times New Roman" w:hAnsi="Times New Roman" w:cs="Times New Roman"/>
          <w:b/>
          <w:sz w:val="24"/>
          <w:szCs w:val="24"/>
        </w:rPr>
      </w:pPr>
    </w:p>
    <w:p w14:paraId="60750E19" w14:textId="77777777" w:rsidR="00F52040" w:rsidRDefault="00F52040" w:rsidP="00AF5869">
      <w:pPr>
        <w:spacing w:after="0" w:line="360" w:lineRule="auto"/>
        <w:jc w:val="both"/>
        <w:rPr>
          <w:rFonts w:ascii="Times New Roman" w:hAnsi="Times New Roman" w:cs="Times New Roman"/>
          <w:b/>
          <w:sz w:val="24"/>
          <w:szCs w:val="24"/>
        </w:rPr>
      </w:pPr>
    </w:p>
    <w:p w14:paraId="7DD7C81D" w14:textId="1C803AF4" w:rsidR="006934F4" w:rsidRDefault="006934F4" w:rsidP="00AF5869">
      <w:pPr>
        <w:spacing w:after="0" w:line="360" w:lineRule="auto"/>
        <w:jc w:val="both"/>
        <w:rPr>
          <w:rFonts w:ascii="Times New Roman" w:hAnsi="Times New Roman" w:cs="Times New Roman"/>
          <w:b/>
          <w:sz w:val="24"/>
          <w:szCs w:val="24"/>
        </w:rPr>
      </w:pPr>
    </w:p>
    <w:p w14:paraId="7E625B6F" w14:textId="77777777" w:rsidR="006934F4" w:rsidRPr="008B4D30" w:rsidRDefault="006934F4" w:rsidP="00AF5869">
      <w:pPr>
        <w:spacing w:after="0" w:line="360" w:lineRule="auto"/>
        <w:jc w:val="both"/>
        <w:rPr>
          <w:rFonts w:ascii="Times New Roman" w:hAnsi="Times New Roman" w:cs="Times New Roman"/>
          <w:b/>
          <w:sz w:val="24"/>
          <w:szCs w:val="24"/>
        </w:rPr>
      </w:pPr>
    </w:p>
    <w:p w14:paraId="658B3287" w14:textId="013EAD0C" w:rsidR="00386CE0" w:rsidRDefault="00FD0E4C" w:rsidP="00825DB9">
      <w:pPr>
        <w:pStyle w:val="Alt1balk"/>
      </w:pPr>
      <w:bookmarkStart w:id="122" w:name="_Toc99744860"/>
      <w:r w:rsidRPr="00F13AE1">
        <w:rPr>
          <w:b/>
        </w:rPr>
        <w:lastRenderedPageBreak/>
        <w:t>Çizelge 4.7.1.</w:t>
      </w:r>
      <w:r w:rsidR="00386CE0" w:rsidRPr="00ED4D53">
        <w:t xml:space="preserve"> Mısır ve ayçiçeği silajları ve bunların farklı oranlarındaki karışımları ile beslenen Kıvırcık kuzularının bazı vücut organlarına ilişkin ortalama değerler ve standart hataları.</w:t>
      </w:r>
      <w:bookmarkEnd w:id="122"/>
    </w:p>
    <w:p w14:paraId="5C8153F7" w14:textId="77777777" w:rsidR="00F13AE1" w:rsidRPr="00ED4D53" w:rsidRDefault="00F13AE1" w:rsidP="00825DB9">
      <w:pPr>
        <w:pStyle w:val="Alt1balk"/>
      </w:pPr>
    </w:p>
    <w:tbl>
      <w:tblPr>
        <w:tblStyle w:val="TabloKlavuzu"/>
        <w:tblW w:w="8647" w:type="dxa"/>
        <w:tblInd w:w="-5" w:type="dxa"/>
        <w:tblLayout w:type="fixed"/>
        <w:tblLook w:val="04A0" w:firstRow="1" w:lastRow="0" w:firstColumn="1" w:lastColumn="0" w:noHBand="0" w:noVBand="1"/>
      </w:tblPr>
      <w:tblGrid>
        <w:gridCol w:w="1181"/>
        <w:gridCol w:w="1087"/>
        <w:gridCol w:w="1418"/>
        <w:gridCol w:w="1417"/>
        <w:gridCol w:w="1418"/>
        <w:gridCol w:w="1276"/>
        <w:gridCol w:w="850"/>
      </w:tblGrid>
      <w:tr w:rsidR="00386CE0" w:rsidRPr="00ED4D53" w14:paraId="31F835DA" w14:textId="77777777" w:rsidTr="00633098">
        <w:trPr>
          <w:trHeight w:val="391"/>
        </w:trPr>
        <w:tc>
          <w:tcPr>
            <w:tcW w:w="1181" w:type="dxa"/>
            <w:vMerge w:val="restart"/>
            <w:tcBorders>
              <w:top w:val="single" w:sz="4" w:space="0" w:color="auto"/>
              <w:left w:val="single" w:sz="4" w:space="0" w:color="auto"/>
              <w:bottom w:val="single" w:sz="4" w:space="0" w:color="auto"/>
              <w:right w:val="single" w:sz="4" w:space="0" w:color="auto"/>
            </w:tcBorders>
            <w:vAlign w:val="center"/>
          </w:tcPr>
          <w:p w14:paraId="281E4AA6"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sz w:val="18"/>
                <w:szCs w:val="18"/>
              </w:rPr>
              <w:t xml:space="preserve"> </w:t>
            </w:r>
            <w:r w:rsidRPr="00ED4D53">
              <w:rPr>
                <w:rFonts w:ascii="Times New Roman" w:hAnsi="Times New Roman"/>
                <w:b/>
                <w:sz w:val="18"/>
                <w:szCs w:val="18"/>
              </w:rPr>
              <w:t>Karkas Kısımları</w:t>
            </w:r>
          </w:p>
        </w:tc>
        <w:tc>
          <w:tcPr>
            <w:tcW w:w="6616" w:type="dxa"/>
            <w:gridSpan w:val="5"/>
            <w:tcBorders>
              <w:top w:val="single" w:sz="4" w:space="0" w:color="auto"/>
              <w:left w:val="single" w:sz="4" w:space="0" w:color="auto"/>
              <w:bottom w:val="single" w:sz="4" w:space="0" w:color="auto"/>
              <w:right w:val="single" w:sz="4" w:space="0" w:color="auto"/>
            </w:tcBorders>
            <w:vAlign w:val="center"/>
            <w:hideMark/>
          </w:tcPr>
          <w:p w14:paraId="2D228179"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b/>
                <w:sz w:val="18"/>
                <w:szCs w:val="18"/>
              </w:rPr>
              <w:t>Silaj tipleri ve oranları</w:t>
            </w:r>
          </w:p>
        </w:tc>
        <w:tc>
          <w:tcPr>
            <w:tcW w:w="850" w:type="dxa"/>
            <w:vMerge w:val="restart"/>
            <w:tcBorders>
              <w:top w:val="single" w:sz="4" w:space="0" w:color="auto"/>
              <w:left w:val="single" w:sz="4" w:space="0" w:color="auto"/>
              <w:right w:val="single" w:sz="4" w:space="0" w:color="auto"/>
            </w:tcBorders>
            <w:vAlign w:val="center"/>
          </w:tcPr>
          <w:p w14:paraId="1FCDB728"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b/>
                <w:sz w:val="18"/>
                <w:szCs w:val="18"/>
              </w:rPr>
              <w:t>P</w:t>
            </w:r>
          </w:p>
        </w:tc>
      </w:tr>
      <w:tr w:rsidR="00386CE0" w:rsidRPr="00ED4D53" w14:paraId="5F9CAED3" w14:textId="77777777" w:rsidTr="00633098">
        <w:trPr>
          <w:trHeight w:val="794"/>
        </w:trPr>
        <w:tc>
          <w:tcPr>
            <w:tcW w:w="1181" w:type="dxa"/>
            <w:vMerge/>
            <w:tcBorders>
              <w:top w:val="single" w:sz="4" w:space="0" w:color="auto"/>
              <w:left w:val="single" w:sz="4" w:space="0" w:color="auto"/>
              <w:bottom w:val="single" w:sz="4" w:space="0" w:color="auto"/>
              <w:right w:val="single" w:sz="4" w:space="0" w:color="auto"/>
            </w:tcBorders>
            <w:vAlign w:val="center"/>
            <w:hideMark/>
          </w:tcPr>
          <w:p w14:paraId="1A36A824" w14:textId="77777777" w:rsidR="00386CE0" w:rsidRPr="00ED4D53" w:rsidRDefault="00386CE0" w:rsidP="000711BF">
            <w:pPr>
              <w:spacing w:after="120"/>
              <w:jc w:val="center"/>
              <w:rPr>
                <w:rFonts w:ascii="Times New Roman" w:hAnsi="Times New Roman"/>
                <w:b/>
                <w:sz w:val="18"/>
                <w:szCs w:val="18"/>
              </w:rPr>
            </w:pPr>
          </w:p>
        </w:tc>
        <w:tc>
          <w:tcPr>
            <w:tcW w:w="1087" w:type="dxa"/>
            <w:tcBorders>
              <w:top w:val="single" w:sz="4" w:space="0" w:color="auto"/>
              <w:left w:val="single" w:sz="4" w:space="0" w:color="auto"/>
              <w:bottom w:val="single" w:sz="4" w:space="0" w:color="auto"/>
              <w:right w:val="single" w:sz="4" w:space="0" w:color="auto"/>
            </w:tcBorders>
            <w:vAlign w:val="center"/>
            <w:hideMark/>
          </w:tcPr>
          <w:p w14:paraId="3DDD2C8B"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b/>
                <w:sz w:val="18"/>
                <w:szCs w:val="18"/>
              </w:rPr>
              <w:t>%100 Mısır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02A490"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b/>
                <w:sz w:val="18"/>
                <w:szCs w:val="18"/>
              </w:rPr>
              <w:t>%75 Mısır +%25 Ayçiçeği</w:t>
            </w:r>
          </w:p>
        </w:tc>
        <w:tc>
          <w:tcPr>
            <w:tcW w:w="1417" w:type="dxa"/>
            <w:tcBorders>
              <w:top w:val="single" w:sz="4" w:space="0" w:color="auto"/>
              <w:left w:val="single" w:sz="4" w:space="0" w:color="auto"/>
              <w:bottom w:val="single" w:sz="4" w:space="0" w:color="auto"/>
              <w:right w:val="single" w:sz="4" w:space="0" w:color="auto"/>
            </w:tcBorders>
            <w:vAlign w:val="center"/>
          </w:tcPr>
          <w:p w14:paraId="257020E0"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b/>
                <w:sz w:val="18"/>
                <w:szCs w:val="18"/>
              </w:rPr>
              <w:t>%50 Mısır +%50 Ayçiçeği</w:t>
            </w:r>
          </w:p>
        </w:tc>
        <w:tc>
          <w:tcPr>
            <w:tcW w:w="1418" w:type="dxa"/>
            <w:tcBorders>
              <w:top w:val="single" w:sz="4" w:space="0" w:color="auto"/>
              <w:left w:val="single" w:sz="4" w:space="0" w:color="auto"/>
              <w:bottom w:val="single" w:sz="4" w:space="0" w:color="auto"/>
              <w:right w:val="single" w:sz="4" w:space="0" w:color="auto"/>
            </w:tcBorders>
            <w:vAlign w:val="center"/>
          </w:tcPr>
          <w:p w14:paraId="59A9EED1"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b/>
                <w:sz w:val="18"/>
                <w:szCs w:val="18"/>
              </w:rPr>
              <w:t>%25 Mısır +%75 Ayçiçeği</w:t>
            </w:r>
          </w:p>
        </w:tc>
        <w:tc>
          <w:tcPr>
            <w:tcW w:w="1276" w:type="dxa"/>
            <w:tcBorders>
              <w:top w:val="single" w:sz="4" w:space="0" w:color="auto"/>
              <w:left w:val="single" w:sz="4" w:space="0" w:color="auto"/>
              <w:bottom w:val="single" w:sz="4" w:space="0" w:color="auto"/>
              <w:right w:val="single" w:sz="4" w:space="0" w:color="auto"/>
            </w:tcBorders>
            <w:vAlign w:val="center"/>
          </w:tcPr>
          <w:p w14:paraId="673B9FAA" w14:textId="77777777" w:rsidR="00386CE0" w:rsidRPr="00ED4D53" w:rsidRDefault="00386CE0" w:rsidP="000711BF">
            <w:pPr>
              <w:spacing w:after="120"/>
              <w:jc w:val="center"/>
              <w:rPr>
                <w:rFonts w:ascii="Times New Roman" w:hAnsi="Times New Roman"/>
                <w:b/>
                <w:sz w:val="18"/>
                <w:szCs w:val="18"/>
              </w:rPr>
            </w:pPr>
            <w:r w:rsidRPr="00ED4D53">
              <w:rPr>
                <w:rFonts w:ascii="Times New Roman" w:hAnsi="Times New Roman"/>
                <w:b/>
                <w:sz w:val="18"/>
                <w:szCs w:val="18"/>
              </w:rPr>
              <w:t>%100 Ayçiçeği</w:t>
            </w:r>
          </w:p>
        </w:tc>
        <w:tc>
          <w:tcPr>
            <w:tcW w:w="850" w:type="dxa"/>
            <w:vMerge/>
            <w:tcBorders>
              <w:left w:val="single" w:sz="4" w:space="0" w:color="auto"/>
              <w:bottom w:val="single" w:sz="4" w:space="0" w:color="auto"/>
              <w:right w:val="single" w:sz="4" w:space="0" w:color="auto"/>
            </w:tcBorders>
            <w:vAlign w:val="center"/>
            <w:hideMark/>
          </w:tcPr>
          <w:p w14:paraId="7569317E" w14:textId="77777777" w:rsidR="00386CE0" w:rsidRPr="00ED4D53" w:rsidRDefault="00386CE0" w:rsidP="000711BF">
            <w:pPr>
              <w:spacing w:after="120"/>
              <w:jc w:val="center"/>
              <w:rPr>
                <w:rFonts w:ascii="Times New Roman" w:hAnsi="Times New Roman"/>
                <w:b/>
                <w:sz w:val="18"/>
                <w:szCs w:val="18"/>
              </w:rPr>
            </w:pPr>
          </w:p>
        </w:tc>
      </w:tr>
      <w:tr w:rsidR="00386CE0" w:rsidRPr="00ED4D53" w14:paraId="6D56AB46" w14:textId="77777777" w:rsidTr="00633098">
        <w:trPr>
          <w:trHeight w:val="391"/>
        </w:trPr>
        <w:tc>
          <w:tcPr>
            <w:tcW w:w="1181" w:type="dxa"/>
            <w:tcBorders>
              <w:top w:val="single" w:sz="4" w:space="0" w:color="auto"/>
              <w:left w:val="single" w:sz="4" w:space="0" w:color="auto"/>
              <w:right w:val="single" w:sz="4" w:space="0" w:color="auto"/>
            </w:tcBorders>
            <w:vAlign w:val="center"/>
          </w:tcPr>
          <w:p w14:paraId="18EBBED4"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Dolu Mide Ağırlığı (kg)</w:t>
            </w:r>
          </w:p>
        </w:tc>
        <w:tc>
          <w:tcPr>
            <w:tcW w:w="1087" w:type="dxa"/>
            <w:tcBorders>
              <w:top w:val="single" w:sz="4" w:space="0" w:color="auto"/>
              <w:left w:val="single" w:sz="4" w:space="0" w:color="auto"/>
              <w:right w:val="single" w:sz="4" w:space="0" w:color="auto"/>
            </w:tcBorders>
            <w:vAlign w:val="center"/>
          </w:tcPr>
          <w:p w14:paraId="27048D41" w14:textId="2D100E4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5.1</w:t>
            </w:r>
            <w:r w:rsidR="00386CE0" w:rsidRPr="00ED4D53">
              <w:rPr>
                <w:rFonts w:ascii="Times New Roman" w:hAnsi="Times New Roman"/>
                <w:sz w:val="18"/>
                <w:szCs w:val="18"/>
              </w:rPr>
              <w:t>±0.22</w:t>
            </w:r>
          </w:p>
        </w:tc>
        <w:tc>
          <w:tcPr>
            <w:tcW w:w="1418" w:type="dxa"/>
            <w:tcBorders>
              <w:top w:val="single" w:sz="4" w:space="0" w:color="auto"/>
              <w:left w:val="single" w:sz="4" w:space="0" w:color="auto"/>
              <w:right w:val="single" w:sz="4" w:space="0" w:color="auto"/>
            </w:tcBorders>
            <w:vAlign w:val="center"/>
          </w:tcPr>
          <w:p w14:paraId="74ABBFF7" w14:textId="3B7AAB63"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5.1</w:t>
            </w:r>
            <w:r w:rsidR="00386CE0" w:rsidRPr="00ED4D53">
              <w:rPr>
                <w:rFonts w:ascii="Times New Roman" w:hAnsi="Times New Roman"/>
                <w:sz w:val="18"/>
                <w:szCs w:val="18"/>
              </w:rPr>
              <w:t>±0.17</w:t>
            </w:r>
          </w:p>
        </w:tc>
        <w:tc>
          <w:tcPr>
            <w:tcW w:w="1417" w:type="dxa"/>
            <w:tcBorders>
              <w:top w:val="single" w:sz="4" w:space="0" w:color="auto"/>
              <w:left w:val="single" w:sz="4" w:space="0" w:color="auto"/>
              <w:right w:val="single" w:sz="4" w:space="0" w:color="auto"/>
            </w:tcBorders>
            <w:vAlign w:val="center"/>
          </w:tcPr>
          <w:p w14:paraId="7BF06043" w14:textId="5B6E2E25"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5.0</w:t>
            </w:r>
            <w:r w:rsidR="00386CE0" w:rsidRPr="00ED4D53">
              <w:rPr>
                <w:rFonts w:ascii="Times New Roman" w:hAnsi="Times New Roman"/>
                <w:sz w:val="18"/>
                <w:szCs w:val="18"/>
              </w:rPr>
              <w:t>±0.30</w:t>
            </w:r>
          </w:p>
        </w:tc>
        <w:tc>
          <w:tcPr>
            <w:tcW w:w="1418" w:type="dxa"/>
            <w:tcBorders>
              <w:top w:val="single" w:sz="4" w:space="0" w:color="auto"/>
              <w:left w:val="single" w:sz="4" w:space="0" w:color="auto"/>
              <w:right w:val="single" w:sz="4" w:space="0" w:color="auto"/>
            </w:tcBorders>
            <w:vAlign w:val="center"/>
          </w:tcPr>
          <w:p w14:paraId="4FA9DC28" w14:textId="712D9AFC"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4.3</w:t>
            </w:r>
            <w:r w:rsidR="00386CE0" w:rsidRPr="00ED4D53">
              <w:rPr>
                <w:rFonts w:ascii="Times New Roman" w:hAnsi="Times New Roman"/>
                <w:sz w:val="18"/>
                <w:szCs w:val="18"/>
              </w:rPr>
              <w:t>±0.17</w:t>
            </w:r>
          </w:p>
        </w:tc>
        <w:tc>
          <w:tcPr>
            <w:tcW w:w="1276" w:type="dxa"/>
            <w:tcBorders>
              <w:top w:val="single" w:sz="4" w:space="0" w:color="auto"/>
              <w:left w:val="single" w:sz="4" w:space="0" w:color="auto"/>
              <w:right w:val="single" w:sz="4" w:space="0" w:color="auto"/>
            </w:tcBorders>
            <w:vAlign w:val="center"/>
          </w:tcPr>
          <w:p w14:paraId="426FC113" w14:textId="08EAA909"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4.5</w:t>
            </w:r>
            <w:r w:rsidR="00386CE0" w:rsidRPr="00ED4D53">
              <w:rPr>
                <w:rFonts w:ascii="Times New Roman" w:hAnsi="Times New Roman"/>
                <w:sz w:val="18"/>
                <w:szCs w:val="18"/>
              </w:rPr>
              <w:t>±0.28</w:t>
            </w:r>
          </w:p>
        </w:tc>
        <w:tc>
          <w:tcPr>
            <w:tcW w:w="850" w:type="dxa"/>
            <w:tcBorders>
              <w:top w:val="single" w:sz="4" w:space="0" w:color="auto"/>
              <w:left w:val="single" w:sz="4" w:space="0" w:color="auto"/>
              <w:right w:val="single" w:sz="4" w:space="0" w:color="auto"/>
            </w:tcBorders>
            <w:vAlign w:val="center"/>
          </w:tcPr>
          <w:p w14:paraId="544EC7DF"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7875B687" w14:textId="77777777" w:rsidTr="00633098">
        <w:trPr>
          <w:trHeight w:val="391"/>
        </w:trPr>
        <w:tc>
          <w:tcPr>
            <w:tcW w:w="1181" w:type="dxa"/>
            <w:tcBorders>
              <w:top w:val="single" w:sz="4" w:space="0" w:color="auto"/>
              <w:left w:val="single" w:sz="4" w:space="0" w:color="auto"/>
              <w:right w:val="single" w:sz="4" w:space="0" w:color="auto"/>
            </w:tcBorders>
            <w:vAlign w:val="center"/>
          </w:tcPr>
          <w:p w14:paraId="30F58089"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Dolu Mide Oranı (%)</w:t>
            </w:r>
          </w:p>
        </w:tc>
        <w:tc>
          <w:tcPr>
            <w:tcW w:w="1087" w:type="dxa"/>
            <w:tcBorders>
              <w:top w:val="single" w:sz="4" w:space="0" w:color="auto"/>
              <w:left w:val="single" w:sz="4" w:space="0" w:color="auto"/>
              <w:right w:val="single" w:sz="4" w:space="0" w:color="auto"/>
            </w:tcBorders>
            <w:vAlign w:val="center"/>
          </w:tcPr>
          <w:p w14:paraId="5550D505" w14:textId="673F5A6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13.6</w:t>
            </w:r>
            <w:r w:rsidR="00386CE0" w:rsidRPr="00ED4D53">
              <w:rPr>
                <w:rFonts w:ascii="Times New Roman" w:hAnsi="Times New Roman"/>
                <w:sz w:val="18"/>
                <w:szCs w:val="18"/>
              </w:rPr>
              <w:t>±0.46</w:t>
            </w:r>
          </w:p>
        </w:tc>
        <w:tc>
          <w:tcPr>
            <w:tcW w:w="1418" w:type="dxa"/>
            <w:tcBorders>
              <w:top w:val="single" w:sz="4" w:space="0" w:color="auto"/>
              <w:left w:val="single" w:sz="4" w:space="0" w:color="auto"/>
              <w:right w:val="single" w:sz="4" w:space="0" w:color="auto"/>
            </w:tcBorders>
            <w:vAlign w:val="center"/>
          </w:tcPr>
          <w:p w14:paraId="19090513" w14:textId="3400CB68"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13.6</w:t>
            </w:r>
            <w:r w:rsidR="00386CE0" w:rsidRPr="00ED4D53">
              <w:rPr>
                <w:rFonts w:ascii="Times New Roman" w:hAnsi="Times New Roman"/>
                <w:sz w:val="18"/>
                <w:szCs w:val="18"/>
              </w:rPr>
              <w:t>±0.33</w:t>
            </w:r>
          </w:p>
        </w:tc>
        <w:tc>
          <w:tcPr>
            <w:tcW w:w="1417" w:type="dxa"/>
            <w:tcBorders>
              <w:top w:val="single" w:sz="4" w:space="0" w:color="auto"/>
              <w:left w:val="single" w:sz="4" w:space="0" w:color="auto"/>
              <w:right w:val="single" w:sz="4" w:space="0" w:color="auto"/>
            </w:tcBorders>
            <w:vAlign w:val="center"/>
          </w:tcPr>
          <w:p w14:paraId="0A145EBB" w14:textId="4886121C"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13.3</w:t>
            </w:r>
            <w:r w:rsidR="00386CE0" w:rsidRPr="00ED4D53">
              <w:rPr>
                <w:rFonts w:ascii="Times New Roman" w:hAnsi="Times New Roman"/>
                <w:sz w:val="18"/>
                <w:szCs w:val="18"/>
              </w:rPr>
              <w:t>±0.54</w:t>
            </w:r>
          </w:p>
        </w:tc>
        <w:tc>
          <w:tcPr>
            <w:tcW w:w="1418" w:type="dxa"/>
            <w:tcBorders>
              <w:top w:val="single" w:sz="4" w:space="0" w:color="auto"/>
              <w:left w:val="single" w:sz="4" w:space="0" w:color="auto"/>
              <w:right w:val="single" w:sz="4" w:space="0" w:color="auto"/>
            </w:tcBorders>
            <w:vAlign w:val="center"/>
          </w:tcPr>
          <w:p w14:paraId="4A82E195" w14:textId="540A55E4"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12.1</w:t>
            </w:r>
            <w:r w:rsidR="00386CE0" w:rsidRPr="00ED4D53">
              <w:rPr>
                <w:rFonts w:ascii="Times New Roman" w:hAnsi="Times New Roman"/>
                <w:sz w:val="18"/>
                <w:szCs w:val="18"/>
              </w:rPr>
              <w:t>±0.43</w:t>
            </w:r>
          </w:p>
        </w:tc>
        <w:tc>
          <w:tcPr>
            <w:tcW w:w="1276" w:type="dxa"/>
            <w:tcBorders>
              <w:top w:val="single" w:sz="4" w:space="0" w:color="auto"/>
              <w:left w:val="single" w:sz="4" w:space="0" w:color="auto"/>
              <w:right w:val="single" w:sz="4" w:space="0" w:color="auto"/>
            </w:tcBorders>
            <w:vAlign w:val="center"/>
          </w:tcPr>
          <w:p w14:paraId="1A14ED12" w14:textId="534AF712"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12.3</w:t>
            </w:r>
            <w:r w:rsidR="00386CE0" w:rsidRPr="00ED4D53">
              <w:rPr>
                <w:rFonts w:ascii="Times New Roman" w:hAnsi="Times New Roman"/>
                <w:sz w:val="18"/>
                <w:szCs w:val="18"/>
              </w:rPr>
              <w:t>±0.58</w:t>
            </w:r>
          </w:p>
        </w:tc>
        <w:tc>
          <w:tcPr>
            <w:tcW w:w="850" w:type="dxa"/>
            <w:tcBorders>
              <w:top w:val="single" w:sz="4" w:space="0" w:color="auto"/>
              <w:left w:val="single" w:sz="4" w:space="0" w:color="auto"/>
              <w:right w:val="single" w:sz="4" w:space="0" w:color="auto"/>
            </w:tcBorders>
            <w:vAlign w:val="center"/>
          </w:tcPr>
          <w:p w14:paraId="2FD77A25"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026B1EEF" w14:textId="77777777" w:rsidTr="00633098">
        <w:trPr>
          <w:trHeight w:val="391"/>
        </w:trPr>
        <w:tc>
          <w:tcPr>
            <w:tcW w:w="1181" w:type="dxa"/>
            <w:tcBorders>
              <w:top w:val="single" w:sz="4" w:space="0" w:color="auto"/>
              <w:left w:val="single" w:sz="4" w:space="0" w:color="auto"/>
              <w:right w:val="single" w:sz="4" w:space="0" w:color="auto"/>
            </w:tcBorders>
            <w:vAlign w:val="center"/>
          </w:tcPr>
          <w:p w14:paraId="56E8581F" w14:textId="77777777" w:rsidR="00386CE0" w:rsidRPr="00ED4D53" w:rsidRDefault="00C75AB0" w:rsidP="000711BF">
            <w:pPr>
              <w:spacing w:after="120"/>
              <w:jc w:val="center"/>
              <w:rPr>
                <w:rFonts w:ascii="Times New Roman" w:hAnsi="Times New Roman"/>
                <w:sz w:val="18"/>
                <w:szCs w:val="18"/>
              </w:rPr>
            </w:pPr>
            <w:r>
              <w:rPr>
                <w:rFonts w:ascii="Times New Roman" w:hAnsi="Times New Roman"/>
                <w:sz w:val="18"/>
                <w:szCs w:val="18"/>
              </w:rPr>
              <w:t>Boş Mide Ağırlığı</w:t>
            </w:r>
            <w:r w:rsidR="00386CE0" w:rsidRPr="00ED4D53">
              <w:rPr>
                <w:rFonts w:ascii="Times New Roman" w:hAnsi="Times New Roman"/>
                <w:sz w:val="18"/>
                <w:szCs w:val="18"/>
              </w:rPr>
              <w:t xml:space="preserve"> (kg)</w:t>
            </w:r>
          </w:p>
        </w:tc>
        <w:tc>
          <w:tcPr>
            <w:tcW w:w="1087" w:type="dxa"/>
            <w:tcBorders>
              <w:top w:val="single" w:sz="4" w:space="0" w:color="auto"/>
              <w:left w:val="single" w:sz="4" w:space="0" w:color="auto"/>
              <w:right w:val="single" w:sz="4" w:space="0" w:color="auto"/>
            </w:tcBorders>
            <w:vAlign w:val="center"/>
          </w:tcPr>
          <w:p w14:paraId="2A897980" w14:textId="40022E94"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0.8</w:t>
            </w:r>
            <w:r w:rsidR="00386CE0" w:rsidRPr="00ED4D53">
              <w:rPr>
                <w:rFonts w:ascii="Times New Roman" w:hAnsi="Times New Roman"/>
                <w:sz w:val="18"/>
                <w:szCs w:val="18"/>
              </w:rPr>
              <w:t>±0.02 b</w:t>
            </w:r>
          </w:p>
        </w:tc>
        <w:tc>
          <w:tcPr>
            <w:tcW w:w="1418" w:type="dxa"/>
            <w:tcBorders>
              <w:top w:val="single" w:sz="4" w:space="0" w:color="auto"/>
              <w:left w:val="single" w:sz="4" w:space="0" w:color="auto"/>
              <w:right w:val="single" w:sz="4" w:space="0" w:color="auto"/>
            </w:tcBorders>
            <w:vAlign w:val="center"/>
          </w:tcPr>
          <w:p w14:paraId="7706EDFA" w14:textId="31970E88"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0.8</w:t>
            </w:r>
            <w:r w:rsidR="00386CE0" w:rsidRPr="00ED4D53">
              <w:rPr>
                <w:rFonts w:ascii="Times New Roman" w:hAnsi="Times New Roman"/>
                <w:sz w:val="18"/>
                <w:szCs w:val="18"/>
              </w:rPr>
              <w:t>±0.02 b</w:t>
            </w:r>
          </w:p>
        </w:tc>
        <w:tc>
          <w:tcPr>
            <w:tcW w:w="1417" w:type="dxa"/>
            <w:tcBorders>
              <w:top w:val="single" w:sz="4" w:space="0" w:color="auto"/>
              <w:left w:val="single" w:sz="4" w:space="0" w:color="auto"/>
              <w:right w:val="single" w:sz="4" w:space="0" w:color="auto"/>
            </w:tcBorders>
            <w:vAlign w:val="center"/>
          </w:tcPr>
          <w:p w14:paraId="5FE47ECA" w14:textId="19541B3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0.8</w:t>
            </w:r>
            <w:r w:rsidR="00386CE0" w:rsidRPr="00ED4D53">
              <w:rPr>
                <w:rFonts w:ascii="Times New Roman" w:hAnsi="Times New Roman"/>
                <w:sz w:val="18"/>
                <w:szCs w:val="18"/>
              </w:rPr>
              <w:t>±0.03 b</w:t>
            </w:r>
          </w:p>
        </w:tc>
        <w:tc>
          <w:tcPr>
            <w:tcW w:w="1418" w:type="dxa"/>
            <w:tcBorders>
              <w:top w:val="single" w:sz="4" w:space="0" w:color="auto"/>
              <w:left w:val="single" w:sz="4" w:space="0" w:color="auto"/>
              <w:right w:val="single" w:sz="4" w:space="0" w:color="auto"/>
            </w:tcBorders>
            <w:vAlign w:val="center"/>
          </w:tcPr>
          <w:p w14:paraId="5BE0E5AC" w14:textId="182EA5D3"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0.8</w:t>
            </w:r>
            <w:r w:rsidR="00386CE0" w:rsidRPr="00ED4D53">
              <w:rPr>
                <w:rFonts w:ascii="Times New Roman" w:hAnsi="Times New Roman"/>
                <w:sz w:val="18"/>
                <w:szCs w:val="18"/>
              </w:rPr>
              <w:t>±0.02 a</w:t>
            </w:r>
          </w:p>
        </w:tc>
        <w:tc>
          <w:tcPr>
            <w:tcW w:w="1276" w:type="dxa"/>
            <w:tcBorders>
              <w:top w:val="single" w:sz="4" w:space="0" w:color="auto"/>
              <w:left w:val="single" w:sz="4" w:space="0" w:color="auto"/>
              <w:right w:val="single" w:sz="4" w:space="0" w:color="auto"/>
            </w:tcBorders>
            <w:vAlign w:val="center"/>
          </w:tcPr>
          <w:p w14:paraId="5DD7CC9A" w14:textId="5F660CF0"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0.8</w:t>
            </w:r>
            <w:r w:rsidR="00386CE0" w:rsidRPr="00ED4D53">
              <w:rPr>
                <w:rFonts w:ascii="Times New Roman" w:hAnsi="Times New Roman"/>
                <w:sz w:val="18"/>
                <w:szCs w:val="18"/>
              </w:rPr>
              <w:t>±0.02 ab</w:t>
            </w:r>
          </w:p>
        </w:tc>
        <w:tc>
          <w:tcPr>
            <w:tcW w:w="850" w:type="dxa"/>
            <w:tcBorders>
              <w:top w:val="single" w:sz="4" w:space="0" w:color="auto"/>
              <w:left w:val="single" w:sz="4" w:space="0" w:color="auto"/>
              <w:right w:val="single" w:sz="4" w:space="0" w:color="auto"/>
            </w:tcBorders>
            <w:vAlign w:val="center"/>
          </w:tcPr>
          <w:p w14:paraId="3AD116F9"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0.028*</w:t>
            </w:r>
          </w:p>
        </w:tc>
      </w:tr>
      <w:tr w:rsidR="00386CE0" w:rsidRPr="00ED4D53" w14:paraId="012143C6" w14:textId="77777777" w:rsidTr="00633098">
        <w:trPr>
          <w:trHeight w:val="391"/>
        </w:trPr>
        <w:tc>
          <w:tcPr>
            <w:tcW w:w="1181" w:type="dxa"/>
            <w:tcBorders>
              <w:top w:val="single" w:sz="4" w:space="0" w:color="auto"/>
              <w:left w:val="single" w:sz="4" w:space="0" w:color="auto"/>
              <w:right w:val="single" w:sz="4" w:space="0" w:color="auto"/>
            </w:tcBorders>
            <w:vAlign w:val="center"/>
          </w:tcPr>
          <w:p w14:paraId="628E6D72"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Boş Mide Oranı (%)</w:t>
            </w:r>
          </w:p>
        </w:tc>
        <w:tc>
          <w:tcPr>
            <w:tcW w:w="1087" w:type="dxa"/>
            <w:tcBorders>
              <w:top w:val="single" w:sz="4" w:space="0" w:color="auto"/>
              <w:left w:val="single" w:sz="4" w:space="0" w:color="auto"/>
              <w:right w:val="single" w:sz="4" w:space="0" w:color="auto"/>
            </w:tcBorders>
            <w:vAlign w:val="center"/>
          </w:tcPr>
          <w:p w14:paraId="0D099838" w14:textId="19D7BB4B"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2.2</w:t>
            </w:r>
            <w:r w:rsidR="00386CE0" w:rsidRPr="00ED4D53">
              <w:rPr>
                <w:rFonts w:ascii="Times New Roman" w:hAnsi="Times New Roman"/>
                <w:sz w:val="18"/>
                <w:szCs w:val="18"/>
              </w:rPr>
              <w:t>±0.05</w:t>
            </w:r>
          </w:p>
        </w:tc>
        <w:tc>
          <w:tcPr>
            <w:tcW w:w="1418" w:type="dxa"/>
            <w:tcBorders>
              <w:top w:val="single" w:sz="4" w:space="0" w:color="auto"/>
              <w:left w:val="single" w:sz="4" w:space="0" w:color="auto"/>
              <w:right w:val="single" w:sz="4" w:space="0" w:color="auto"/>
            </w:tcBorders>
            <w:vAlign w:val="center"/>
          </w:tcPr>
          <w:p w14:paraId="442152BE" w14:textId="2E1E7BEF"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2.3</w:t>
            </w:r>
            <w:r w:rsidR="00386CE0" w:rsidRPr="00ED4D53">
              <w:rPr>
                <w:rFonts w:ascii="Times New Roman" w:hAnsi="Times New Roman"/>
                <w:sz w:val="18"/>
                <w:szCs w:val="18"/>
              </w:rPr>
              <w:t>±0.03</w:t>
            </w:r>
          </w:p>
        </w:tc>
        <w:tc>
          <w:tcPr>
            <w:tcW w:w="1417" w:type="dxa"/>
            <w:tcBorders>
              <w:top w:val="single" w:sz="4" w:space="0" w:color="auto"/>
              <w:left w:val="single" w:sz="4" w:space="0" w:color="auto"/>
              <w:right w:val="single" w:sz="4" w:space="0" w:color="auto"/>
            </w:tcBorders>
            <w:vAlign w:val="center"/>
          </w:tcPr>
          <w:p w14:paraId="4D7017EB" w14:textId="13946E50"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2.2</w:t>
            </w:r>
            <w:r w:rsidR="00386CE0" w:rsidRPr="00ED4D53">
              <w:rPr>
                <w:rFonts w:ascii="Times New Roman" w:hAnsi="Times New Roman"/>
                <w:sz w:val="18"/>
                <w:szCs w:val="18"/>
              </w:rPr>
              <w:t>±0.04</w:t>
            </w:r>
          </w:p>
        </w:tc>
        <w:tc>
          <w:tcPr>
            <w:tcW w:w="1418" w:type="dxa"/>
            <w:tcBorders>
              <w:top w:val="single" w:sz="4" w:space="0" w:color="auto"/>
              <w:left w:val="single" w:sz="4" w:space="0" w:color="auto"/>
              <w:right w:val="single" w:sz="4" w:space="0" w:color="auto"/>
            </w:tcBorders>
            <w:vAlign w:val="center"/>
          </w:tcPr>
          <w:p w14:paraId="6052647E" w14:textId="3C8957B6"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2.1</w:t>
            </w:r>
            <w:r w:rsidR="00386CE0" w:rsidRPr="00ED4D53">
              <w:rPr>
                <w:rFonts w:ascii="Times New Roman" w:hAnsi="Times New Roman"/>
                <w:sz w:val="18"/>
                <w:szCs w:val="18"/>
              </w:rPr>
              <w:t>±0.03</w:t>
            </w:r>
          </w:p>
        </w:tc>
        <w:tc>
          <w:tcPr>
            <w:tcW w:w="1276" w:type="dxa"/>
            <w:tcBorders>
              <w:top w:val="single" w:sz="4" w:space="0" w:color="auto"/>
              <w:left w:val="single" w:sz="4" w:space="0" w:color="auto"/>
              <w:right w:val="single" w:sz="4" w:space="0" w:color="auto"/>
            </w:tcBorders>
            <w:vAlign w:val="center"/>
          </w:tcPr>
          <w:p w14:paraId="53E6129C" w14:textId="6B7BE09C"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2.2</w:t>
            </w:r>
            <w:r w:rsidR="00386CE0" w:rsidRPr="00ED4D53">
              <w:rPr>
                <w:rFonts w:ascii="Times New Roman" w:hAnsi="Times New Roman"/>
                <w:sz w:val="18"/>
                <w:szCs w:val="18"/>
              </w:rPr>
              <w:t>±0.05</w:t>
            </w:r>
          </w:p>
        </w:tc>
        <w:tc>
          <w:tcPr>
            <w:tcW w:w="850" w:type="dxa"/>
            <w:tcBorders>
              <w:top w:val="single" w:sz="4" w:space="0" w:color="auto"/>
              <w:left w:val="single" w:sz="4" w:space="0" w:color="auto"/>
              <w:right w:val="single" w:sz="4" w:space="0" w:color="auto"/>
            </w:tcBorders>
            <w:vAlign w:val="center"/>
          </w:tcPr>
          <w:p w14:paraId="3C64C689"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1CFA23FA" w14:textId="77777777" w:rsidTr="00633098">
        <w:trPr>
          <w:trHeight w:val="391"/>
        </w:trPr>
        <w:tc>
          <w:tcPr>
            <w:tcW w:w="1181" w:type="dxa"/>
            <w:tcBorders>
              <w:top w:val="single" w:sz="4" w:space="0" w:color="auto"/>
              <w:left w:val="single" w:sz="4" w:space="0" w:color="auto"/>
              <w:right w:val="single" w:sz="4" w:space="0" w:color="auto"/>
            </w:tcBorders>
            <w:vAlign w:val="center"/>
          </w:tcPr>
          <w:p w14:paraId="7431B9C6"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Bağırsak Ağırlığı (kg)</w:t>
            </w:r>
          </w:p>
        </w:tc>
        <w:tc>
          <w:tcPr>
            <w:tcW w:w="1087" w:type="dxa"/>
            <w:tcBorders>
              <w:top w:val="single" w:sz="4" w:space="0" w:color="auto"/>
              <w:left w:val="single" w:sz="4" w:space="0" w:color="auto"/>
              <w:right w:val="single" w:sz="4" w:space="0" w:color="auto"/>
            </w:tcBorders>
            <w:vAlign w:val="center"/>
          </w:tcPr>
          <w:p w14:paraId="32B0DFA3" w14:textId="03F51D23"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2.7</w:t>
            </w:r>
            <w:r w:rsidR="00386CE0" w:rsidRPr="00ED4D53">
              <w:rPr>
                <w:rFonts w:ascii="Times New Roman" w:hAnsi="Times New Roman"/>
                <w:sz w:val="18"/>
                <w:szCs w:val="18"/>
              </w:rPr>
              <w:t>±0.08</w:t>
            </w:r>
          </w:p>
        </w:tc>
        <w:tc>
          <w:tcPr>
            <w:tcW w:w="1418" w:type="dxa"/>
            <w:tcBorders>
              <w:top w:val="single" w:sz="4" w:space="0" w:color="auto"/>
              <w:left w:val="single" w:sz="4" w:space="0" w:color="auto"/>
              <w:right w:val="single" w:sz="4" w:space="0" w:color="auto"/>
            </w:tcBorders>
            <w:vAlign w:val="center"/>
          </w:tcPr>
          <w:p w14:paraId="46803539" w14:textId="42E42938"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2.6</w:t>
            </w:r>
            <w:r w:rsidR="00386CE0" w:rsidRPr="00ED4D53">
              <w:rPr>
                <w:rFonts w:ascii="Times New Roman" w:hAnsi="Times New Roman"/>
                <w:sz w:val="18"/>
                <w:szCs w:val="18"/>
              </w:rPr>
              <w:t>±0.11</w:t>
            </w:r>
          </w:p>
        </w:tc>
        <w:tc>
          <w:tcPr>
            <w:tcW w:w="1417" w:type="dxa"/>
            <w:tcBorders>
              <w:top w:val="single" w:sz="4" w:space="0" w:color="auto"/>
              <w:left w:val="single" w:sz="4" w:space="0" w:color="auto"/>
              <w:right w:val="single" w:sz="4" w:space="0" w:color="auto"/>
            </w:tcBorders>
            <w:vAlign w:val="center"/>
          </w:tcPr>
          <w:p w14:paraId="3F86B0B6" w14:textId="1336C2A0"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2.9</w:t>
            </w:r>
            <w:r w:rsidR="00386CE0" w:rsidRPr="00ED4D53">
              <w:rPr>
                <w:rFonts w:ascii="Times New Roman" w:hAnsi="Times New Roman"/>
                <w:sz w:val="18"/>
                <w:szCs w:val="18"/>
              </w:rPr>
              <w:t>±0.09</w:t>
            </w:r>
          </w:p>
        </w:tc>
        <w:tc>
          <w:tcPr>
            <w:tcW w:w="1418" w:type="dxa"/>
            <w:tcBorders>
              <w:top w:val="single" w:sz="4" w:space="0" w:color="auto"/>
              <w:left w:val="single" w:sz="4" w:space="0" w:color="auto"/>
              <w:right w:val="single" w:sz="4" w:space="0" w:color="auto"/>
            </w:tcBorders>
            <w:vAlign w:val="center"/>
          </w:tcPr>
          <w:p w14:paraId="2D360A43" w14:textId="1333F4A2"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2.6</w:t>
            </w:r>
            <w:r w:rsidR="00386CE0" w:rsidRPr="00ED4D53">
              <w:rPr>
                <w:rFonts w:ascii="Times New Roman" w:hAnsi="Times New Roman"/>
                <w:sz w:val="18"/>
                <w:szCs w:val="18"/>
              </w:rPr>
              <w:t>±0.10</w:t>
            </w:r>
          </w:p>
        </w:tc>
        <w:tc>
          <w:tcPr>
            <w:tcW w:w="1276" w:type="dxa"/>
            <w:tcBorders>
              <w:top w:val="single" w:sz="4" w:space="0" w:color="auto"/>
              <w:left w:val="single" w:sz="4" w:space="0" w:color="auto"/>
              <w:right w:val="single" w:sz="4" w:space="0" w:color="auto"/>
            </w:tcBorders>
            <w:vAlign w:val="center"/>
          </w:tcPr>
          <w:p w14:paraId="0D348582" w14:textId="1F9701F2"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2.5</w:t>
            </w:r>
            <w:r w:rsidR="00386CE0" w:rsidRPr="00ED4D53">
              <w:rPr>
                <w:rFonts w:ascii="Times New Roman" w:hAnsi="Times New Roman"/>
                <w:sz w:val="18"/>
                <w:szCs w:val="18"/>
              </w:rPr>
              <w:t>±0.11</w:t>
            </w:r>
          </w:p>
        </w:tc>
        <w:tc>
          <w:tcPr>
            <w:tcW w:w="850" w:type="dxa"/>
            <w:tcBorders>
              <w:top w:val="single" w:sz="4" w:space="0" w:color="auto"/>
              <w:left w:val="single" w:sz="4" w:space="0" w:color="auto"/>
              <w:right w:val="single" w:sz="4" w:space="0" w:color="auto"/>
            </w:tcBorders>
            <w:vAlign w:val="center"/>
          </w:tcPr>
          <w:p w14:paraId="32F2858C"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58FB0438" w14:textId="77777777" w:rsidTr="00633098">
        <w:trPr>
          <w:trHeight w:val="391"/>
        </w:trPr>
        <w:tc>
          <w:tcPr>
            <w:tcW w:w="1181" w:type="dxa"/>
            <w:tcBorders>
              <w:top w:val="single" w:sz="4" w:space="0" w:color="auto"/>
              <w:left w:val="single" w:sz="4" w:space="0" w:color="auto"/>
              <w:right w:val="single" w:sz="4" w:space="0" w:color="auto"/>
            </w:tcBorders>
            <w:vAlign w:val="center"/>
          </w:tcPr>
          <w:p w14:paraId="4342F8AC"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Bağırsak Oranı (%)</w:t>
            </w:r>
          </w:p>
        </w:tc>
        <w:tc>
          <w:tcPr>
            <w:tcW w:w="1087" w:type="dxa"/>
            <w:tcBorders>
              <w:top w:val="single" w:sz="4" w:space="0" w:color="auto"/>
              <w:left w:val="single" w:sz="4" w:space="0" w:color="auto"/>
              <w:right w:val="single" w:sz="4" w:space="0" w:color="auto"/>
            </w:tcBorders>
            <w:vAlign w:val="center"/>
          </w:tcPr>
          <w:p w14:paraId="7B4AC9EE" w14:textId="450EBB2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7.3</w:t>
            </w:r>
            <w:r w:rsidR="00386CE0" w:rsidRPr="00ED4D53">
              <w:rPr>
                <w:rFonts w:ascii="Times New Roman" w:hAnsi="Times New Roman"/>
                <w:sz w:val="18"/>
                <w:szCs w:val="18"/>
              </w:rPr>
              <w:t>±0.18</w:t>
            </w:r>
          </w:p>
        </w:tc>
        <w:tc>
          <w:tcPr>
            <w:tcW w:w="1418" w:type="dxa"/>
            <w:tcBorders>
              <w:top w:val="single" w:sz="4" w:space="0" w:color="auto"/>
              <w:left w:val="single" w:sz="4" w:space="0" w:color="auto"/>
              <w:right w:val="single" w:sz="4" w:space="0" w:color="auto"/>
            </w:tcBorders>
            <w:vAlign w:val="center"/>
          </w:tcPr>
          <w:p w14:paraId="7F319B6E" w14:textId="0B5209C7"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7.0</w:t>
            </w:r>
            <w:r w:rsidR="00386CE0" w:rsidRPr="00ED4D53">
              <w:rPr>
                <w:rFonts w:ascii="Times New Roman" w:hAnsi="Times New Roman"/>
                <w:sz w:val="18"/>
                <w:szCs w:val="18"/>
              </w:rPr>
              <w:t>±0.27</w:t>
            </w:r>
          </w:p>
        </w:tc>
        <w:tc>
          <w:tcPr>
            <w:tcW w:w="1417" w:type="dxa"/>
            <w:tcBorders>
              <w:top w:val="single" w:sz="4" w:space="0" w:color="auto"/>
              <w:left w:val="single" w:sz="4" w:space="0" w:color="auto"/>
              <w:right w:val="single" w:sz="4" w:space="0" w:color="auto"/>
            </w:tcBorders>
            <w:vAlign w:val="center"/>
          </w:tcPr>
          <w:p w14:paraId="2D24C16D" w14:textId="5B074702"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7.8</w:t>
            </w:r>
            <w:r w:rsidR="00386CE0" w:rsidRPr="00ED4D53">
              <w:rPr>
                <w:rFonts w:ascii="Times New Roman" w:hAnsi="Times New Roman"/>
                <w:sz w:val="18"/>
                <w:szCs w:val="18"/>
              </w:rPr>
              <w:t>±0.33</w:t>
            </w:r>
          </w:p>
        </w:tc>
        <w:tc>
          <w:tcPr>
            <w:tcW w:w="1418" w:type="dxa"/>
            <w:tcBorders>
              <w:top w:val="single" w:sz="4" w:space="0" w:color="auto"/>
              <w:left w:val="single" w:sz="4" w:space="0" w:color="auto"/>
              <w:right w:val="single" w:sz="4" w:space="0" w:color="auto"/>
            </w:tcBorders>
            <w:vAlign w:val="center"/>
          </w:tcPr>
          <w:p w14:paraId="761D2CD0" w14:textId="0AC6DC8C"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7.3</w:t>
            </w:r>
            <w:r w:rsidR="00386CE0" w:rsidRPr="00ED4D53">
              <w:rPr>
                <w:rFonts w:ascii="Times New Roman" w:hAnsi="Times New Roman"/>
                <w:sz w:val="18"/>
                <w:szCs w:val="18"/>
              </w:rPr>
              <w:t>±0.18</w:t>
            </w:r>
          </w:p>
        </w:tc>
        <w:tc>
          <w:tcPr>
            <w:tcW w:w="1276" w:type="dxa"/>
            <w:tcBorders>
              <w:top w:val="single" w:sz="4" w:space="0" w:color="auto"/>
              <w:left w:val="single" w:sz="4" w:space="0" w:color="auto"/>
              <w:right w:val="single" w:sz="4" w:space="0" w:color="auto"/>
            </w:tcBorders>
            <w:vAlign w:val="center"/>
          </w:tcPr>
          <w:p w14:paraId="584D2CEF" w14:textId="1D900D4B"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7.0</w:t>
            </w:r>
            <w:r w:rsidR="00386CE0" w:rsidRPr="00ED4D53">
              <w:rPr>
                <w:rFonts w:ascii="Times New Roman" w:hAnsi="Times New Roman"/>
                <w:sz w:val="18"/>
                <w:szCs w:val="18"/>
              </w:rPr>
              <w:t>±0.20</w:t>
            </w:r>
          </w:p>
        </w:tc>
        <w:tc>
          <w:tcPr>
            <w:tcW w:w="850" w:type="dxa"/>
            <w:tcBorders>
              <w:top w:val="single" w:sz="4" w:space="0" w:color="auto"/>
              <w:left w:val="single" w:sz="4" w:space="0" w:color="auto"/>
              <w:right w:val="single" w:sz="4" w:space="0" w:color="auto"/>
            </w:tcBorders>
            <w:vAlign w:val="center"/>
          </w:tcPr>
          <w:p w14:paraId="23C1B2F4"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1BF66FDE" w14:textId="77777777" w:rsidTr="00633098">
        <w:trPr>
          <w:trHeight w:val="391"/>
        </w:trPr>
        <w:tc>
          <w:tcPr>
            <w:tcW w:w="1181" w:type="dxa"/>
            <w:tcBorders>
              <w:top w:val="single" w:sz="4" w:space="0" w:color="auto"/>
              <w:left w:val="single" w:sz="4" w:space="0" w:color="auto"/>
              <w:bottom w:val="single" w:sz="4" w:space="0" w:color="auto"/>
              <w:right w:val="single" w:sz="4" w:space="0" w:color="auto"/>
            </w:tcBorders>
            <w:vAlign w:val="center"/>
          </w:tcPr>
          <w:p w14:paraId="30DDC06C"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Baş Ağırlığı (g)</w:t>
            </w:r>
          </w:p>
        </w:tc>
        <w:tc>
          <w:tcPr>
            <w:tcW w:w="1087" w:type="dxa"/>
            <w:tcBorders>
              <w:top w:val="single" w:sz="4" w:space="0" w:color="auto"/>
              <w:left w:val="single" w:sz="4" w:space="0" w:color="auto"/>
              <w:bottom w:val="single" w:sz="4" w:space="0" w:color="auto"/>
              <w:right w:val="single" w:sz="4" w:space="0" w:color="auto"/>
            </w:tcBorders>
            <w:vAlign w:val="center"/>
          </w:tcPr>
          <w:p w14:paraId="462BAE2D" w14:textId="6B21F31C"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2.2</w:t>
            </w:r>
            <w:r w:rsidR="00386CE0" w:rsidRPr="00ED4D53">
              <w:rPr>
                <w:rFonts w:ascii="Times New Roman" w:hAnsi="Times New Roman"/>
                <w:sz w:val="18"/>
                <w:szCs w:val="18"/>
              </w:rPr>
              <w:t>±0.06</w:t>
            </w:r>
          </w:p>
        </w:tc>
        <w:tc>
          <w:tcPr>
            <w:tcW w:w="1418" w:type="dxa"/>
            <w:tcBorders>
              <w:top w:val="single" w:sz="4" w:space="0" w:color="auto"/>
              <w:left w:val="single" w:sz="4" w:space="0" w:color="auto"/>
              <w:bottom w:val="single" w:sz="4" w:space="0" w:color="auto"/>
              <w:right w:val="single" w:sz="4" w:space="0" w:color="auto"/>
            </w:tcBorders>
            <w:vAlign w:val="center"/>
          </w:tcPr>
          <w:p w14:paraId="14C5BE01" w14:textId="7DA488D9"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2.0</w:t>
            </w:r>
            <w:r w:rsidR="00386CE0" w:rsidRPr="00ED4D53">
              <w:rPr>
                <w:rFonts w:ascii="Times New Roman" w:hAnsi="Times New Roman"/>
                <w:sz w:val="18"/>
                <w:szCs w:val="18"/>
              </w:rPr>
              <w:t>±0.07</w:t>
            </w:r>
          </w:p>
        </w:tc>
        <w:tc>
          <w:tcPr>
            <w:tcW w:w="1417" w:type="dxa"/>
            <w:tcBorders>
              <w:top w:val="single" w:sz="4" w:space="0" w:color="auto"/>
              <w:left w:val="single" w:sz="4" w:space="0" w:color="auto"/>
              <w:bottom w:val="single" w:sz="4" w:space="0" w:color="auto"/>
              <w:right w:val="single" w:sz="4" w:space="0" w:color="auto"/>
            </w:tcBorders>
            <w:vAlign w:val="center"/>
          </w:tcPr>
          <w:p w14:paraId="0116F50C" w14:textId="4FCDF151"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2.1</w:t>
            </w:r>
            <w:r w:rsidR="00386CE0" w:rsidRPr="00ED4D53">
              <w:rPr>
                <w:rFonts w:ascii="Times New Roman" w:hAnsi="Times New Roman"/>
                <w:sz w:val="18"/>
                <w:szCs w:val="18"/>
              </w:rPr>
              <w:t>±0.09</w:t>
            </w:r>
          </w:p>
        </w:tc>
        <w:tc>
          <w:tcPr>
            <w:tcW w:w="1418" w:type="dxa"/>
            <w:tcBorders>
              <w:top w:val="single" w:sz="4" w:space="0" w:color="auto"/>
              <w:left w:val="single" w:sz="4" w:space="0" w:color="auto"/>
              <w:bottom w:val="single" w:sz="4" w:space="0" w:color="auto"/>
              <w:right w:val="single" w:sz="4" w:space="0" w:color="auto"/>
            </w:tcBorders>
            <w:vAlign w:val="center"/>
          </w:tcPr>
          <w:p w14:paraId="68C3882D" w14:textId="59E236B5"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2.0</w:t>
            </w:r>
            <w:r w:rsidR="00386CE0" w:rsidRPr="00ED4D53">
              <w:rPr>
                <w:rFonts w:ascii="Times New Roman" w:hAnsi="Times New Roman"/>
                <w:sz w:val="18"/>
                <w:szCs w:val="18"/>
              </w:rPr>
              <w:t>±0.07</w:t>
            </w:r>
          </w:p>
        </w:tc>
        <w:tc>
          <w:tcPr>
            <w:tcW w:w="1276" w:type="dxa"/>
            <w:tcBorders>
              <w:top w:val="single" w:sz="4" w:space="0" w:color="auto"/>
              <w:left w:val="single" w:sz="4" w:space="0" w:color="auto"/>
              <w:bottom w:val="single" w:sz="4" w:space="0" w:color="auto"/>
              <w:right w:val="single" w:sz="4" w:space="0" w:color="auto"/>
            </w:tcBorders>
            <w:vAlign w:val="center"/>
          </w:tcPr>
          <w:p w14:paraId="304C16BE" w14:textId="1624C0FA"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2.0</w:t>
            </w:r>
            <w:r w:rsidR="00386CE0" w:rsidRPr="00ED4D53">
              <w:rPr>
                <w:rFonts w:ascii="Times New Roman" w:hAnsi="Times New Roman"/>
                <w:sz w:val="18"/>
                <w:szCs w:val="18"/>
              </w:rPr>
              <w:t>±0.07</w:t>
            </w:r>
          </w:p>
        </w:tc>
        <w:tc>
          <w:tcPr>
            <w:tcW w:w="850" w:type="dxa"/>
            <w:tcBorders>
              <w:top w:val="single" w:sz="4" w:space="0" w:color="auto"/>
              <w:left w:val="single" w:sz="4" w:space="0" w:color="auto"/>
              <w:bottom w:val="single" w:sz="4" w:space="0" w:color="auto"/>
              <w:right w:val="single" w:sz="4" w:space="0" w:color="auto"/>
            </w:tcBorders>
            <w:vAlign w:val="center"/>
          </w:tcPr>
          <w:p w14:paraId="721147A5"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7B8FE0EC" w14:textId="77777777" w:rsidTr="00633098">
        <w:trPr>
          <w:trHeight w:val="391"/>
        </w:trPr>
        <w:tc>
          <w:tcPr>
            <w:tcW w:w="1181" w:type="dxa"/>
            <w:tcBorders>
              <w:top w:val="single" w:sz="4" w:space="0" w:color="auto"/>
              <w:left w:val="single" w:sz="4" w:space="0" w:color="auto"/>
              <w:bottom w:val="single" w:sz="4" w:space="0" w:color="auto"/>
              <w:right w:val="single" w:sz="4" w:space="0" w:color="auto"/>
            </w:tcBorders>
            <w:vAlign w:val="center"/>
          </w:tcPr>
          <w:p w14:paraId="582E52EA"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Baş Oranı (%)</w:t>
            </w:r>
          </w:p>
        </w:tc>
        <w:tc>
          <w:tcPr>
            <w:tcW w:w="1087" w:type="dxa"/>
            <w:tcBorders>
              <w:top w:val="single" w:sz="4" w:space="0" w:color="auto"/>
              <w:left w:val="single" w:sz="4" w:space="0" w:color="auto"/>
              <w:bottom w:val="single" w:sz="4" w:space="0" w:color="auto"/>
              <w:right w:val="single" w:sz="4" w:space="0" w:color="auto"/>
            </w:tcBorders>
            <w:vAlign w:val="center"/>
          </w:tcPr>
          <w:p w14:paraId="042FCEDA" w14:textId="0BD46D17"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5.8</w:t>
            </w:r>
            <w:r w:rsidR="00386CE0" w:rsidRPr="00ED4D53">
              <w:rPr>
                <w:rFonts w:ascii="Times New Roman" w:hAnsi="Times New Roman"/>
                <w:sz w:val="18"/>
                <w:szCs w:val="18"/>
              </w:rPr>
              <w:t>±0.11</w:t>
            </w:r>
          </w:p>
        </w:tc>
        <w:tc>
          <w:tcPr>
            <w:tcW w:w="1418" w:type="dxa"/>
            <w:tcBorders>
              <w:top w:val="single" w:sz="4" w:space="0" w:color="auto"/>
              <w:left w:val="single" w:sz="4" w:space="0" w:color="auto"/>
              <w:bottom w:val="single" w:sz="4" w:space="0" w:color="auto"/>
              <w:right w:val="single" w:sz="4" w:space="0" w:color="auto"/>
            </w:tcBorders>
            <w:vAlign w:val="center"/>
          </w:tcPr>
          <w:p w14:paraId="391F2DA1" w14:textId="0CA85CA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5.3</w:t>
            </w:r>
            <w:r w:rsidR="00386CE0" w:rsidRPr="00ED4D53">
              <w:rPr>
                <w:rFonts w:ascii="Times New Roman" w:hAnsi="Times New Roman"/>
                <w:sz w:val="18"/>
                <w:szCs w:val="18"/>
              </w:rPr>
              <w:t>±0.18</w:t>
            </w:r>
          </w:p>
        </w:tc>
        <w:tc>
          <w:tcPr>
            <w:tcW w:w="1417" w:type="dxa"/>
            <w:tcBorders>
              <w:top w:val="single" w:sz="4" w:space="0" w:color="auto"/>
              <w:left w:val="single" w:sz="4" w:space="0" w:color="auto"/>
              <w:bottom w:val="single" w:sz="4" w:space="0" w:color="auto"/>
              <w:right w:val="single" w:sz="4" w:space="0" w:color="auto"/>
            </w:tcBorders>
            <w:vAlign w:val="center"/>
          </w:tcPr>
          <w:p w14:paraId="7C26484F" w14:textId="3E82459A"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5.6</w:t>
            </w:r>
            <w:r w:rsidR="00386CE0" w:rsidRPr="00ED4D53">
              <w:rPr>
                <w:rFonts w:ascii="Times New Roman" w:hAnsi="Times New Roman"/>
                <w:sz w:val="18"/>
                <w:szCs w:val="18"/>
              </w:rPr>
              <w:t>±0.17</w:t>
            </w:r>
          </w:p>
        </w:tc>
        <w:tc>
          <w:tcPr>
            <w:tcW w:w="1418" w:type="dxa"/>
            <w:tcBorders>
              <w:top w:val="single" w:sz="4" w:space="0" w:color="auto"/>
              <w:left w:val="single" w:sz="4" w:space="0" w:color="auto"/>
              <w:bottom w:val="single" w:sz="4" w:space="0" w:color="auto"/>
              <w:right w:val="single" w:sz="4" w:space="0" w:color="auto"/>
            </w:tcBorders>
            <w:vAlign w:val="center"/>
          </w:tcPr>
          <w:p w14:paraId="63B10232" w14:textId="7B85308C"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5.7</w:t>
            </w:r>
            <w:r w:rsidR="00386CE0" w:rsidRPr="00ED4D53">
              <w:rPr>
                <w:rFonts w:ascii="Times New Roman" w:hAnsi="Times New Roman"/>
                <w:sz w:val="18"/>
                <w:szCs w:val="18"/>
              </w:rPr>
              <w:t>±0.22</w:t>
            </w:r>
          </w:p>
        </w:tc>
        <w:tc>
          <w:tcPr>
            <w:tcW w:w="1276" w:type="dxa"/>
            <w:tcBorders>
              <w:top w:val="single" w:sz="4" w:space="0" w:color="auto"/>
              <w:left w:val="single" w:sz="4" w:space="0" w:color="auto"/>
              <w:bottom w:val="single" w:sz="4" w:space="0" w:color="auto"/>
              <w:right w:val="single" w:sz="4" w:space="0" w:color="auto"/>
            </w:tcBorders>
            <w:vAlign w:val="center"/>
          </w:tcPr>
          <w:p w14:paraId="18AE2FFA" w14:textId="5881632D"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5.5</w:t>
            </w:r>
            <w:r w:rsidR="00386CE0" w:rsidRPr="00ED4D53">
              <w:rPr>
                <w:rFonts w:ascii="Times New Roman" w:hAnsi="Times New Roman"/>
                <w:sz w:val="18"/>
                <w:szCs w:val="18"/>
              </w:rPr>
              <w:t>±0.10</w:t>
            </w:r>
          </w:p>
        </w:tc>
        <w:tc>
          <w:tcPr>
            <w:tcW w:w="850" w:type="dxa"/>
            <w:tcBorders>
              <w:top w:val="single" w:sz="4" w:space="0" w:color="auto"/>
              <w:left w:val="single" w:sz="4" w:space="0" w:color="auto"/>
              <w:bottom w:val="single" w:sz="4" w:space="0" w:color="auto"/>
              <w:right w:val="single" w:sz="4" w:space="0" w:color="auto"/>
            </w:tcBorders>
            <w:vAlign w:val="center"/>
          </w:tcPr>
          <w:p w14:paraId="6D734E4D"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01A3F391" w14:textId="77777777" w:rsidTr="00633098">
        <w:trPr>
          <w:trHeight w:val="391"/>
        </w:trPr>
        <w:tc>
          <w:tcPr>
            <w:tcW w:w="1181" w:type="dxa"/>
            <w:tcBorders>
              <w:top w:val="single" w:sz="4" w:space="0" w:color="auto"/>
              <w:left w:val="single" w:sz="4" w:space="0" w:color="auto"/>
              <w:bottom w:val="single" w:sz="4" w:space="0" w:color="auto"/>
              <w:right w:val="single" w:sz="4" w:space="0" w:color="auto"/>
            </w:tcBorders>
            <w:vAlign w:val="center"/>
          </w:tcPr>
          <w:p w14:paraId="59B4AECD"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Deri Ağırlığı (kg)</w:t>
            </w:r>
          </w:p>
        </w:tc>
        <w:tc>
          <w:tcPr>
            <w:tcW w:w="1087" w:type="dxa"/>
            <w:tcBorders>
              <w:top w:val="single" w:sz="4" w:space="0" w:color="auto"/>
              <w:left w:val="single" w:sz="4" w:space="0" w:color="auto"/>
              <w:bottom w:val="single" w:sz="4" w:space="0" w:color="auto"/>
              <w:right w:val="single" w:sz="4" w:space="0" w:color="auto"/>
            </w:tcBorders>
            <w:vAlign w:val="center"/>
          </w:tcPr>
          <w:p w14:paraId="03A2CC10" w14:textId="00804B9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3.7</w:t>
            </w:r>
            <w:r w:rsidR="00386CE0" w:rsidRPr="00ED4D53">
              <w:rPr>
                <w:rFonts w:ascii="Times New Roman" w:hAnsi="Times New Roman"/>
                <w:sz w:val="18"/>
                <w:szCs w:val="18"/>
              </w:rPr>
              <w:t>±0.09</w:t>
            </w:r>
          </w:p>
        </w:tc>
        <w:tc>
          <w:tcPr>
            <w:tcW w:w="1418" w:type="dxa"/>
            <w:tcBorders>
              <w:top w:val="single" w:sz="4" w:space="0" w:color="auto"/>
              <w:left w:val="single" w:sz="4" w:space="0" w:color="auto"/>
              <w:bottom w:val="single" w:sz="4" w:space="0" w:color="auto"/>
              <w:right w:val="single" w:sz="4" w:space="0" w:color="auto"/>
            </w:tcBorders>
            <w:vAlign w:val="center"/>
          </w:tcPr>
          <w:p w14:paraId="177B3045" w14:textId="0FB75DED"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3.7</w:t>
            </w:r>
            <w:r w:rsidR="00386CE0" w:rsidRPr="00ED4D53">
              <w:rPr>
                <w:rFonts w:ascii="Times New Roman" w:hAnsi="Times New Roman"/>
                <w:sz w:val="18"/>
                <w:szCs w:val="18"/>
              </w:rPr>
              <w:t>±0.22</w:t>
            </w:r>
          </w:p>
        </w:tc>
        <w:tc>
          <w:tcPr>
            <w:tcW w:w="1417" w:type="dxa"/>
            <w:tcBorders>
              <w:top w:val="single" w:sz="4" w:space="0" w:color="auto"/>
              <w:left w:val="single" w:sz="4" w:space="0" w:color="auto"/>
              <w:bottom w:val="single" w:sz="4" w:space="0" w:color="auto"/>
              <w:right w:val="single" w:sz="4" w:space="0" w:color="auto"/>
            </w:tcBorders>
            <w:vAlign w:val="center"/>
          </w:tcPr>
          <w:p w14:paraId="6BF79238" w14:textId="09406D30"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3.6</w:t>
            </w:r>
            <w:r w:rsidR="00386CE0" w:rsidRPr="00ED4D53">
              <w:rPr>
                <w:rFonts w:ascii="Times New Roman" w:hAnsi="Times New Roman"/>
                <w:sz w:val="18"/>
                <w:szCs w:val="18"/>
              </w:rPr>
              <w:t>±0.30</w:t>
            </w:r>
          </w:p>
        </w:tc>
        <w:tc>
          <w:tcPr>
            <w:tcW w:w="1418" w:type="dxa"/>
            <w:tcBorders>
              <w:top w:val="single" w:sz="4" w:space="0" w:color="auto"/>
              <w:left w:val="single" w:sz="4" w:space="0" w:color="auto"/>
              <w:bottom w:val="single" w:sz="4" w:space="0" w:color="auto"/>
              <w:right w:val="single" w:sz="4" w:space="0" w:color="auto"/>
            </w:tcBorders>
            <w:vAlign w:val="center"/>
          </w:tcPr>
          <w:p w14:paraId="13B14F4E" w14:textId="356C7A07"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3.8</w:t>
            </w:r>
            <w:r w:rsidR="00386CE0" w:rsidRPr="00ED4D53">
              <w:rPr>
                <w:rFonts w:ascii="Times New Roman" w:hAnsi="Times New Roman"/>
                <w:sz w:val="18"/>
                <w:szCs w:val="18"/>
              </w:rPr>
              <w:t>±0.17</w:t>
            </w:r>
          </w:p>
        </w:tc>
        <w:tc>
          <w:tcPr>
            <w:tcW w:w="1276" w:type="dxa"/>
            <w:tcBorders>
              <w:top w:val="single" w:sz="4" w:space="0" w:color="auto"/>
              <w:left w:val="single" w:sz="4" w:space="0" w:color="auto"/>
              <w:bottom w:val="single" w:sz="4" w:space="0" w:color="auto"/>
              <w:right w:val="single" w:sz="4" w:space="0" w:color="auto"/>
            </w:tcBorders>
            <w:vAlign w:val="center"/>
          </w:tcPr>
          <w:p w14:paraId="143C189D" w14:textId="1C06AB49"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3.7</w:t>
            </w:r>
            <w:r w:rsidR="00386CE0" w:rsidRPr="00ED4D53">
              <w:rPr>
                <w:rFonts w:ascii="Times New Roman" w:hAnsi="Times New Roman"/>
                <w:sz w:val="18"/>
                <w:szCs w:val="18"/>
              </w:rPr>
              <w:t>±0.08</w:t>
            </w:r>
          </w:p>
        </w:tc>
        <w:tc>
          <w:tcPr>
            <w:tcW w:w="850" w:type="dxa"/>
            <w:tcBorders>
              <w:top w:val="single" w:sz="4" w:space="0" w:color="auto"/>
              <w:left w:val="single" w:sz="4" w:space="0" w:color="auto"/>
              <w:bottom w:val="single" w:sz="4" w:space="0" w:color="auto"/>
              <w:right w:val="single" w:sz="4" w:space="0" w:color="auto"/>
            </w:tcBorders>
            <w:vAlign w:val="center"/>
          </w:tcPr>
          <w:p w14:paraId="6088F821"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463A947B" w14:textId="77777777" w:rsidTr="00633098">
        <w:trPr>
          <w:trHeight w:val="391"/>
        </w:trPr>
        <w:tc>
          <w:tcPr>
            <w:tcW w:w="1181" w:type="dxa"/>
            <w:tcBorders>
              <w:top w:val="single" w:sz="4" w:space="0" w:color="auto"/>
              <w:left w:val="single" w:sz="4" w:space="0" w:color="auto"/>
              <w:bottom w:val="single" w:sz="4" w:space="0" w:color="auto"/>
              <w:right w:val="single" w:sz="4" w:space="0" w:color="auto"/>
            </w:tcBorders>
            <w:vAlign w:val="center"/>
          </w:tcPr>
          <w:p w14:paraId="09C3B288"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Deri Oranı (%)</w:t>
            </w:r>
          </w:p>
        </w:tc>
        <w:tc>
          <w:tcPr>
            <w:tcW w:w="1087" w:type="dxa"/>
            <w:tcBorders>
              <w:top w:val="single" w:sz="4" w:space="0" w:color="auto"/>
              <w:left w:val="single" w:sz="4" w:space="0" w:color="auto"/>
              <w:bottom w:val="single" w:sz="4" w:space="0" w:color="auto"/>
              <w:right w:val="single" w:sz="4" w:space="0" w:color="auto"/>
            </w:tcBorders>
            <w:vAlign w:val="center"/>
          </w:tcPr>
          <w:p w14:paraId="33A4CF5E" w14:textId="40A30A81"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9.9</w:t>
            </w:r>
            <w:r w:rsidR="00386CE0" w:rsidRPr="00ED4D53">
              <w:rPr>
                <w:rFonts w:ascii="Times New Roman" w:hAnsi="Times New Roman"/>
                <w:sz w:val="18"/>
                <w:szCs w:val="18"/>
              </w:rPr>
              <w:t>±0.28</w:t>
            </w:r>
          </w:p>
        </w:tc>
        <w:tc>
          <w:tcPr>
            <w:tcW w:w="1418" w:type="dxa"/>
            <w:tcBorders>
              <w:top w:val="single" w:sz="4" w:space="0" w:color="auto"/>
              <w:left w:val="single" w:sz="4" w:space="0" w:color="auto"/>
              <w:bottom w:val="single" w:sz="4" w:space="0" w:color="auto"/>
              <w:right w:val="single" w:sz="4" w:space="0" w:color="auto"/>
            </w:tcBorders>
            <w:vAlign w:val="center"/>
          </w:tcPr>
          <w:p w14:paraId="54B424D2" w14:textId="66F532AF"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9.8</w:t>
            </w:r>
            <w:r w:rsidR="00386CE0" w:rsidRPr="00ED4D53">
              <w:rPr>
                <w:rFonts w:ascii="Times New Roman" w:hAnsi="Times New Roman"/>
                <w:sz w:val="18"/>
                <w:szCs w:val="18"/>
              </w:rPr>
              <w:t>±0.41</w:t>
            </w:r>
          </w:p>
        </w:tc>
        <w:tc>
          <w:tcPr>
            <w:tcW w:w="1417" w:type="dxa"/>
            <w:tcBorders>
              <w:top w:val="single" w:sz="4" w:space="0" w:color="auto"/>
              <w:left w:val="single" w:sz="4" w:space="0" w:color="auto"/>
              <w:bottom w:val="single" w:sz="4" w:space="0" w:color="auto"/>
              <w:right w:val="single" w:sz="4" w:space="0" w:color="auto"/>
            </w:tcBorders>
            <w:vAlign w:val="center"/>
          </w:tcPr>
          <w:p w14:paraId="1DF5826A" w14:textId="0FDA2F70"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9.6</w:t>
            </w:r>
            <w:r w:rsidR="00386CE0" w:rsidRPr="00ED4D53">
              <w:rPr>
                <w:rFonts w:ascii="Times New Roman" w:hAnsi="Times New Roman"/>
                <w:sz w:val="18"/>
                <w:szCs w:val="18"/>
              </w:rPr>
              <w:t>±0.51</w:t>
            </w:r>
          </w:p>
        </w:tc>
        <w:tc>
          <w:tcPr>
            <w:tcW w:w="1418" w:type="dxa"/>
            <w:tcBorders>
              <w:top w:val="single" w:sz="4" w:space="0" w:color="auto"/>
              <w:left w:val="single" w:sz="4" w:space="0" w:color="auto"/>
              <w:bottom w:val="single" w:sz="4" w:space="0" w:color="auto"/>
              <w:right w:val="single" w:sz="4" w:space="0" w:color="auto"/>
            </w:tcBorders>
            <w:vAlign w:val="center"/>
          </w:tcPr>
          <w:p w14:paraId="6E98F0E0" w14:textId="1CB67CE4"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10.7</w:t>
            </w:r>
            <w:r w:rsidR="00386CE0" w:rsidRPr="00ED4D53">
              <w:rPr>
                <w:rFonts w:ascii="Times New Roman" w:hAnsi="Times New Roman"/>
                <w:sz w:val="18"/>
                <w:szCs w:val="18"/>
              </w:rPr>
              <w:t>±0.52</w:t>
            </w:r>
          </w:p>
        </w:tc>
        <w:tc>
          <w:tcPr>
            <w:tcW w:w="1276" w:type="dxa"/>
            <w:tcBorders>
              <w:top w:val="single" w:sz="4" w:space="0" w:color="auto"/>
              <w:left w:val="single" w:sz="4" w:space="0" w:color="auto"/>
              <w:bottom w:val="single" w:sz="4" w:space="0" w:color="auto"/>
              <w:right w:val="single" w:sz="4" w:space="0" w:color="auto"/>
            </w:tcBorders>
            <w:vAlign w:val="center"/>
          </w:tcPr>
          <w:p w14:paraId="7C5DAF71" w14:textId="2BFDE0C6"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10.3</w:t>
            </w:r>
            <w:r w:rsidR="00386CE0" w:rsidRPr="00ED4D53">
              <w:rPr>
                <w:rFonts w:ascii="Times New Roman" w:hAnsi="Times New Roman"/>
                <w:sz w:val="18"/>
                <w:szCs w:val="18"/>
              </w:rPr>
              <w:t>±0.18</w:t>
            </w:r>
          </w:p>
        </w:tc>
        <w:tc>
          <w:tcPr>
            <w:tcW w:w="850" w:type="dxa"/>
            <w:tcBorders>
              <w:top w:val="single" w:sz="4" w:space="0" w:color="auto"/>
              <w:left w:val="single" w:sz="4" w:space="0" w:color="auto"/>
              <w:bottom w:val="single" w:sz="4" w:space="0" w:color="auto"/>
              <w:right w:val="single" w:sz="4" w:space="0" w:color="auto"/>
            </w:tcBorders>
            <w:vAlign w:val="center"/>
          </w:tcPr>
          <w:p w14:paraId="31207BCF"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31343DD9" w14:textId="77777777" w:rsidTr="00633098">
        <w:trPr>
          <w:trHeight w:val="391"/>
        </w:trPr>
        <w:tc>
          <w:tcPr>
            <w:tcW w:w="1181" w:type="dxa"/>
            <w:tcBorders>
              <w:top w:val="single" w:sz="4" w:space="0" w:color="auto"/>
              <w:left w:val="single" w:sz="4" w:space="0" w:color="auto"/>
              <w:bottom w:val="single" w:sz="4" w:space="0" w:color="auto"/>
              <w:right w:val="single" w:sz="4" w:space="0" w:color="auto"/>
            </w:tcBorders>
            <w:vAlign w:val="center"/>
          </w:tcPr>
          <w:p w14:paraId="505F1C2F"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4 Ayak Ağırlığı (kg)</w:t>
            </w:r>
          </w:p>
        </w:tc>
        <w:tc>
          <w:tcPr>
            <w:tcW w:w="1087" w:type="dxa"/>
            <w:tcBorders>
              <w:top w:val="single" w:sz="4" w:space="0" w:color="auto"/>
              <w:left w:val="single" w:sz="4" w:space="0" w:color="auto"/>
              <w:bottom w:val="single" w:sz="4" w:space="0" w:color="auto"/>
              <w:right w:val="single" w:sz="4" w:space="0" w:color="auto"/>
            </w:tcBorders>
            <w:vAlign w:val="center"/>
          </w:tcPr>
          <w:p w14:paraId="6BC90752" w14:textId="5CA7E584"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1.0</w:t>
            </w:r>
            <w:r w:rsidR="00386CE0" w:rsidRPr="00ED4D53">
              <w:rPr>
                <w:rFonts w:ascii="Times New Roman" w:hAnsi="Times New Roman"/>
                <w:sz w:val="18"/>
                <w:szCs w:val="18"/>
              </w:rPr>
              <w:t>±0.03</w:t>
            </w:r>
          </w:p>
        </w:tc>
        <w:tc>
          <w:tcPr>
            <w:tcW w:w="1418" w:type="dxa"/>
            <w:tcBorders>
              <w:top w:val="single" w:sz="4" w:space="0" w:color="auto"/>
              <w:left w:val="single" w:sz="4" w:space="0" w:color="auto"/>
              <w:bottom w:val="single" w:sz="4" w:space="0" w:color="auto"/>
              <w:right w:val="single" w:sz="4" w:space="0" w:color="auto"/>
            </w:tcBorders>
            <w:vAlign w:val="center"/>
          </w:tcPr>
          <w:p w14:paraId="1A2AC33C" w14:textId="2872AEB1"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1.0</w:t>
            </w:r>
            <w:r w:rsidR="00386CE0" w:rsidRPr="00ED4D53">
              <w:rPr>
                <w:rFonts w:ascii="Times New Roman" w:hAnsi="Times New Roman"/>
                <w:sz w:val="18"/>
                <w:szCs w:val="18"/>
              </w:rPr>
              <w:t>±0.03</w:t>
            </w:r>
          </w:p>
        </w:tc>
        <w:tc>
          <w:tcPr>
            <w:tcW w:w="1417" w:type="dxa"/>
            <w:tcBorders>
              <w:top w:val="single" w:sz="4" w:space="0" w:color="auto"/>
              <w:left w:val="single" w:sz="4" w:space="0" w:color="auto"/>
              <w:bottom w:val="single" w:sz="4" w:space="0" w:color="auto"/>
              <w:right w:val="single" w:sz="4" w:space="0" w:color="auto"/>
            </w:tcBorders>
            <w:vAlign w:val="center"/>
          </w:tcPr>
          <w:p w14:paraId="7590A4BE" w14:textId="3B7E16C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1.0</w:t>
            </w:r>
            <w:r w:rsidR="00386CE0" w:rsidRPr="00ED4D53">
              <w:rPr>
                <w:rFonts w:ascii="Times New Roman" w:hAnsi="Times New Roman"/>
                <w:sz w:val="18"/>
                <w:szCs w:val="18"/>
              </w:rPr>
              <w:t>±0.04</w:t>
            </w:r>
          </w:p>
        </w:tc>
        <w:tc>
          <w:tcPr>
            <w:tcW w:w="1418" w:type="dxa"/>
            <w:tcBorders>
              <w:top w:val="single" w:sz="4" w:space="0" w:color="auto"/>
              <w:left w:val="single" w:sz="4" w:space="0" w:color="auto"/>
              <w:bottom w:val="single" w:sz="4" w:space="0" w:color="auto"/>
              <w:right w:val="single" w:sz="4" w:space="0" w:color="auto"/>
            </w:tcBorders>
            <w:vAlign w:val="center"/>
          </w:tcPr>
          <w:p w14:paraId="490D05F5" w14:textId="26381B2A"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1.0</w:t>
            </w:r>
            <w:r w:rsidR="00386CE0" w:rsidRPr="00ED4D53">
              <w:rPr>
                <w:rFonts w:ascii="Times New Roman" w:hAnsi="Times New Roman"/>
                <w:sz w:val="18"/>
                <w:szCs w:val="18"/>
              </w:rPr>
              <w:t>±0.05</w:t>
            </w:r>
          </w:p>
        </w:tc>
        <w:tc>
          <w:tcPr>
            <w:tcW w:w="1276" w:type="dxa"/>
            <w:tcBorders>
              <w:top w:val="single" w:sz="4" w:space="0" w:color="auto"/>
              <w:left w:val="single" w:sz="4" w:space="0" w:color="auto"/>
              <w:bottom w:val="single" w:sz="4" w:space="0" w:color="auto"/>
              <w:right w:val="single" w:sz="4" w:space="0" w:color="auto"/>
            </w:tcBorders>
            <w:vAlign w:val="center"/>
          </w:tcPr>
          <w:p w14:paraId="13AA6871" w14:textId="5E49EB84"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1.0</w:t>
            </w:r>
            <w:r w:rsidR="00386CE0" w:rsidRPr="00ED4D53">
              <w:rPr>
                <w:rFonts w:ascii="Times New Roman" w:hAnsi="Times New Roman"/>
                <w:sz w:val="18"/>
                <w:szCs w:val="18"/>
              </w:rPr>
              <w:t>±0.02</w:t>
            </w:r>
          </w:p>
        </w:tc>
        <w:tc>
          <w:tcPr>
            <w:tcW w:w="850" w:type="dxa"/>
            <w:tcBorders>
              <w:top w:val="single" w:sz="4" w:space="0" w:color="auto"/>
              <w:left w:val="single" w:sz="4" w:space="0" w:color="auto"/>
              <w:bottom w:val="single" w:sz="4" w:space="0" w:color="auto"/>
              <w:right w:val="single" w:sz="4" w:space="0" w:color="auto"/>
            </w:tcBorders>
            <w:vAlign w:val="center"/>
          </w:tcPr>
          <w:p w14:paraId="0B7561C3"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r w:rsidR="00386CE0" w:rsidRPr="00ED4D53" w14:paraId="25985D2D" w14:textId="77777777" w:rsidTr="00633098">
        <w:trPr>
          <w:trHeight w:val="391"/>
        </w:trPr>
        <w:tc>
          <w:tcPr>
            <w:tcW w:w="1181" w:type="dxa"/>
            <w:tcBorders>
              <w:top w:val="single" w:sz="4" w:space="0" w:color="auto"/>
              <w:left w:val="single" w:sz="4" w:space="0" w:color="auto"/>
              <w:bottom w:val="single" w:sz="4" w:space="0" w:color="auto"/>
              <w:right w:val="single" w:sz="4" w:space="0" w:color="auto"/>
            </w:tcBorders>
            <w:vAlign w:val="center"/>
          </w:tcPr>
          <w:p w14:paraId="3C3576AA"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4 Ayak Oranı (%)</w:t>
            </w:r>
          </w:p>
        </w:tc>
        <w:tc>
          <w:tcPr>
            <w:tcW w:w="1087" w:type="dxa"/>
            <w:tcBorders>
              <w:top w:val="single" w:sz="4" w:space="0" w:color="auto"/>
              <w:left w:val="single" w:sz="4" w:space="0" w:color="auto"/>
              <w:bottom w:val="single" w:sz="4" w:space="0" w:color="auto"/>
              <w:right w:val="single" w:sz="4" w:space="0" w:color="auto"/>
            </w:tcBorders>
            <w:vAlign w:val="center"/>
          </w:tcPr>
          <w:p w14:paraId="6A162083" w14:textId="3BF35E5E"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2.5</w:t>
            </w:r>
            <w:r w:rsidR="00386CE0" w:rsidRPr="00ED4D53">
              <w:rPr>
                <w:rFonts w:ascii="Times New Roman" w:hAnsi="Times New Roman"/>
                <w:sz w:val="18"/>
                <w:szCs w:val="18"/>
              </w:rPr>
              <w:t>±0.07</w:t>
            </w:r>
          </w:p>
        </w:tc>
        <w:tc>
          <w:tcPr>
            <w:tcW w:w="1418" w:type="dxa"/>
            <w:tcBorders>
              <w:top w:val="single" w:sz="4" w:space="0" w:color="auto"/>
              <w:left w:val="single" w:sz="4" w:space="0" w:color="auto"/>
              <w:bottom w:val="single" w:sz="4" w:space="0" w:color="auto"/>
              <w:right w:val="single" w:sz="4" w:space="0" w:color="auto"/>
            </w:tcBorders>
            <w:vAlign w:val="center"/>
          </w:tcPr>
          <w:p w14:paraId="6DEA29BD" w14:textId="6FA2B72D"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2.6</w:t>
            </w:r>
            <w:r w:rsidR="00386CE0" w:rsidRPr="00ED4D53">
              <w:rPr>
                <w:rFonts w:ascii="Times New Roman" w:hAnsi="Times New Roman"/>
                <w:sz w:val="18"/>
                <w:szCs w:val="18"/>
              </w:rPr>
              <w:t>±0.07</w:t>
            </w:r>
          </w:p>
        </w:tc>
        <w:tc>
          <w:tcPr>
            <w:tcW w:w="1417" w:type="dxa"/>
            <w:tcBorders>
              <w:top w:val="single" w:sz="4" w:space="0" w:color="auto"/>
              <w:left w:val="single" w:sz="4" w:space="0" w:color="auto"/>
              <w:bottom w:val="single" w:sz="4" w:space="0" w:color="auto"/>
              <w:right w:val="single" w:sz="4" w:space="0" w:color="auto"/>
            </w:tcBorders>
            <w:vAlign w:val="center"/>
          </w:tcPr>
          <w:p w14:paraId="4B5023EE" w14:textId="27CE309D"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2.6</w:t>
            </w:r>
            <w:r w:rsidR="00386CE0" w:rsidRPr="00ED4D53">
              <w:rPr>
                <w:rFonts w:ascii="Times New Roman" w:hAnsi="Times New Roman"/>
                <w:sz w:val="18"/>
                <w:szCs w:val="18"/>
              </w:rPr>
              <w:t>±0.08</w:t>
            </w:r>
          </w:p>
        </w:tc>
        <w:tc>
          <w:tcPr>
            <w:tcW w:w="1418" w:type="dxa"/>
            <w:tcBorders>
              <w:top w:val="single" w:sz="4" w:space="0" w:color="auto"/>
              <w:left w:val="single" w:sz="4" w:space="0" w:color="auto"/>
              <w:bottom w:val="single" w:sz="4" w:space="0" w:color="auto"/>
              <w:right w:val="single" w:sz="4" w:space="0" w:color="auto"/>
            </w:tcBorders>
            <w:vAlign w:val="center"/>
          </w:tcPr>
          <w:p w14:paraId="5C7F4D6E" w14:textId="01BD8D20"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2.6</w:t>
            </w:r>
            <w:r w:rsidR="00386CE0" w:rsidRPr="00ED4D53">
              <w:rPr>
                <w:rFonts w:ascii="Times New Roman" w:hAnsi="Times New Roman"/>
                <w:sz w:val="18"/>
                <w:szCs w:val="18"/>
              </w:rPr>
              <w:t>±0.07</w:t>
            </w:r>
          </w:p>
        </w:tc>
        <w:tc>
          <w:tcPr>
            <w:tcW w:w="1276" w:type="dxa"/>
            <w:tcBorders>
              <w:top w:val="single" w:sz="4" w:space="0" w:color="auto"/>
              <w:left w:val="single" w:sz="4" w:space="0" w:color="auto"/>
              <w:bottom w:val="single" w:sz="4" w:space="0" w:color="auto"/>
              <w:right w:val="single" w:sz="4" w:space="0" w:color="auto"/>
            </w:tcBorders>
            <w:vAlign w:val="center"/>
          </w:tcPr>
          <w:p w14:paraId="1ACA6B5A" w14:textId="6A9AC74F" w:rsidR="00386CE0" w:rsidRPr="00ED4D53" w:rsidRDefault="00AE2B6D" w:rsidP="000711BF">
            <w:pPr>
              <w:spacing w:after="120"/>
              <w:jc w:val="center"/>
              <w:rPr>
                <w:rFonts w:ascii="Times New Roman" w:hAnsi="Times New Roman"/>
                <w:sz w:val="18"/>
                <w:szCs w:val="18"/>
              </w:rPr>
            </w:pPr>
            <w:r>
              <w:rPr>
                <w:rFonts w:ascii="Times New Roman" w:hAnsi="Times New Roman"/>
                <w:sz w:val="18"/>
                <w:szCs w:val="18"/>
              </w:rPr>
              <w:t>2.7</w:t>
            </w:r>
            <w:r w:rsidR="00386CE0" w:rsidRPr="00ED4D53">
              <w:rPr>
                <w:rFonts w:ascii="Times New Roman" w:hAnsi="Times New Roman"/>
                <w:sz w:val="18"/>
                <w:szCs w:val="18"/>
              </w:rPr>
              <w:t>±0.07</w:t>
            </w:r>
          </w:p>
        </w:tc>
        <w:tc>
          <w:tcPr>
            <w:tcW w:w="850" w:type="dxa"/>
            <w:tcBorders>
              <w:top w:val="single" w:sz="4" w:space="0" w:color="auto"/>
              <w:left w:val="single" w:sz="4" w:space="0" w:color="auto"/>
              <w:bottom w:val="single" w:sz="4" w:space="0" w:color="auto"/>
              <w:right w:val="single" w:sz="4" w:space="0" w:color="auto"/>
            </w:tcBorders>
            <w:vAlign w:val="center"/>
          </w:tcPr>
          <w:p w14:paraId="62850EDF" w14:textId="77777777" w:rsidR="00386CE0" w:rsidRPr="00ED4D53" w:rsidRDefault="00386CE0" w:rsidP="000711BF">
            <w:pPr>
              <w:spacing w:after="120"/>
              <w:jc w:val="center"/>
              <w:rPr>
                <w:rFonts w:ascii="Times New Roman" w:hAnsi="Times New Roman"/>
                <w:sz w:val="18"/>
                <w:szCs w:val="18"/>
              </w:rPr>
            </w:pPr>
            <w:r w:rsidRPr="00ED4D53">
              <w:rPr>
                <w:rFonts w:ascii="Times New Roman" w:hAnsi="Times New Roman"/>
                <w:sz w:val="18"/>
                <w:szCs w:val="18"/>
              </w:rPr>
              <w:t>Önz</w:t>
            </w:r>
          </w:p>
        </w:tc>
      </w:tr>
    </w:tbl>
    <w:p w14:paraId="613B4ADB" w14:textId="77777777" w:rsidR="00386CE0" w:rsidRPr="00ED4D53" w:rsidRDefault="00386CE0" w:rsidP="00AF5869">
      <w:pPr>
        <w:spacing w:after="0" w:line="240" w:lineRule="auto"/>
        <w:rPr>
          <w:rFonts w:ascii="Times New Roman" w:hAnsi="Times New Roman" w:cs="Times New Roman"/>
          <w:sz w:val="18"/>
          <w:szCs w:val="18"/>
        </w:rPr>
      </w:pPr>
      <w:proofErr w:type="gramStart"/>
      <w:r w:rsidRPr="00ED4D53">
        <w:rPr>
          <w:rFonts w:ascii="Times New Roman" w:hAnsi="Times New Roman" w:cs="Times New Roman"/>
          <w:sz w:val="18"/>
          <w:szCs w:val="18"/>
        </w:rPr>
        <w:t>a</w:t>
      </w:r>
      <w:proofErr w:type="gramEnd"/>
      <w:r w:rsidRPr="00ED4D53">
        <w:rPr>
          <w:rFonts w:ascii="Times New Roman" w:hAnsi="Times New Roman" w:cs="Times New Roman"/>
          <w:sz w:val="18"/>
          <w:szCs w:val="18"/>
        </w:rPr>
        <w:t xml:space="preserve">,b: Aynı satırda farklı harfle gösterilen ortalamalar arasındaki farklılıklar önemlidir. *: P&lt;0.05, Önz: Önemsiz. </w:t>
      </w:r>
    </w:p>
    <w:p w14:paraId="3AB3A6A6" w14:textId="77777777" w:rsidR="00386CE0" w:rsidRDefault="00386CE0" w:rsidP="00AF5869">
      <w:pPr>
        <w:spacing w:after="0"/>
        <w:rPr>
          <w:rFonts w:ascii="Times New Roman" w:hAnsi="Times New Roman" w:cs="Times New Roman"/>
          <w:b/>
          <w:sz w:val="24"/>
          <w:szCs w:val="24"/>
        </w:rPr>
      </w:pPr>
    </w:p>
    <w:p w14:paraId="190D0825" w14:textId="77777777" w:rsidR="00386CE0" w:rsidRDefault="0075159B" w:rsidP="00D2129B">
      <w:pPr>
        <w:spacing w:after="0"/>
        <w:rPr>
          <w:rFonts w:ascii="Times New Roman" w:hAnsi="Times New Roman" w:cs="Times New Roman"/>
          <w:b/>
          <w:sz w:val="24"/>
          <w:szCs w:val="24"/>
        </w:rPr>
      </w:pPr>
      <w:r>
        <w:rPr>
          <w:noProof/>
          <w:lang w:eastAsia="tr-TR"/>
        </w:rPr>
        <w:lastRenderedPageBreak/>
        <w:drawing>
          <wp:inline distT="0" distB="0" distL="0" distR="0" wp14:anchorId="225F349F" wp14:editId="39726971">
            <wp:extent cx="5734050" cy="4638675"/>
            <wp:effectExtent l="0" t="0" r="0" b="952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07F321" w14:textId="77777777" w:rsidR="00D2129B" w:rsidRDefault="00D2129B" w:rsidP="00D2129B">
      <w:pPr>
        <w:pStyle w:val="Alt11balk"/>
        <w:spacing w:after="0" w:line="240" w:lineRule="auto"/>
        <w:ind w:left="0" w:firstLine="0"/>
      </w:pPr>
      <w:bookmarkStart w:id="123" w:name="_Toc110633206"/>
    </w:p>
    <w:p w14:paraId="23FE451E" w14:textId="41056531" w:rsidR="00D87F9D" w:rsidRDefault="00D87F9D" w:rsidP="00AF5869">
      <w:pPr>
        <w:pStyle w:val="Alt11balk"/>
        <w:spacing w:after="0"/>
        <w:ind w:left="0" w:firstLine="0"/>
        <w:rPr>
          <w:b/>
        </w:rPr>
      </w:pPr>
      <w:r w:rsidRPr="00D2129B">
        <w:rPr>
          <w:b/>
        </w:rPr>
        <w:t>Şekil 4.7.1.</w:t>
      </w:r>
      <w:r>
        <w:t xml:space="preserve"> </w:t>
      </w:r>
      <w:r w:rsidRPr="007E01EE">
        <w:t>Deneme gruplarına ait kuzular</w:t>
      </w:r>
      <w:r w:rsidR="00B73818">
        <w:t xml:space="preserve">ın </w:t>
      </w:r>
      <w:r w:rsidR="00D12195">
        <w:t>bazı organ ve vücut kısımları</w:t>
      </w:r>
      <w:r w:rsidR="00B73818">
        <w:t>na ilişkin</w:t>
      </w:r>
      <w:r w:rsidR="00D12195">
        <w:t xml:space="preserve"> ağırlıkla</w:t>
      </w:r>
      <w:r w:rsidR="00B73818">
        <w:t>r</w:t>
      </w:r>
      <w:r w:rsidR="00D12195">
        <w:t xml:space="preserve"> ve oranla</w:t>
      </w:r>
      <w:r w:rsidR="00B73818">
        <w:t>r</w:t>
      </w:r>
      <w:r w:rsidR="00D12195">
        <w:t>.</w:t>
      </w:r>
      <w:bookmarkEnd w:id="123"/>
    </w:p>
    <w:p w14:paraId="6CAE42EC" w14:textId="77777777" w:rsidR="0075159B" w:rsidRDefault="0075159B" w:rsidP="00AF5869">
      <w:pPr>
        <w:spacing w:after="0"/>
        <w:rPr>
          <w:rFonts w:ascii="Times New Roman" w:hAnsi="Times New Roman" w:cs="Times New Roman"/>
          <w:b/>
          <w:sz w:val="24"/>
          <w:szCs w:val="24"/>
        </w:rPr>
      </w:pPr>
    </w:p>
    <w:p w14:paraId="744A4C52" w14:textId="6ED1D092" w:rsidR="00386CE0" w:rsidRPr="00E60BAB" w:rsidRDefault="00386CE0" w:rsidP="00AF5869">
      <w:pPr>
        <w:pStyle w:val="Balk3"/>
        <w:spacing w:after="0"/>
        <w:rPr>
          <w:rFonts w:cs="Times New Roman"/>
          <w:szCs w:val="24"/>
        </w:rPr>
      </w:pPr>
      <w:bookmarkStart w:id="124" w:name="_Toc110652089"/>
      <w:r>
        <w:t xml:space="preserve">4.7.1. Dolu </w:t>
      </w:r>
      <w:r w:rsidRPr="00E60BAB">
        <w:rPr>
          <w:rFonts w:cs="Times New Roman"/>
          <w:szCs w:val="24"/>
        </w:rPr>
        <w:t>Mide Ağırlığı ve Oranı</w:t>
      </w:r>
      <w:bookmarkEnd w:id="124"/>
    </w:p>
    <w:p w14:paraId="023B767E" w14:textId="77777777" w:rsidR="00EA5931" w:rsidRPr="00E60BAB" w:rsidRDefault="00EA5931" w:rsidP="00E60BAB">
      <w:pPr>
        <w:spacing w:after="0" w:line="240" w:lineRule="auto"/>
        <w:rPr>
          <w:rFonts w:ascii="Times New Roman" w:hAnsi="Times New Roman" w:cs="Times New Roman"/>
          <w:sz w:val="24"/>
          <w:szCs w:val="24"/>
        </w:rPr>
      </w:pPr>
    </w:p>
    <w:p w14:paraId="615ED7E7" w14:textId="750FF20F" w:rsidR="00386CE0" w:rsidRDefault="00937991" w:rsidP="00AF5869">
      <w:pPr>
        <w:spacing w:after="0" w:line="360" w:lineRule="auto"/>
        <w:jc w:val="both"/>
        <w:rPr>
          <w:rFonts w:ascii="Times New Roman" w:hAnsi="Times New Roman" w:cs="Times New Roman"/>
          <w:bCs/>
          <w:sz w:val="24"/>
          <w:szCs w:val="24"/>
        </w:rPr>
      </w:pPr>
      <w:r w:rsidRPr="00E60BAB">
        <w:rPr>
          <w:rFonts w:ascii="Times New Roman" w:hAnsi="Times New Roman" w:cs="Times New Roman"/>
          <w:sz w:val="24"/>
          <w:szCs w:val="24"/>
        </w:rPr>
        <w:t>Besiye alınan k</w:t>
      </w:r>
      <w:r>
        <w:rPr>
          <w:rFonts w:ascii="Times New Roman" w:hAnsi="Times New Roman" w:cs="Times New Roman"/>
          <w:sz w:val="24"/>
          <w:szCs w:val="24"/>
        </w:rPr>
        <w:t xml:space="preserve">uzuların kesim sonrası işkembeleri dolu şekilde tartılmış ve dolu mide ağırlıkları </w:t>
      </w:r>
      <w:r w:rsidR="006F1474">
        <w:rPr>
          <w:rFonts w:ascii="Times New Roman" w:hAnsi="Times New Roman" w:cs="Times New Roman"/>
          <w:sz w:val="24"/>
          <w:szCs w:val="24"/>
        </w:rPr>
        <w:t>belirlenmiştir</w:t>
      </w:r>
      <w:r>
        <w:rPr>
          <w:rFonts w:ascii="Times New Roman" w:hAnsi="Times New Roman" w:cs="Times New Roman"/>
          <w:sz w:val="24"/>
          <w:szCs w:val="24"/>
        </w:rPr>
        <w:t>. Elde edilen değer</w:t>
      </w:r>
      <w:r w:rsidR="006F1474">
        <w:rPr>
          <w:rFonts w:ascii="Times New Roman" w:hAnsi="Times New Roman" w:cs="Times New Roman"/>
          <w:sz w:val="24"/>
          <w:szCs w:val="24"/>
        </w:rPr>
        <w:t>ler,</w:t>
      </w:r>
      <w:r>
        <w:rPr>
          <w:rFonts w:ascii="Times New Roman" w:hAnsi="Times New Roman" w:cs="Times New Roman"/>
          <w:sz w:val="24"/>
          <w:szCs w:val="24"/>
        </w:rPr>
        <w:t xml:space="preserve"> </w:t>
      </w:r>
      <w:r w:rsidR="00290D23">
        <w:rPr>
          <w:rFonts w:ascii="Times New Roman" w:hAnsi="Times New Roman" w:cs="Times New Roman"/>
          <w:sz w:val="24"/>
          <w:szCs w:val="24"/>
        </w:rPr>
        <w:t xml:space="preserve">kesim ağırlığına </w:t>
      </w:r>
      <w:r>
        <w:rPr>
          <w:rFonts w:ascii="Times New Roman" w:hAnsi="Times New Roman" w:cs="Times New Roman"/>
          <w:sz w:val="24"/>
          <w:szCs w:val="24"/>
        </w:rPr>
        <w:t>oranlanmış ve grupların dol</w:t>
      </w:r>
      <w:r w:rsidR="00207146">
        <w:rPr>
          <w:rFonts w:ascii="Times New Roman" w:hAnsi="Times New Roman" w:cs="Times New Roman"/>
          <w:sz w:val="24"/>
          <w:szCs w:val="24"/>
        </w:rPr>
        <w:t>u mide oranları hesaplanmı</w:t>
      </w:r>
      <w:r w:rsidR="0020694C">
        <w:rPr>
          <w:rFonts w:ascii="Times New Roman" w:hAnsi="Times New Roman" w:cs="Times New Roman"/>
          <w:sz w:val="24"/>
          <w:szCs w:val="24"/>
        </w:rPr>
        <w:t>ştır. Dolu mide ağırlıkları 4.3</w:t>
      </w:r>
      <w:r w:rsidR="00207146">
        <w:rPr>
          <w:rFonts w:ascii="Times New Roman" w:hAnsi="Times New Roman" w:cs="Times New Roman"/>
          <w:sz w:val="24"/>
          <w:szCs w:val="24"/>
        </w:rPr>
        <w:t xml:space="preserve"> ile </w:t>
      </w:r>
      <w:r w:rsidR="0020694C">
        <w:rPr>
          <w:rFonts w:ascii="Times New Roman" w:hAnsi="Times New Roman" w:cs="Times New Roman"/>
          <w:sz w:val="24"/>
          <w:szCs w:val="24"/>
        </w:rPr>
        <w:t>5.1</w:t>
      </w:r>
      <w:r w:rsidR="00207146">
        <w:rPr>
          <w:rFonts w:ascii="Times New Roman" w:hAnsi="Times New Roman" w:cs="Times New Roman"/>
          <w:sz w:val="24"/>
          <w:szCs w:val="24"/>
        </w:rPr>
        <w:t xml:space="preserve"> kg arasında değişirken, dolu mide oranları</w:t>
      </w:r>
      <w:r w:rsidR="00366574">
        <w:rPr>
          <w:rFonts w:ascii="Times New Roman" w:hAnsi="Times New Roman" w:cs="Times New Roman"/>
          <w:sz w:val="24"/>
          <w:szCs w:val="24"/>
        </w:rPr>
        <w:t>nın</w:t>
      </w:r>
      <w:r w:rsidR="00207146">
        <w:rPr>
          <w:rFonts w:ascii="Times New Roman" w:hAnsi="Times New Roman" w:cs="Times New Roman"/>
          <w:sz w:val="24"/>
          <w:szCs w:val="24"/>
        </w:rPr>
        <w:t xml:space="preserve"> </w:t>
      </w:r>
      <w:r w:rsidR="0020694C">
        <w:rPr>
          <w:rFonts w:ascii="Times New Roman" w:hAnsi="Times New Roman" w:cs="Times New Roman"/>
          <w:sz w:val="24"/>
          <w:szCs w:val="24"/>
        </w:rPr>
        <w:t>%12.1 ile %13.6</w:t>
      </w:r>
      <w:r w:rsidR="007B3643">
        <w:rPr>
          <w:rFonts w:ascii="Times New Roman" w:hAnsi="Times New Roman" w:cs="Times New Roman"/>
          <w:sz w:val="24"/>
          <w:szCs w:val="24"/>
        </w:rPr>
        <w:t xml:space="preserve"> arasında </w:t>
      </w:r>
      <w:r w:rsidR="00366574">
        <w:rPr>
          <w:rFonts w:ascii="Times New Roman" w:hAnsi="Times New Roman" w:cs="Times New Roman"/>
          <w:sz w:val="24"/>
          <w:szCs w:val="24"/>
        </w:rPr>
        <w:t xml:space="preserve">değiştiği gözlenmiştir. </w:t>
      </w:r>
      <w:r w:rsidR="009C60D5">
        <w:rPr>
          <w:rFonts w:ascii="Times New Roman" w:hAnsi="Times New Roman" w:cs="Times New Roman"/>
          <w:sz w:val="24"/>
          <w:szCs w:val="24"/>
        </w:rPr>
        <w:t xml:space="preserve">Ölçülen değerler </w:t>
      </w:r>
      <w:r w:rsidR="006F1474">
        <w:rPr>
          <w:rFonts w:ascii="Times New Roman" w:hAnsi="Times New Roman" w:cs="Times New Roman"/>
          <w:sz w:val="24"/>
          <w:szCs w:val="24"/>
        </w:rPr>
        <w:t xml:space="preserve">genelde </w:t>
      </w:r>
      <w:r w:rsidR="009C60D5">
        <w:rPr>
          <w:rFonts w:ascii="Times New Roman" w:hAnsi="Times New Roman" w:cs="Times New Roman"/>
          <w:sz w:val="24"/>
          <w:szCs w:val="24"/>
        </w:rPr>
        <w:t>birbir</w:t>
      </w:r>
      <w:r w:rsidR="006F1474">
        <w:rPr>
          <w:rFonts w:ascii="Times New Roman" w:hAnsi="Times New Roman" w:cs="Times New Roman"/>
          <w:sz w:val="24"/>
          <w:szCs w:val="24"/>
        </w:rPr>
        <w:t xml:space="preserve">lerine </w:t>
      </w:r>
      <w:r w:rsidR="009C60D5">
        <w:rPr>
          <w:rFonts w:ascii="Times New Roman" w:hAnsi="Times New Roman" w:cs="Times New Roman"/>
          <w:sz w:val="24"/>
          <w:szCs w:val="24"/>
        </w:rPr>
        <w:t xml:space="preserve">benzer bulunmuş ve </w:t>
      </w:r>
      <w:r w:rsidR="006F1474">
        <w:rPr>
          <w:rFonts w:ascii="Times New Roman" w:hAnsi="Times New Roman" w:cs="Times New Roman"/>
          <w:sz w:val="24"/>
          <w:szCs w:val="24"/>
        </w:rPr>
        <w:t xml:space="preserve">ortalamalar arasındaki farklılıklar </w:t>
      </w:r>
      <w:r w:rsidR="009C60D5">
        <w:rPr>
          <w:rFonts w:ascii="Times New Roman" w:hAnsi="Times New Roman" w:cs="Times New Roman"/>
          <w:sz w:val="24"/>
          <w:szCs w:val="24"/>
        </w:rPr>
        <w:t>önemsiz ol</w:t>
      </w:r>
      <w:r w:rsidR="006F1474">
        <w:rPr>
          <w:rFonts w:ascii="Times New Roman" w:hAnsi="Times New Roman" w:cs="Times New Roman"/>
          <w:sz w:val="24"/>
          <w:szCs w:val="24"/>
        </w:rPr>
        <w:t xml:space="preserve">muştur. </w:t>
      </w:r>
      <w:r w:rsidR="00EC70EB">
        <w:rPr>
          <w:rFonts w:ascii="Times New Roman" w:hAnsi="Times New Roman" w:cs="Times New Roman"/>
          <w:bCs/>
          <w:sz w:val="24"/>
          <w:szCs w:val="24"/>
        </w:rPr>
        <w:t>Nolan (1974),</w:t>
      </w:r>
      <w:r w:rsidR="003F0092" w:rsidRPr="006F1474">
        <w:rPr>
          <w:rFonts w:ascii="Times New Roman" w:hAnsi="Times New Roman" w:cs="Times New Roman"/>
          <w:bCs/>
          <w:sz w:val="24"/>
          <w:szCs w:val="24"/>
        </w:rPr>
        <w:t xml:space="preserve"> Galway x Suffolk kuzularını </w:t>
      </w:r>
      <w:r w:rsidR="009D4840" w:rsidRPr="006F1474">
        <w:rPr>
          <w:rFonts w:ascii="Times New Roman" w:hAnsi="Times New Roman" w:cs="Times New Roman"/>
          <w:bCs/>
          <w:sz w:val="24"/>
          <w:szCs w:val="24"/>
        </w:rPr>
        <w:t xml:space="preserve">üçgül+çim </w:t>
      </w:r>
      <w:r w:rsidR="003F0092" w:rsidRPr="006F1474">
        <w:rPr>
          <w:rFonts w:ascii="Times New Roman" w:hAnsi="Times New Roman" w:cs="Times New Roman"/>
          <w:bCs/>
          <w:sz w:val="24"/>
          <w:szCs w:val="24"/>
        </w:rPr>
        <w:t>silaj</w:t>
      </w:r>
      <w:r w:rsidR="009D4840">
        <w:rPr>
          <w:rFonts w:ascii="Times New Roman" w:hAnsi="Times New Roman" w:cs="Times New Roman"/>
          <w:bCs/>
          <w:sz w:val="24"/>
          <w:szCs w:val="24"/>
        </w:rPr>
        <w:t>ı</w:t>
      </w:r>
      <w:r w:rsidR="003F0092" w:rsidRPr="006F1474">
        <w:rPr>
          <w:rFonts w:ascii="Times New Roman" w:hAnsi="Times New Roman" w:cs="Times New Roman"/>
          <w:bCs/>
          <w:sz w:val="24"/>
          <w:szCs w:val="24"/>
        </w:rPr>
        <w:t xml:space="preserve"> ile beslemenin etkilerini araştırdığı bir araştırmada</w:t>
      </w:r>
      <w:r w:rsidR="009D4840">
        <w:rPr>
          <w:rFonts w:ascii="Times New Roman" w:hAnsi="Times New Roman" w:cs="Times New Roman"/>
          <w:bCs/>
          <w:sz w:val="24"/>
          <w:szCs w:val="24"/>
        </w:rPr>
        <w:t>,</w:t>
      </w:r>
      <w:r w:rsidR="003F0092" w:rsidRPr="006F1474">
        <w:rPr>
          <w:rFonts w:ascii="Times New Roman" w:hAnsi="Times New Roman" w:cs="Times New Roman"/>
          <w:bCs/>
          <w:sz w:val="24"/>
          <w:szCs w:val="24"/>
        </w:rPr>
        <w:t xml:space="preserve"> dolu mide ağırlıklarını</w:t>
      </w:r>
      <w:r w:rsidR="0020694C">
        <w:rPr>
          <w:rFonts w:ascii="Times New Roman" w:hAnsi="Times New Roman" w:cs="Times New Roman"/>
          <w:bCs/>
          <w:sz w:val="24"/>
          <w:szCs w:val="24"/>
        </w:rPr>
        <w:t>;</w:t>
      </w:r>
      <w:r w:rsidR="003F0092" w:rsidRPr="006F1474">
        <w:rPr>
          <w:rFonts w:ascii="Times New Roman" w:hAnsi="Times New Roman" w:cs="Times New Roman"/>
          <w:bCs/>
          <w:sz w:val="24"/>
          <w:szCs w:val="24"/>
        </w:rPr>
        <w:t xml:space="preserve"> 4.85, 4.66 ve 4.22 kg olarak bildirmiştir.</w:t>
      </w:r>
    </w:p>
    <w:p w14:paraId="7FC6259A" w14:textId="77777777" w:rsidR="0020694C" w:rsidRPr="006F1474" w:rsidRDefault="0020694C" w:rsidP="00AF5869">
      <w:pPr>
        <w:spacing w:after="0" w:line="360" w:lineRule="auto"/>
        <w:jc w:val="both"/>
        <w:rPr>
          <w:rFonts w:ascii="Times New Roman" w:hAnsi="Times New Roman" w:cs="Times New Roman"/>
          <w:bCs/>
          <w:sz w:val="24"/>
          <w:szCs w:val="24"/>
        </w:rPr>
      </w:pPr>
    </w:p>
    <w:p w14:paraId="6BF2C3BA" w14:textId="0E6DA396" w:rsidR="00386CE0" w:rsidRPr="00B157AE" w:rsidRDefault="00386CE0" w:rsidP="00AF5869">
      <w:pPr>
        <w:pStyle w:val="Balk3"/>
        <w:spacing w:after="0"/>
        <w:rPr>
          <w:rFonts w:cs="Times New Roman"/>
          <w:szCs w:val="24"/>
        </w:rPr>
      </w:pPr>
      <w:bookmarkStart w:id="125" w:name="_Toc110652090"/>
      <w:r>
        <w:lastRenderedPageBreak/>
        <w:t xml:space="preserve">4.7.2. </w:t>
      </w:r>
      <w:r w:rsidRPr="00B157AE">
        <w:rPr>
          <w:rFonts w:cs="Times New Roman"/>
          <w:szCs w:val="24"/>
        </w:rPr>
        <w:t>Boş Mide Ağırlığı ve Oranı</w:t>
      </w:r>
      <w:bookmarkEnd w:id="125"/>
    </w:p>
    <w:p w14:paraId="1F2977DA" w14:textId="77777777" w:rsidR="00EA5931" w:rsidRPr="00B157AE" w:rsidRDefault="00EA5931" w:rsidP="00B157AE">
      <w:pPr>
        <w:spacing w:after="0" w:line="240" w:lineRule="auto"/>
        <w:rPr>
          <w:rFonts w:ascii="Times New Roman" w:hAnsi="Times New Roman" w:cs="Times New Roman"/>
          <w:sz w:val="24"/>
          <w:szCs w:val="24"/>
        </w:rPr>
      </w:pPr>
    </w:p>
    <w:p w14:paraId="5B4BAD55" w14:textId="5359EA6F" w:rsidR="00386CE0" w:rsidRPr="003735B0" w:rsidRDefault="00EF1AF0" w:rsidP="00AF5869">
      <w:pPr>
        <w:spacing w:after="0" w:line="360" w:lineRule="auto"/>
        <w:jc w:val="both"/>
        <w:rPr>
          <w:rFonts w:ascii="Times New Roman" w:hAnsi="Times New Roman" w:cs="Times New Roman"/>
          <w:bCs/>
          <w:sz w:val="24"/>
          <w:szCs w:val="24"/>
        </w:rPr>
      </w:pPr>
      <w:r w:rsidRPr="00B157AE">
        <w:rPr>
          <w:rFonts w:ascii="Times New Roman" w:hAnsi="Times New Roman" w:cs="Times New Roman"/>
          <w:sz w:val="24"/>
          <w:szCs w:val="24"/>
        </w:rPr>
        <w:t>K</w:t>
      </w:r>
      <w:r w:rsidR="006B07B8" w:rsidRPr="00B157AE">
        <w:rPr>
          <w:rFonts w:ascii="Times New Roman" w:hAnsi="Times New Roman" w:cs="Times New Roman"/>
          <w:sz w:val="24"/>
          <w:szCs w:val="24"/>
        </w:rPr>
        <w:t>uzuların işkembeleri dolu şekilde tartıldıktan sonra rumen içeriği boşaltılıp yıkanmış ve tamamen temizlenmiştir</w:t>
      </w:r>
      <w:r w:rsidR="006B07B8">
        <w:rPr>
          <w:rFonts w:ascii="Times New Roman" w:hAnsi="Times New Roman" w:cs="Times New Roman"/>
          <w:sz w:val="24"/>
          <w:szCs w:val="24"/>
        </w:rPr>
        <w:t>. Temizlenen işkembeler boş mide ağırlığının tespiti için tekrar tartılmış ve daha sonra canlı ağırlığa oranlanarak boş mide ağırlığı oranı hesaplanmıştır. Kuzulardan elde dilen boş mide ağırlıkları</w:t>
      </w:r>
      <w:r>
        <w:rPr>
          <w:rFonts w:ascii="Times New Roman" w:hAnsi="Times New Roman" w:cs="Times New Roman"/>
          <w:sz w:val="24"/>
          <w:szCs w:val="24"/>
        </w:rPr>
        <w:t>,</w:t>
      </w:r>
      <w:r w:rsidR="006B07B8">
        <w:rPr>
          <w:rFonts w:ascii="Times New Roman" w:hAnsi="Times New Roman" w:cs="Times New Roman"/>
          <w:sz w:val="24"/>
          <w:szCs w:val="24"/>
        </w:rPr>
        <w:t xml:space="preserve"> </w:t>
      </w:r>
      <w:r w:rsidR="00FC4E6E">
        <w:rPr>
          <w:rFonts w:ascii="Times New Roman" w:hAnsi="Times New Roman" w:cs="Times New Roman"/>
          <w:sz w:val="24"/>
          <w:szCs w:val="24"/>
        </w:rPr>
        <w:t>tüm gruplar için 0.8 kg</w:t>
      </w:r>
      <w:r w:rsidR="006B07B8">
        <w:rPr>
          <w:rFonts w:ascii="Times New Roman" w:hAnsi="Times New Roman" w:cs="Times New Roman"/>
          <w:sz w:val="24"/>
          <w:szCs w:val="24"/>
        </w:rPr>
        <w:t xml:space="preserve"> olarak ölçülmüştür.</w:t>
      </w:r>
      <w:r w:rsidR="00E43F0E">
        <w:rPr>
          <w:rFonts w:ascii="Times New Roman" w:hAnsi="Times New Roman" w:cs="Times New Roman"/>
          <w:sz w:val="24"/>
          <w:szCs w:val="24"/>
        </w:rPr>
        <w:t xml:space="preserve"> Boş mide ağırlıkları arasında</w:t>
      </w:r>
      <w:r w:rsidR="002841AB">
        <w:rPr>
          <w:rFonts w:ascii="Times New Roman" w:hAnsi="Times New Roman" w:cs="Times New Roman"/>
          <w:sz w:val="24"/>
          <w:szCs w:val="24"/>
        </w:rPr>
        <w:t xml:space="preserve"> tüm gruplar arasındaki </w:t>
      </w:r>
      <w:r w:rsidR="00E43F0E">
        <w:rPr>
          <w:rFonts w:ascii="Times New Roman" w:hAnsi="Times New Roman" w:cs="Times New Roman"/>
          <w:sz w:val="24"/>
          <w:szCs w:val="24"/>
        </w:rPr>
        <w:t xml:space="preserve">farklılıklar ise istatistiksel olarak önemli </w:t>
      </w:r>
      <w:r>
        <w:rPr>
          <w:rFonts w:ascii="Times New Roman" w:hAnsi="Times New Roman" w:cs="Times New Roman"/>
          <w:sz w:val="24"/>
          <w:szCs w:val="24"/>
        </w:rPr>
        <w:t xml:space="preserve">(P&lt;0.05) </w:t>
      </w:r>
      <w:r w:rsidR="00E43F0E">
        <w:rPr>
          <w:rFonts w:ascii="Times New Roman" w:hAnsi="Times New Roman" w:cs="Times New Roman"/>
          <w:sz w:val="24"/>
          <w:szCs w:val="24"/>
        </w:rPr>
        <w:t>bulunmuştur</w:t>
      </w:r>
      <w:r>
        <w:rPr>
          <w:rFonts w:ascii="Times New Roman" w:hAnsi="Times New Roman" w:cs="Times New Roman"/>
          <w:sz w:val="24"/>
          <w:szCs w:val="24"/>
        </w:rPr>
        <w:t>.</w:t>
      </w:r>
      <w:r w:rsidR="00E43F0E">
        <w:rPr>
          <w:rFonts w:ascii="Times New Roman" w:hAnsi="Times New Roman" w:cs="Times New Roman"/>
          <w:sz w:val="24"/>
          <w:szCs w:val="24"/>
        </w:rPr>
        <w:t xml:space="preserve"> </w:t>
      </w:r>
      <w:r w:rsidR="005E211F">
        <w:rPr>
          <w:rFonts w:ascii="Times New Roman" w:hAnsi="Times New Roman" w:cs="Times New Roman"/>
          <w:sz w:val="24"/>
          <w:szCs w:val="24"/>
        </w:rPr>
        <w:t xml:space="preserve">En düşük boş mide ağırlığına sahip olan grup </w:t>
      </w:r>
      <w:r w:rsidR="005E211F" w:rsidRPr="008229CE">
        <w:rPr>
          <w:rFonts w:ascii="Times New Roman" w:hAnsi="Times New Roman" w:cs="Times New Roman"/>
          <w:sz w:val="24"/>
          <w:szCs w:val="24"/>
        </w:rPr>
        <w:t xml:space="preserve">%50 </w:t>
      </w:r>
      <w:r w:rsidR="005E211F">
        <w:rPr>
          <w:rFonts w:ascii="Times New Roman" w:hAnsi="Times New Roman" w:cs="Times New Roman"/>
          <w:sz w:val="24"/>
          <w:szCs w:val="24"/>
        </w:rPr>
        <w:t>m</w:t>
      </w:r>
      <w:r w:rsidR="005E211F" w:rsidRPr="008229CE">
        <w:rPr>
          <w:rFonts w:ascii="Times New Roman" w:hAnsi="Times New Roman" w:cs="Times New Roman"/>
          <w:sz w:val="24"/>
          <w:szCs w:val="24"/>
        </w:rPr>
        <w:t xml:space="preserve">ısır+%50 </w:t>
      </w:r>
      <w:r w:rsidR="005E211F">
        <w:rPr>
          <w:rFonts w:ascii="Times New Roman" w:hAnsi="Times New Roman" w:cs="Times New Roman"/>
          <w:sz w:val="24"/>
          <w:szCs w:val="24"/>
        </w:rPr>
        <w:t>a</w:t>
      </w:r>
      <w:r w:rsidR="005E211F" w:rsidRPr="008229CE">
        <w:rPr>
          <w:rFonts w:ascii="Times New Roman" w:hAnsi="Times New Roman" w:cs="Times New Roman"/>
          <w:sz w:val="24"/>
          <w:szCs w:val="24"/>
        </w:rPr>
        <w:t>yçiçeği</w:t>
      </w:r>
      <w:r w:rsidR="005E211F">
        <w:rPr>
          <w:rFonts w:ascii="Times New Roman" w:hAnsi="Times New Roman" w:cs="Times New Roman"/>
          <w:sz w:val="24"/>
          <w:szCs w:val="24"/>
        </w:rPr>
        <w:t xml:space="preserve"> tüketen kuzuların bulunduğu grup olmuştur. Diğer </w:t>
      </w:r>
      <w:r>
        <w:rPr>
          <w:rFonts w:ascii="Times New Roman" w:hAnsi="Times New Roman" w:cs="Times New Roman"/>
          <w:sz w:val="24"/>
          <w:szCs w:val="24"/>
        </w:rPr>
        <w:t xml:space="preserve">silaj </w:t>
      </w:r>
      <w:r w:rsidR="005E211F">
        <w:rPr>
          <w:rFonts w:ascii="Times New Roman" w:hAnsi="Times New Roman" w:cs="Times New Roman"/>
          <w:sz w:val="24"/>
          <w:szCs w:val="24"/>
        </w:rPr>
        <w:t>gruplarının sahip oldukları boş mide ağırlıkları arasındaki farklılıklar ise birbirine benzer</w:t>
      </w:r>
      <w:r>
        <w:rPr>
          <w:rFonts w:ascii="Times New Roman" w:hAnsi="Times New Roman" w:cs="Times New Roman"/>
          <w:sz w:val="24"/>
          <w:szCs w:val="24"/>
        </w:rPr>
        <w:t xml:space="preserve"> bulunmuştur. Boş mide ağırlığı oranları </w:t>
      </w:r>
      <w:r w:rsidR="0020694C">
        <w:rPr>
          <w:rFonts w:ascii="Times New Roman" w:hAnsi="Times New Roman" w:cs="Times New Roman"/>
          <w:sz w:val="24"/>
          <w:szCs w:val="24"/>
        </w:rPr>
        <w:t>%5.3 ve %5.8</w:t>
      </w:r>
      <w:r w:rsidR="00B30C3E">
        <w:rPr>
          <w:rFonts w:ascii="Times New Roman" w:hAnsi="Times New Roman" w:cs="Times New Roman"/>
          <w:sz w:val="24"/>
          <w:szCs w:val="24"/>
        </w:rPr>
        <w:t xml:space="preserve"> arasında </w:t>
      </w:r>
      <w:r>
        <w:rPr>
          <w:rFonts w:ascii="Times New Roman" w:hAnsi="Times New Roman" w:cs="Times New Roman"/>
          <w:sz w:val="24"/>
          <w:szCs w:val="24"/>
        </w:rPr>
        <w:t xml:space="preserve">değişim göstermiş olup, söz konusu değerler </w:t>
      </w:r>
      <w:r w:rsidR="005E211F">
        <w:rPr>
          <w:rFonts w:ascii="Times New Roman" w:hAnsi="Times New Roman" w:cs="Times New Roman"/>
          <w:sz w:val="24"/>
          <w:szCs w:val="24"/>
        </w:rPr>
        <w:t xml:space="preserve">arasındaki </w:t>
      </w:r>
      <w:r w:rsidR="003735B0">
        <w:rPr>
          <w:rFonts w:ascii="Times New Roman" w:hAnsi="Times New Roman" w:cs="Times New Roman"/>
          <w:sz w:val="24"/>
          <w:szCs w:val="24"/>
        </w:rPr>
        <w:t>farklılıklar önemsiz</w:t>
      </w:r>
      <w:r w:rsidR="005E211F">
        <w:rPr>
          <w:rFonts w:ascii="Times New Roman" w:hAnsi="Times New Roman" w:cs="Times New Roman"/>
          <w:sz w:val="24"/>
          <w:szCs w:val="24"/>
        </w:rPr>
        <w:t xml:space="preserve"> bulunmuştur. </w:t>
      </w:r>
      <w:r w:rsidR="003E6D16" w:rsidRPr="003735B0">
        <w:rPr>
          <w:rFonts w:ascii="Times New Roman" w:hAnsi="Times New Roman" w:cs="Times New Roman"/>
          <w:bCs/>
          <w:sz w:val="24"/>
          <w:szCs w:val="24"/>
        </w:rPr>
        <w:t xml:space="preserve">Nolan (1974), olan Galway x Suffolk kuzularını </w:t>
      </w:r>
      <w:r w:rsidR="003735B0" w:rsidRPr="003735B0">
        <w:rPr>
          <w:rFonts w:ascii="Times New Roman" w:hAnsi="Times New Roman" w:cs="Times New Roman"/>
          <w:bCs/>
          <w:sz w:val="24"/>
          <w:szCs w:val="24"/>
        </w:rPr>
        <w:t xml:space="preserve">üçgül+çim </w:t>
      </w:r>
      <w:r w:rsidR="003E6D16" w:rsidRPr="003735B0">
        <w:rPr>
          <w:rFonts w:ascii="Times New Roman" w:hAnsi="Times New Roman" w:cs="Times New Roman"/>
          <w:bCs/>
          <w:sz w:val="24"/>
          <w:szCs w:val="24"/>
        </w:rPr>
        <w:t>silaj</w:t>
      </w:r>
      <w:r w:rsidR="003735B0">
        <w:rPr>
          <w:rFonts w:ascii="Times New Roman" w:hAnsi="Times New Roman" w:cs="Times New Roman"/>
          <w:bCs/>
          <w:sz w:val="24"/>
          <w:szCs w:val="24"/>
        </w:rPr>
        <w:t>ı</w:t>
      </w:r>
      <w:r w:rsidR="003E6D16" w:rsidRPr="003735B0">
        <w:rPr>
          <w:rFonts w:ascii="Times New Roman" w:hAnsi="Times New Roman" w:cs="Times New Roman"/>
          <w:bCs/>
          <w:sz w:val="24"/>
          <w:szCs w:val="24"/>
        </w:rPr>
        <w:t xml:space="preserve"> ile beslemenin etkilerinin araştır</w:t>
      </w:r>
      <w:r w:rsidR="003735B0">
        <w:rPr>
          <w:rFonts w:ascii="Times New Roman" w:hAnsi="Times New Roman" w:cs="Times New Roman"/>
          <w:bCs/>
          <w:sz w:val="24"/>
          <w:szCs w:val="24"/>
        </w:rPr>
        <w:t>dığı</w:t>
      </w:r>
      <w:r w:rsidR="003E6D16" w:rsidRPr="003735B0">
        <w:rPr>
          <w:rFonts w:ascii="Times New Roman" w:hAnsi="Times New Roman" w:cs="Times New Roman"/>
          <w:bCs/>
          <w:sz w:val="24"/>
          <w:szCs w:val="24"/>
        </w:rPr>
        <w:t xml:space="preserve"> bir </w:t>
      </w:r>
      <w:r w:rsidR="003735B0">
        <w:rPr>
          <w:rFonts w:ascii="Times New Roman" w:hAnsi="Times New Roman" w:cs="Times New Roman"/>
          <w:bCs/>
          <w:sz w:val="24"/>
          <w:szCs w:val="24"/>
        </w:rPr>
        <w:t xml:space="preserve">çalışmada, </w:t>
      </w:r>
      <w:r w:rsidR="003E6D16" w:rsidRPr="003735B0">
        <w:rPr>
          <w:rFonts w:ascii="Times New Roman" w:hAnsi="Times New Roman" w:cs="Times New Roman"/>
          <w:bCs/>
          <w:sz w:val="24"/>
          <w:szCs w:val="24"/>
        </w:rPr>
        <w:t>boş mide ağırlıklarını 1.27, 1.24 ve 1.27 kg olarak bildirmiştir.</w:t>
      </w:r>
      <w:r w:rsidR="003F0092" w:rsidRPr="003735B0">
        <w:rPr>
          <w:rFonts w:ascii="Times New Roman" w:hAnsi="Times New Roman" w:cs="Times New Roman"/>
          <w:bCs/>
          <w:sz w:val="24"/>
          <w:szCs w:val="24"/>
        </w:rPr>
        <w:t xml:space="preserve"> </w:t>
      </w:r>
    </w:p>
    <w:p w14:paraId="01456BFA" w14:textId="77777777" w:rsidR="006B07B8" w:rsidRPr="006B07B8" w:rsidRDefault="006B07B8" w:rsidP="00AF5869">
      <w:pPr>
        <w:spacing w:after="0" w:line="360" w:lineRule="auto"/>
        <w:jc w:val="both"/>
        <w:rPr>
          <w:rFonts w:ascii="Times New Roman" w:hAnsi="Times New Roman" w:cs="Times New Roman"/>
          <w:sz w:val="24"/>
          <w:szCs w:val="24"/>
        </w:rPr>
      </w:pPr>
    </w:p>
    <w:p w14:paraId="5F4BFDFB" w14:textId="3DC2C8B2" w:rsidR="00386CE0" w:rsidRPr="00146F85" w:rsidRDefault="00386CE0" w:rsidP="00AF5869">
      <w:pPr>
        <w:pStyle w:val="Balk3"/>
        <w:spacing w:after="0"/>
        <w:rPr>
          <w:rFonts w:cs="Times New Roman"/>
          <w:szCs w:val="24"/>
        </w:rPr>
      </w:pPr>
      <w:bookmarkStart w:id="126" w:name="_Toc110652091"/>
      <w:r>
        <w:t xml:space="preserve">4.7.3. </w:t>
      </w:r>
      <w:r w:rsidRPr="00146F85">
        <w:rPr>
          <w:rFonts w:cs="Times New Roman"/>
          <w:szCs w:val="24"/>
        </w:rPr>
        <w:t>Bağırsak Ağırlığı ve Oranı</w:t>
      </w:r>
      <w:bookmarkEnd w:id="126"/>
    </w:p>
    <w:p w14:paraId="749A2C1A" w14:textId="77777777" w:rsidR="00EA5931" w:rsidRPr="00146F85" w:rsidRDefault="00EA5931" w:rsidP="00146F85">
      <w:pPr>
        <w:spacing w:after="0" w:line="240" w:lineRule="auto"/>
        <w:rPr>
          <w:rFonts w:ascii="Times New Roman" w:hAnsi="Times New Roman" w:cs="Times New Roman"/>
          <w:sz w:val="24"/>
          <w:szCs w:val="24"/>
        </w:rPr>
      </w:pPr>
    </w:p>
    <w:p w14:paraId="015B6DD1" w14:textId="776CE2FC" w:rsidR="00386CE0" w:rsidRPr="00146F85" w:rsidRDefault="003E08E7" w:rsidP="00AF5869">
      <w:pPr>
        <w:spacing w:after="0" w:line="360" w:lineRule="auto"/>
        <w:jc w:val="both"/>
        <w:rPr>
          <w:rFonts w:ascii="Times New Roman" w:hAnsi="Times New Roman" w:cs="Times New Roman"/>
          <w:sz w:val="24"/>
          <w:szCs w:val="24"/>
        </w:rPr>
      </w:pPr>
      <w:r w:rsidRPr="00146F85">
        <w:rPr>
          <w:rFonts w:ascii="Times New Roman" w:hAnsi="Times New Roman" w:cs="Times New Roman"/>
          <w:sz w:val="24"/>
          <w:szCs w:val="24"/>
        </w:rPr>
        <w:t xml:space="preserve">Kesim sonrası kuzuların bağırsakları tartılarak </w:t>
      </w:r>
      <w:r w:rsidR="00DE610F" w:rsidRPr="00146F85">
        <w:rPr>
          <w:rFonts w:ascii="Times New Roman" w:hAnsi="Times New Roman" w:cs="Times New Roman"/>
          <w:sz w:val="24"/>
          <w:szCs w:val="24"/>
        </w:rPr>
        <w:t xml:space="preserve">ağırlıkları alınmış ve </w:t>
      </w:r>
      <w:r w:rsidRPr="00146F85">
        <w:rPr>
          <w:rFonts w:ascii="Times New Roman" w:hAnsi="Times New Roman" w:cs="Times New Roman"/>
          <w:sz w:val="24"/>
          <w:szCs w:val="24"/>
        </w:rPr>
        <w:t xml:space="preserve">daha sonra bağırsakların canlı ağırlığa oranlanması ile bağırsak oranları hesaplanmıştır. </w:t>
      </w:r>
      <w:r w:rsidR="000F583A" w:rsidRPr="00146F85">
        <w:rPr>
          <w:rFonts w:ascii="Times New Roman" w:hAnsi="Times New Roman" w:cs="Times New Roman"/>
          <w:sz w:val="24"/>
          <w:szCs w:val="24"/>
        </w:rPr>
        <w:t xml:space="preserve">Bağırsak ağırlıkları ve </w:t>
      </w:r>
      <w:r w:rsidR="006C6B70" w:rsidRPr="00146F85">
        <w:rPr>
          <w:rFonts w:ascii="Times New Roman" w:hAnsi="Times New Roman" w:cs="Times New Roman"/>
          <w:sz w:val="24"/>
          <w:szCs w:val="24"/>
        </w:rPr>
        <w:t xml:space="preserve">bağırsak </w:t>
      </w:r>
      <w:r w:rsidR="000F583A" w:rsidRPr="00146F85">
        <w:rPr>
          <w:rFonts w:ascii="Times New Roman" w:hAnsi="Times New Roman" w:cs="Times New Roman"/>
          <w:sz w:val="24"/>
          <w:szCs w:val="24"/>
        </w:rPr>
        <w:t>oranları sırasıyla</w:t>
      </w:r>
      <w:r w:rsidR="00742591" w:rsidRPr="00146F85">
        <w:rPr>
          <w:rFonts w:ascii="Times New Roman" w:hAnsi="Times New Roman" w:cs="Times New Roman"/>
          <w:sz w:val="24"/>
          <w:szCs w:val="24"/>
        </w:rPr>
        <w:t>;</w:t>
      </w:r>
      <w:r w:rsidR="0020694C" w:rsidRPr="00146F85">
        <w:rPr>
          <w:rFonts w:ascii="Times New Roman" w:hAnsi="Times New Roman" w:cs="Times New Roman"/>
          <w:sz w:val="24"/>
          <w:szCs w:val="24"/>
        </w:rPr>
        <w:t xml:space="preserve"> 2.5 ile 2.9 kg ve %7.0 ile %7.8</w:t>
      </w:r>
      <w:r w:rsidR="000F583A" w:rsidRPr="00146F85">
        <w:rPr>
          <w:rFonts w:ascii="Times New Roman" w:hAnsi="Times New Roman" w:cs="Times New Roman"/>
          <w:sz w:val="24"/>
          <w:szCs w:val="24"/>
        </w:rPr>
        <w:t xml:space="preserve"> arasında değiş</w:t>
      </w:r>
      <w:r w:rsidR="006C6B70" w:rsidRPr="00146F85">
        <w:rPr>
          <w:rFonts w:ascii="Times New Roman" w:hAnsi="Times New Roman" w:cs="Times New Roman"/>
          <w:sz w:val="24"/>
          <w:szCs w:val="24"/>
        </w:rPr>
        <w:t>im</w:t>
      </w:r>
      <w:r w:rsidR="000F583A" w:rsidRPr="00146F85">
        <w:rPr>
          <w:rFonts w:ascii="Times New Roman" w:hAnsi="Times New Roman" w:cs="Times New Roman"/>
          <w:sz w:val="24"/>
          <w:szCs w:val="24"/>
        </w:rPr>
        <w:t xml:space="preserve"> göstermiştir. Elde edilen bağırsak ağırlıkları ve oranlarının istatistik</w:t>
      </w:r>
      <w:r w:rsidR="006C6B70" w:rsidRPr="00146F85">
        <w:rPr>
          <w:rFonts w:ascii="Times New Roman" w:hAnsi="Times New Roman" w:cs="Times New Roman"/>
          <w:sz w:val="24"/>
          <w:szCs w:val="24"/>
        </w:rPr>
        <w:t xml:space="preserve">sel anlamda önemli farklılıklar göstermediği saptanmıştır. </w:t>
      </w:r>
      <w:r w:rsidR="00786F90" w:rsidRPr="00146F85">
        <w:rPr>
          <w:rFonts w:ascii="Times New Roman" w:hAnsi="Times New Roman" w:cs="Times New Roman"/>
          <w:sz w:val="24"/>
          <w:szCs w:val="24"/>
        </w:rPr>
        <w:t xml:space="preserve">Nolan (1974), besi başı ağırlıkları ortalama 36 kg olan Galway x Suffolk kuzularını kaliteli </w:t>
      </w:r>
      <w:r w:rsidR="00F47D69" w:rsidRPr="00146F85">
        <w:rPr>
          <w:rFonts w:ascii="Times New Roman" w:hAnsi="Times New Roman" w:cs="Times New Roman"/>
          <w:sz w:val="24"/>
          <w:szCs w:val="24"/>
        </w:rPr>
        <w:t xml:space="preserve">üçgül+çim </w:t>
      </w:r>
      <w:r w:rsidR="00786F90" w:rsidRPr="00146F85">
        <w:rPr>
          <w:rFonts w:ascii="Times New Roman" w:hAnsi="Times New Roman" w:cs="Times New Roman"/>
          <w:sz w:val="24"/>
          <w:szCs w:val="24"/>
        </w:rPr>
        <w:t>silaj</w:t>
      </w:r>
      <w:r w:rsidR="00F47D69" w:rsidRPr="00146F85">
        <w:rPr>
          <w:rFonts w:ascii="Times New Roman" w:hAnsi="Times New Roman" w:cs="Times New Roman"/>
          <w:sz w:val="24"/>
          <w:szCs w:val="24"/>
        </w:rPr>
        <w:t>ı</w:t>
      </w:r>
      <w:r w:rsidR="00786F90" w:rsidRPr="00146F85">
        <w:rPr>
          <w:rFonts w:ascii="Times New Roman" w:hAnsi="Times New Roman" w:cs="Times New Roman"/>
          <w:sz w:val="24"/>
          <w:szCs w:val="24"/>
        </w:rPr>
        <w:t xml:space="preserve"> ile beslemenin besi performansı üzerine etkilerini araştır</w:t>
      </w:r>
      <w:r w:rsidR="00F47D69" w:rsidRPr="00146F85">
        <w:rPr>
          <w:rFonts w:ascii="Times New Roman" w:hAnsi="Times New Roman" w:cs="Times New Roman"/>
          <w:sz w:val="24"/>
          <w:szCs w:val="24"/>
        </w:rPr>
        <w:t>dığı</w:t>
      </w:r>
      <w:r w:rsidR="00786F90" w:rsidRPr="00146F85">
        <w:rPr>
          <w:rFonts w:ascii="Times New Roman" w:hAnsi="Times New Roman" w:cs="Times New Roman"/>
          <w:sz w:val="24"/>
          <w:szCs w:val="24"/>
        </w:rPr>
        <w:t xml:space="preserve"> bir çalışmada bağırsak ağırlıkları</w:t>
      </w:r>
      <w:r w:rsidR="00F47D69" w:rsidRPr="00146F85">
        <w:rPr>
          <w:rFonts w:ascii="Times New Roman" w:hAnsi="Times New Roman" w:cs="Times New Roman"/>
          <w:sz w:val="24"/>
          <w:szCs w:val="24"/>
        </w:rPr>
        <w:t>nı</w:t>
      </w:r>
      <w:r w:rsidR="00786F90" w:rsidRPr="00146F85">
        <w:rPr>
          <w:rFonts w:ascii="Times New Roman" w:hAnsi="Times New Roman" w:cs="Times New Roman"/>
          <w:sz w:val="24"/>
          <w:szCs w:val="24"/>
        </w:rPr>
        <w:t xml:space="preserve"> 4.85</w:t>
      </w:r>
      <w:r w:rsidR="00A951EA" w:rsidRPr="00146F85">
        <w:rPr>
          <w:rFonts w:ascii="Times New Roman" w:hAnsi="Times New Roman" w:cs="Times New Roman"/>
          <w:sz w:val="24"/>
          <w:szCs w:val="24"/>
        </w:rPr>
        <w:t>,</w:t>
      </w:r>
      <w:r w:rsidR="00786F90" w:rsidRPr="00146F85">
        <w:rPr>
          <w:rFonts w:ascii="Times New Roman" w:hAnsi="Times New Roman" w:cs="Times New Roman"/>
          <w:sz w:val="24"/>
          <w:szCs w:val="24"/>
        </w:rPr>
        <w:t xml:space="preserve"> 4.66 ve 4.22 kg olarak bildirmiştir.</w:t>
      </w:r>
    </w:p>
    <w:p w14:paraId="2B908B85" w14:textId="77777777" w:rsidR="00DE4622" w:rsidRPr="00146F85" w:rsidRDefault="00DE4622" w:rsidP="00AF5869">
      <w:pPr>
        <w:spacing w:after="0" w:line="360" w:lineRule="auto"/>
        <w:jc w:val="both"/>
        <w:rPr>
          <w:rFonts w:ascii="Times New Roman" w:hAnsi="Times New Roman" w:cs="Times New Roman"/>
          <w:sz w:val="24"/>
          <w:szCs w:val="24"/>
        </w:rPr>
      </w:pPr>
    </w:p>
    <w:p w14:paraId="634547AE" w14:textId="53213428" w:rsidR="00386CE0" w:rsidRPr="00146F85" w:rsidRDefault="00386CE0" w:rsidP="00AF5869">
      <w:pPr>
        <w:pStyle w:val="Balk3"/>
        <w:spacing w:after="0"/>
        <w:rPr>
          <w:rFonts w:cs="Times New Roman"/>
          <w:szCs w:val="24"/>
        </w:rPr>
      </w:pPr>
      <w:bookmarkStart w:id="127" w:name="_Toc110652092"/>
      <w:r w:rsidRPr="00146F85">
        <w:rPr>
          <w:rFonts w:cs="Times New Roman"/>
          <w:szCs w:val="24"/>
        </w:rPr>
        <w:t>4.7.4. Baş Ağırlığı ve Oranı</w:t>
      </w:r>
      <w:bookmarkEnd w:id="127"/>
    </w:p>
    <w:p w14:paraId="3BDABB8C" w14:textId="77777777" w:rsidR="00EA5931" w:rsidRPr="00146F85" w:rsidRDefault="00EA5931" w:rsidP="009A2D99">
      <w:pPr>
        <w:spacing w:after="0" w:line="240" w:lineRule="auto"/>
        <w:rPr>
          <w:rFonts w:ascii="Times New Roman" w:hAnsi="Times New Roman" w:cs="Times New Roman"/>
          <w:sz w:val="24"/>
          <w:szCs w:val="24"/>
        </w:rPr>
      </w:pPr>
    </w:p>
    <w:p w14:paraId="73DBC5CC" w14:textId="7C779F81" w:rsidR="003E08E7" w:rsidRPr="00146F85" w:rsidRDefault="003E08E7" w:rsidP="00AF5869">
      <w:pPr>
        <w:spacing w:after="0" w:line="360" w:lineRule="auto"/>
        <w:jc w:val="both"/>
        <w:rPr>
          <w:rFonts w:ascii="Times New Roman" w:hAnsi="Times New Roman" w:cs="Times New Roman"/>
          <w:bCs/>
          <w:sz w:val="24"/>
          <w:szCs w:val="24"/>
        </w:rPr>
      </w:pPr>
      <w:r w:rsidRPr="00146F85">
        <w:rPr>
          <w:rFonts w:ascii="Times New Roman" w:hAnsi="Times New Roman" w:cs="Times New Roman"/>
          <w:sz w:val="24"/>
          <w:szCs w:val="24"/>
        </w:rPr>
        <w:t>Kuzuların kesim</w:t>
      </w:r>
      <w:r w:rsidR="0009248B" w:rsidRPr="00146F85">
        <w:rPr>
          <w:rFonts w:ascii="Times New Roman" w:hAnsi="Times New Roman" w:cs="Times New Roman"/>
          <w:sz w:val="24"/>
          <w:szCs w:val="24"/>
        </w:rPr>
        <w:t xml:space="preserve"> sonrasında </w:t>
      </w:r>
      <w:r w:rsidRPr="00146F85">
        <w:rPr>
          <w:rFonts w:ascii="Times New Roman" w:hAnsi="Times New Roman" w:cs="Times New Roman"/>
          <w:sz w:val="24"/>
          <w:szCs w:val="24"/>
        </w:rPr>
        <w:t>başlar</w:t>
      </w:r>
      <w:r w:rsidR="0009248B" w:rsidRPr="00146F85">
        <w:rPr>
          <w:rFonts w:ascii="Times New Roman" w:hAnsi="Times New Roman" w:cs="Times New Roman"/>
          <w:sz w:val="24"/>
          <w:szCs w:val="24"/>
        </w:rPr>
        <w:t>ı</w:t>
      </w:r>
      <w:r w:rsidRPr="00146F85">
        <w:rPr>
          <w:rFonts w:ascii="Times New Roman" w:hAnsi="Times New Roman" w:cs="Times New Roman"/>
          <w:sz w:val="24"/>
          <w:szCs w:val="24"/>
        </w:rPr>
        <w:t xml:space="preserve"> tartılarak </w:t>
      </w:r>
      <w:r w:rsidR="0009248B" w:rsidRPr="00146F85">
        <w:rPr>
          <w:rFonts w:ascii="Times New Roman" w:hAnsi="Times New Roman" w:cs="Times New Roman"/>
          <w:sz w:val="24"/>
          <w:szCs w:val="24"/>
        </w:rPr>
        <w:t xml:space="preserve">ağırlıkları alınmış ve </w:t>
      </w:r>
      <w:r w:rsidRPr="00146F85">
        <w:rPr>
          <w:rFonts w:ascii="Times New Roman" w:hAnsi="Times New Roman" w:cs="Times New Roman"/>
          <w:sz w:val="24"/>
          <w:szCs w:val="24"/>
        </w:rPr>
        <w:t xml:space="preserve">baş ağırlıklarının </w:t>
      </w:r>
      <w:r w:rsidR="00290D23" w:rsidRPr="00146F85">
        <w:rPr>
          <w:rFonts w:ascii="Times New Roman" w:hAnsi="Times New Roman" w:cs="Times New Roman"/>
          <w:sz w:val="24"/>
          <w:szCs w:val="24"/>
        </w:rPr>
        <w:t>kesim</w:t>
      </w:r>
      <w:r w:rsidRPr="00146F85">
        <w:rPr>
          <w:rFonts w:ascii="Times New Roman" w:hAnsi="Times New Roman" w:cs="Times New Roman"/>
          <w:sz w:val="24"/>
          <w:szCs w:val="24"/>
        </w:rPr>
        <w:t xml:space="preserve"> ağırlığ</w:t>
      </w:r>
      <w:r w:rsidR="00290D23" w:rsidRPr="00146F85">
        <w:rPr>
          <w:rFonts w:ascii="Times New Roman" w:hAnsi="Times New Roman" w:cs="Times New Roman"/>
          <w:sz w:val="24"/>
          <w:szCs w:val="24"/>
        </w:rPr>
        <w:t>ın</w:t>
      </w:r>
      <w:r w:rsidRPr="00146F85">
        <w:rPr>
          <w:rFonts w:ascii="Times New Roman" w:hAnsi="Times New Roman" w:cs="Times New Roman"/>
          <w:sz w:val="24"/>
          <w:szCs w:val="24"/>
        </w:rPr>
        <w:t xml:space="preserve">a oranlanması ile </w:t>
      </w:r>
      <w:r w:rsidR="00290D23" w:rsidRPr="00146F85">
        <w:rPr>
          <w:rFonts w:ascii="Times New Roman" w:hAnsi="Times New Roman" w:cs="Times New Roman"/>
          <w:sz w:val="24"/>
          <w:szCs w:val="24"/>
        </w:rPr>
        <w:t>baş</w:t>
      </w:r>
      <w:r w:rsidRPr="00146F85">
        <w:rPr>
          <w:rFonts w:ascii="Times New Roman" w:hAnsi="Times New Roman" w:cs="Times New Roman"/>
          <w:sz w:val="24"/>
          <w:szCs w:val="24"/>
        </w:rPr>
        <w:t xml:space="preserve"> oranları hesaplanmıştır. </w:t>
      </w:r>
      <w:r w:rsidR="00290D23" w:rsidRPr="00146F85">
        <w:rPr>
          <w:rFonts w:ascii="Times New Roman" w:hAnsi="Times New Roman" w:cs="Times New Roman"/>
          <w:sz w:val="24"/>
          <w:szCs w:val="24"/>
        </w:rPr>
        <w:t>Elde edilen baş ağırlıkları</w:t>
      </w:r>
      <w:r w:rsidR="00400F36" w:rsidRPr="00146F85">
        <w:rPr>
          <w:rFonts w:ascii="Times New Roman" w:hAnsi="Times New Roman" w:cs="Times New Roman"/>
          <w:sz w:val="24"/>
          <w:szCs w:val="24"/>
        </w:rPr>
        <w:t>,</w:t>
      </w:r>
      <w:r w:rsidR="00290D23" w:rsidRPr="00146F85">
        <w:rPr>
          <w:rFonts w:ascii="Times New Roman" w:hAnsi="Times New Roman" w:cs="Times New Roman"/>
          <w:sz w:val="24"/>
          <w:szCs w:val="24"/>
        </w:rPr>
        <w:t xml:space="preserve"> %100 mısır, %75 mısır+%25 ayçiçeği, %50 mısır+%50 ayçiçeği, %25 mısır+%75 ayçiçeği ve %100 ayçiçeği</w:t>
      </w:r>
      <w:r w:rsidR="0020694C" w:rsidRPr="00146F85">
        <w:rPr>
          <w:rFonts w:ascii="Times New Roman" w:hAnsi="Times New Roman" w:cs="Times New Roman"/>
          <w:sz w:val="24"/>
          <w:szCs w:val="24"/>
        </w:rPr>
        <w:t xml:space="preserve"> silajı grupları sırasıyla; 2.2, 2.0, 2.1, 2.0 ve 2.0</w:t>
      </w:r>
      <w:r w:rsidR="00290D23" w:rsidRPr="00146F85">
        <w:rPr>
          <w:rFonts w:ascii="Times New Roman" w:hAnsi="Times New Roman" w:cs="Times New Roman"/>
          <w:sz w:val="24"/>
          <w:szCs w:val="24"/>
        </w:rPr>
        <w:t xml:space="preserve"> kg olmuştur. </w:t>
      </w:r>
      <w:r w:rsidR="00400F36" w:rsidRPr="00146F85">
        <w:rPr>
          <w:rFonts w:ascii="Times New Roman" w:hAnsi="Times New Roman" w:cs="Times New Roman"/>
          <w:sz w:val="24"/>
          <w:szCs w:val="24"/>
        </w:rPr>
        <w:t>Grupların b</w:t>
      </w:r>
      <w:r w:rsidR="00290D23" w:rsidRPr="00146F85">
        <w:rPr>
          <w:rFonts w:ascii="Times New Roman" w:hAnsi="Times New Roman" w:cs="Times New Roman"/>
          <w:sz w:val="24"/>
          <w:szCs w:val="24"/>
        </w:rPr>
        <w:t xml:space="preserve">aş ağırlıkları ve </w:t>
      </w:r>
      <w:r w:rsidR="00400F36" w:rsidRPr="00146F85">
        <w:rPr>
          <w:rFonts w:ascii="Times New Roman" w:hAnsi="Times New Roman" w:cs="Times New Roman"/>
          <w:sz w:val="24"/>
          <w:szCs w:val="24"/>
        </w:rPr>
        <w:t xml:space="preserve">baş </w:t>
      </w:r>
      <w:r w:rsidR="00290D23" w:rsidRPr="00146F85">
        <w:rPr>
          <w:rFonts w:ascii="Times New Roman" w:hAnsi="Times New Roman" w:cs="Times New Roman"/>
          <w:sz w:val="24"/>
          <w:szCs w:val="24"/>
        </w:rPr>
        <w:t>oranları arasındaki farklılıklar</w:t>
      </w:r>
      <w:r w:rsidR="00636820" w:rsidRPr="00146F85">
        <w:rPr>
          <w:rFonts w:ascii="Times New Roman" w:hAnsi="Times New Roman" w:cs="Times New Roman"/>
          <w:sz w:val="24"/>
          <w:szCs w:val="24"/>
        </w:rPr>
        <w:t xml:space="preserve"> </w:t>
      </w:r>
      <w:r w:rsidR="00290D23" w:rsidRPr="00146F85">
        <w:rPr>
          <w:rFonts w:ascii="Times New Roman" w:hAnsi="Times New Roman" w:cs="Times New Roman"/>
          <w:sz w:val="24"/>
          <w:szCs w:val="24"/>
        </w:rPr>
        <w:t>önemsiz bulunmuştur.</w:t>
      </w:r>
      <w:r w:rsidR="00F8368E" w:rsidRPr="00146F85">
        <w:rPr>
          <w:rFonts w:ascii="Times New Roman" w:hAnsi="Times New Roman" w:cs="Times New Roman"/>
          <w:sz w:val="24"/>
          <w:szCs w:val="24"/>
        </w:rPr>
        <w:t xml:space="preserve"> </w:t>
      </w:r>
      <w:r w:rsidR="00894D9E" w:rsidRPr="00146F85">
        <w:rPr>
          <w:rFonts w:ascii="Times New Roman" w:hAnsi="Times New Roman" w:cs="Times New Roman"/>
          <w:bCs/>
          <w:sz w:val="24"/>
          <w:szCs w:val="24"/>
        </w:rPr>
        <w:lastRenderedPageBreak/>
        <w:t>Azambuja Ribeiro ve ark.</w:t>
      </w:r>
      <w:r w:rsidR="00F8368E" w:rsidRPr="00146F85">
        <w:rPr>
          <w:rFonts w:ascii="Times New Roman" w:hAnsi="Times New Roman" w:cs="Times New Roman"/>
          <w:bCs/>
          <w:sz w:val="24"/>
          <w:szCs w:val="24"/>
        </w:rPr>
        <w:t xml:space="preserve"> (2002), yaptıkları bir çalışmada, mısır, sorgum ve ayçiçeği</w:t>
      </w:r>
      <w:r w:rsidR="007D01F1" w:rsidRPr="00146F85">
        <w:rPr>
          <w:rFonts w:ascii="Times New Roman" w:hAnsi="Times New Roman" w:cs="Times New Roman"/>
          <w:bCs/>
          <w:sz w:val="24"/>
          <w:szCs w:val="24"/>
        </w:rPr>
        <w:t xml:space="preserve"> silajı ile beslenen koyunlarda baş oranları</w:t>
      </w:r>
      <w:r w:rsidR="00400F36" w:rsidRPr="00146F85">
        <w:rPr>
          <w:rFonts w:ascii="Times New Roman" w:hAnsi="Times New Roman" w:cs="Times New Roman"/>
          <w:bCs/>
          <w:sz w:val="24"/>
          <w:szCs w:val="24"/>
        </w:rPr>
        <w:t>nı</w:t>
      </w:r>
      <w:r w:rsidR="007D01F1" w:rsidRPr="00146F85">
        <w:rPr>
          <w:rFonts w:ascii="Times New Roman" w:hAnsi="Times New Roman" w:cs="Times New Roman"/>
          <w:bCs/>
          <w:sz w:val="24"/>
          <w:szCs w:val="24"/>
        </w:rPr>
        <w:t xml:space="preserve"> %4.45, </w:t>
      </w:r>
      <w:r w:rsidR="0020694C" w:rsidRPr="00146F85">
        <w:rPr>
          <w:rFonts w:ascii="Times New Roman" w:hAnsi="Times New Roman" w:cs="Times New Roman"/>
          <w:bCs/>
          <w:sz w:val="24"/>
          <w:szCs w:val="24"/>
        </w:rPr>
        <w:t>%</w:t>
      </w:r>
      <w:r w:rsidR="007D01F1" w:rsidRPr="00146F85">
        <w:rPr>
          <w:rFonts w:ascii="Times New Roman" w:hAnsi="Times New Roman" w:cs="Times New Roman"/>
          <w:bCs/>
          <w:sz w:val="24"/>
          <w:szCs w:val="24"/>
        </w:rPr>
        <w:t xml:space="preserve">4.96 ve </w:t>
      </w:r>
      <w:r w:rsidR="0020694C" w:rsidRPr="00146F85">
        <w:rPr>
          <w:rFonts w:ascii="Times New Roman" w:hAnsi="Times New Roman" w:cs="Times New Roman"/>
          <w:bCs/>
          <w:sz w:val="24"/>
          <w:szCs w:val="24"/>
        </w:rPr>
        <w:t>%</w:t>
      </w:r>
      <w:r w:rsidR="007D01F1" w:rsidRPr="00146F85">
        <w:rPr>
          <w:rFonts w:ascii="Times New Roman" w:hAnsi="Times New Roman" w:cs="Times New Roman"/>
          <w:bCs/>
          <w:sz w:val="24"/>
          <w:szCs w:val="24"/>
        </w:rPr>
        <w:t xml:space="preserve">5.06 </w:t>
      </w:r>
      <w:r w:rsidR="00400F36" w:rsidRPr="00146F85">
        <w:rPr>
          <w:rFonts w:ascii="Times New Roman" w:hAnsi="Times New Roman" w:cs="Times New Roman"/>
          <w:bCs/>
          <w:sz w:val="24"/>
          <w:szCs w:val="24"/>
        </w:rPr>
        <w:t xml:space="preserve">olarak bulmuştur. </w:t>
      </w:r>
      <w:r w:rsidR="006815B1" w:rsidRPr="00146F85">
        <w:rPr>
          <w:rFonts w:ascii="Times New Roman" w:hAnsi="Times New Roman" w:cs="Times New Roman"/>
          <w:bCs/>
          <w:sz w:val="24"/>
          <w:szCs w:val="24"/>
        </w:rPr>
        <w:t xml:space="preserve"> </w:t>
      </w:r>
    </w:p>
    <w:p w14:paraId="514014B3" w14:textId="77777777" w:rsidR="00DE4622" w:rsidRPr="00146F85" w:rsidRDefault="00DE4622" w:rsidP="00AF5869">
      <w:pPr>
        <w:spacing w:after="0" w:line="360" w:lineRule="auto"/>
        <w:jc w:val="both"/>
        <w:rPr>
          <w:rFonts w:ascii="Times New Roman" w:hAnsi="Times New Roman" w:cs="Times New Roman"/>
          <w:sz w:val="24"/>
          <w:szCs w:val="24"/>
        </w:rPr>
      </w:pPr>
    </w:p>
    <w:p w14:paraId="2266FEF4" w14:textId="55BD506F" w:rsidR="00386CE0" w:rsidRPr="00146F85" w:rsidRDefault="00386CE0" w:rsidP="00AF5869">
      <w:pPr>
        <w:pStyle w:val="Balk3"/>
        <w:spacing w:after="0"/>
        <w:rPr>
          <w:rFonts w:cs="Times New Roman"/>
          <w:szCs w:val="24"/>
        </w:rPr>
      </w:pPr>
      <w:bookmarkStart w:id="128" w:name="_Toc110652093"/>
      <w:r w:rsidRPr="00146F85">
        <w:rPr>
          <w:rFonts w:cs="Times New Roman"/>
          <w:szCs w:val="24"/>
        </w:rPr>
        <w:t>4.7.5. Deri Ağırlığı ve Oranı</w:t>
      </w:r>
      <w:bookmarkEnd w:id="128"/>
    </w:p>
    <w:p w14:paraId="5AC38711" w14:textId="77777777" w:rsidR="00EA5931" w:rsidRPr="00146F85" w:rsidRDefault="00EA5931" w:rsidP="00A822E9">
      <w:pPr>
        <w:spacing w:after="0" w:line="240" w:lineRule="auto"/>
        <w:rPr>
          <w:rFonts w:ascii="Times New Roman" w:hAnsi="Times New Roman" w:cs="Times New Roman"/>
          <w:sz w:val="24"/>
          <w:szCs w:val="24"/>
        </w:rPr>
      </w:pPr>
    </w:p>
    <w:p w14:paraId="644FAE01" w14:textId="000186AD" w:rsidR="00386CE0" w:rsidRPr="00146F85" w:rsidRDefault="00A60E67" w:rsidP="00AF5869">
      <w:pPr>
        <w:spacing w:after="0" w:line="360" w:lineRule="auto"/>
        <w:jc w:val="both"/>
        <w:rPr>
          <w:rFonts w:ascii="Times New Roman" w:hAnsi="Times New Roman" w:cs="Times New Roman"/>
          <w:bCs/>
          <w:sz w:val="24"/>
          <w:szCs w:val="24"/>
        </w:rPr>
      </w:pPr>
      <w:r w:rsidRPr="00146F85">
        <w:rPr>
          <w:rFonts w:ascii="Times New Roman" w:hAnsi="Times New Roman" w:cs="Times New Roman"/>
          <w:sz w:val="24"/>
          <w:szCs w:val="24"/>
        </w:rPr>
        <w:t>K</w:t>
      </w:r>
      <w:r w:rsidR="003E08E7" w:rsidRPr="00146F85">
        <w:rPr>
          <w:rFonts w:ascii="Times New Roman" w:hAnsi="Times New Roman" w:cs="Times New Roman"/>
          <w:sz w:val="24"/>
          <w:szCs w:val="24"/>
        </w:rPr>
        <w:t xml:space="preserve">uzuların </w:t>
      </w:r>
      <w:r w:rsidR="000B6C28" w:rsidRPr="00146F85">
        <w:rPr>
          <w:rFonts w:ascii="Times New Roman" w:hAnsi="Times New Roman" w:cs="Times New Roman"/>
          <w:sz w:val="24"/>
          <w:szCs w:val="24"/>
        </w:rPr>
        <w:t xml:space="preserve">kesim </w:t>
      </w:r>
      <w:r w:rsidRPr="00146F85">
        <w:rPr>
          <w:rFonts w:ascii="Times New Roman" w:hAnsi="Times New Roman" w:cs="Times New Roman"/>
          <w:sz w:val="24"/>
          <w:szCs w:val="24"/>
        </w:rPr>
        <w:t xml:space="preserve">sonrasında </w:t>
      </w:r>
      <w:r w:rsidR="000B6C28" w:rsidRPr="00146F85">
        <w:rPr>
          <w:rFonts w:ascii="Times New Roman" w:hAnsi="Times New Roman" w:cs="Times New Roman"/>
          <w:sz w:val="24"/>
          <w:szCs w:val="24"/>
        </w:rPr>
        <w:t>elde edilen derileri</w:t>
      </w:r>
      <w:r w:rsidR="003E08E7" w:rsidRPr="00146F85">
        <w:rPr>
          <w:rFonts w:ascii="Times New Roman" w:hAnsi="Times New Roman" w:cs="Times New Roman"/>
          <w:sz w:val="24"/>
          <w:szCs w:val="24"/>
        </w:rPr>
        <w:t xml:space="preserve"> tartı</w:t>
      </w:r>
      <w:r w:rsidR="000B6C28" w:rsidRPr="00146F85">
        <w:rPr>
          <w:rFonts w:ascii="Times New Roman" w:hAnsi="Times New Roman" w:cs="Times New Roman"/>
          <w:sz w:val="24"/>
          <w:szCs w:val="24"/>
        </w:rPr>
        <w:t>l</w:t>
      </w:r>
      <w:r w:rsidRPr="00146F85">
        <w:rPr>
          <w:rFonts w:ascii="Times New Roman" w:hAnsi="Times New Roman" w:cs="Times New Roman"/>
          <w:sz w:val="24"/>
          <w:szCs w:val="24"/>
        </w:rPr>
        <w:t xml:space="preserve">arak ağırlıkları belirlenmiş ve bu değerlerin </w:t>
      </w:r>
      <w:r w:rsidR="00290D23" w:rsidRPr="00146F85">
        <w:rPr>
          <w:rFonts w:ascii="Times New Roman" w:hAnsi="Times New Roman" w:cs="Times New Roman"/>
          <w:sz w:val="24"/>
          <w:szCs w:val="24"/>
        </w:rPr>
        <w:t xml:space="preserve">kesim ağırlığına </w:t>
      </w:r>
      <w:r w:rsidR="003E08E7" w:rsidRPr="00146F85">
        <w:rPr>
          <w:rFonts w:ascii="Times New Roman" w:hAnsi="Times New Roman" w:cs="Times New Roman"/>
          <w:sz w:val="24"/>
          <w:szCs w:val="24"/>
        </w:rPr>
        <w:t xml:space="preserve">oranlanması ile </w:t>
      </w:r>
      <w:r w:rsidR="000B6C28" w:rsidRPr="00146F85">
        <w:rPr>
          <w:rFonts w:ascii="Times New Roman" w:hAnsi="Times New Roman" w:cs="Times New Roman"/>
          <w:sz w:val="24"/>
          <w:szCs w:val="24"/>
        </w:rPr>
        <w:t>deri</w:t>
      </w:r>
      <w:r w:rsidR="003E08E7" w:rsidRPr="00146F85">
        <w:rPr>
          <w:rFonts w:ascii="Times New Roman" w:hAnsi="Times New Roman" w:cs="Times New Roman"/>
          <w:sz w:val="24"/>
          <w:szCs w:val="24"/>
        </w:rPr>
        <w:t xml:space="preserve"> oranları hesaplanmıştır. </w:t>
      </w:r>
      <w:r w:rsidR="000C119F" w:rsidRPr="00146F85">
        <w:rPr>
          <w:rFonts w:ascii="Times New Roman" w:hAnsi="Times New Roman" w:cs="Times New Roman"/>
          <w:sz w:val="24"/>
          <w:szCs w:val="24"/>
        </w:rPr>
        <w:t>Kuzulardan elde edile</w:t>
      </w:r>
      <w:r w:rsidR="0020694C" w:rsidRPr="00146F85">
        <w:rPr>
          <w:rFonts w:ascii="Times New Roman" w:hAnsi="Times New Roman" w:cs="Times New Roman"/>
          <w:sz w:val="24"/>
          <w:szCs w:val="24"/>
        </w:rPr>
        <w:t>n deri ağırlıkları 3.6 ile 3.7</w:t>
      </w:r>
      <w:r w:rsidR="000C119F" w:rsidRPr="00146F85">
        <w:rPr>
          <w:rFonts w:ascii="Times New Roman" w:hAnsi="Times New Roman" w:cs="Times New Roman"/>
          <w:sz w:val="24"/>
          <w:szCs w:val="24"/>
        </w:rPr>
        <w:t xml:space="preserve"> kg arasında, deri ağırlı</w:t>
      </w:r>
      <w:r w:rsidR="00E30047" w:rsidRPr="00146F85">
        <w:rPr>
          <w:rFonts w:ascii="Times New Roman" w:hAnsi="Times New Roman" w:cs="Times New Roman"/>
          <w:sz w:val="24"/>
          <w:szCs w:val="24"/>
        </w:rPr>
        <w:t>ğı</w:t>
      </w:r>
      <w:r w:rsidR="000C119F" w:rsidRPr="00146F85">
        <w:rPr>
          <w:rFonts w:ascii="Times New Roman" w:hAnsi="Times New Roman" w:cs="Times New Roman"/>
          <w:sz w:val="24"/>
          <w:szCs w:val="24"/>
        </w:rPr>
        <w:t xml:space="preserve"> oranları ise</w:t>
      </w:r>
      <w:r w:rsidR="0020694C" w:rsidRPr="00146F85">
        <w:rPr>
          <w:rFonts w:ascii="Times New Roman" w:hAnsi="Times New Roman" w:cs="Times New Roman"/>
          <w:sz w:val="24"/>
          <w:szCs w:val="24"/>
        </w:rPr>
        <w:t xml:space="preserve"> %9.6 ile %10.7</w:t>
      </w:r>
      <w:r w:rsidR="00CD721D" w:rsidRPr="00146F85">
        <w:rPr>
          <w:rFonts w:ascii="Times New Roman" w:hAnsi="Times New Roman" w:cs="Times New Roman"/>
          <w:sz w:val="24"/>
          <w:szCs w:val="24"/>
        </w:rPr>
        <w:t xml:space="preserve"> arasında değiş</w:t>
      </w:r>
      <w:r w:rsidR="00E30047" w:rsidRPr="00146F85">
        <w:rPr>
          <w:rFonts w:ascii="Times New Roman" w:hAnsi="Times New Roman" w:cs="Times New Roman"/>
          <w:sz w:val="24"/>
          <w:szCs w:val="24"/>
        </w:rPr>
        <w:t xml:space="preserve">im göstermiştir. </w:t>
      </w:r>
      <w:r w:rsidR="00CD721D" w:rsidRPr="00146F85">
        <w:rPr>
          <w:rFonts w:ascii="Times New Roman" w:hAnsi="Times New Roman" w:cs="Times New Roman"/>
          <w:sz w:val="24"/>
          <w:szCs w:val="24"/>
        </w:rPr>
        <w:t xml:space="preserve">Deri ağırlıkları ve </w:t>
      </w:r>
      <w:r w:rsidR="00C50E7A" w:rsidRPr="00146F85">
        <w:rPr>
          <w:rFonts w:ascii="Times New Roman" w:hAnsi="Times New Roman" w:cs="Times New Roman"/>
          <w:sz w:val="24"/>
          <w:szCs w:val="24"/>
        </w:rPr>
        <w:t xml:space="preserve">deri </w:t>
      </w:r>
      <w:r w:rsidR="00CD721D" w:rsidRPr="00146F85">
        <w:rPr>
          <w:rFonts w:ascii="Times New Roman" w:hAnsi="Times New Roman" w:cs="Times New Roman"/>
          <w:sz w:val="24"/>
          <w:szCs w:val="24"/>
        </w:rPr>
        <w:t>oranları arasındaki farklılıklar benzer bulunmuş ve istatistiki olarak önemsiz</w:t>
      </w:r>
      <w:r w:rsidR="00C50E7A" w:rsidRPr="00146F85">
        <w:rPr>
          <w:rFonts w:ascii="Times New Roman" w:hAnsi="Times New Roman" w:cs="Times New Roman"/>
          <w:sz w:val="24"/>
          <w:szCs w:val="24"/>
        </w:rPr>
        <w:t xml:space="preserve"> olmuştur. </w:t>
      </w:r>
      <w:r w:rsidR="00EA1B75" w:rsidRPr="00146F85">
        <w:rPr>
          <w:rFonts w:ascii="Times New Roman" w:hAnsi="Times New Roman" w:cs="Times New Roman"/>
          <w:bCs/>
          <w:sz w:val="24"/>
          <w:szCs w:val="24"/>
        </w:rPr>
        <w:t>Nolan (1974), besiye başlangıç ağırlıkları ortalama 36 kg olan Galway x Suffolk kuzularını kaliteli</w:t>
      </w:r>
      <w:r w:rsidR="00F87B00" w:rsidRPr="00146F85">
        <w:rPr>
          <w:rFonts w:ascii="Times New Roman" w:hAnsi="Times New Roman" w:cs="Times New Roman"/>
          <w:bCs/>
          <w:sz w:val="24"/>
          <w:szCs w:val="24"/>
        </w:rPr>
        <w:t xml:space="preserve"> üçgül+çim </w:t>
      </w:r>
      <w:r w:rsidR="00EA1B75" w:rsidRPr="00146F85">
        <w:rPr>
          <w:rFonts w:ascii="Times New Roman" w:hAnsi="Times New Roman" w:cs="Times New Roman"/>
          <w:bCs/>
          <w:sz w:val="24"/>
          <w:szCs w:val="24"/>
        </w:rPr>
        <w:t>silaj</w:t>
      </w:r>
      <w:r w:rsidR="00F87B00" w:rsidRPr="00146F85">
        <w:rPr>
          <w:rFonts w:ascii="Times New Roman" w:hAnsi="Times New Roman" w:cs="Times New Roman"/>
          <w:bCs/>
          <w:sz w:val="24"/>
          <w:szCs w:val="24"/>
        </w:rPr>
        <w:t>ı</w:t>
      </w:r>
      <w:r w:rsidR="00EA1B75" w:rsidRPr="00146F85">
        <w:rPr>
          <w:rFonts w:ascii="Times New Roman" w:hAnsi="Times New Roman" w:cs="Times New Roman"/>
          <w:bCs/>
          <w:sz w:val="24"/>
          <w:szCs w:val="24"/>
        </w:rPr>
        <w:t xml:space="preserve"> ile beslemenin besi performansı üzerine etkilerini araştırdığı bir araştırmada</w:t>
      </w:r>
      <w:r w:rsidR="00F87B00" w:rsidRPr="00146F85">
        <w:rPr>
          <w:rFonts w:ascii="Times New Roman" w:hAnsi="Times New Roman" w:cs="Times New Roman"/>
          <w:bCs/>
          <w:sz w:val="24"/>
          <w:szCs w:val="24"/>
        </w:rPr>
        <w:t>,</w:t>
      </w:r>
      <w:r w:rsidR="00EA1B75" w:rsidRPr="00146F85">
        <w:rPr>
          <w:rFonts w:ascii="Times New Roman" w:hAnsi="Times New Roman" w:cs="Times New Roman"/>
          <w:bCs/>
          <w:sz w:val="24"/>
          <w:szCs w:val="24"/>
        </w:rPr>
        <w:t xml:space="preserve"> </w:t>
      </w:r>
      <w:r w:rsidR="00F87B00" w:rsidRPr="00146F85">
        <w:rPr>
          <w:rFonts w:ascii="Times New Roman" w:hAnsi="Times New Roman" w:cs="Times New Roman"/>
          <w:bCs/>
          <w:sz w:val="24"/>
          <w:szCs w:val="24"/>
        </w:rPr>
        <w:t>deri ağırlıklarını</w:t>
      </w:r>
      <w:r w:rsidR="0020694C" w:rsidRPr="00146F85">
        <w:rPr>
          <w:rFonts w:ascii="Times New Roman" w:hAnsi="Times New Roman" w:cs="Times New Roman"/>
          <w:bCs/>
          <w:sz w:val="24"/>
          <w:szCs w:val="24"/>
        </w:rPr>
        <w:t>;</w:t>
      </w:r>
      <w:r w:rsidR="00F87B00" w:rsidRPr="00146F85">
        <w:rPr>
          <w:rFonts w:ascii="Times New Roman" w:hAnsi="Times New Roman" w:cs="Times New Roman"/>
          <w:bCs/>
          <w:sz w:val="24"/>
          <w:szCs w:val="24"/>
        </w:rPr>
        <w:t xml:space="preserve"> </w:t>
      </w:r>
      <w:r w:rsidR="00EA1B75" w:rsidRPr="00146F85">
        <w:rPr>
          <w:rFonts w:ascii="Times New Roman" w:hAnsi="Times New Roman" w:cs="Times New Roman"/>
          <w:bCs/>
          <w:sz w:val="24"/>
          <w:szCs w:val="24"/>
        </w:rPr>
        <w:t xml:space="preserve">3.78, 4.40 ve 4.31 kg </w:t>
      </w:r>
      <w:r w:rsidR="00F87B00" w:rsidRPr="00146F85">
        <w:rPr>
          <w:rFonts w:ascii="Times New Roman" w:hAnsi="Times New Roman" w:cs="Times New Roman"/>
          <w:bCs/>
          <w:sz w:val="24"/>
          <w:szCs w:val="24"/>
        </w:rPr>
        <w:t xml:space="preserve">olarak </w:t>
      </w:r>
      <w:r w:rsidR="00EA1B75" w:rsidRPr="00146F85">
        <w:rPr>
          <w:rFonts w:ascii="Times New Roman" w:hAnsi="Times New Roman" w:cs="Times New Roman"/>
          <w:bCs/>
          <w:sz w:val="24"/>
          <w:szCs w:val="24"/>
        </w:rPr>
        <w:t>açıklamış</w:t>
      </w:r>
      <w:r w:rsidR="00F87B00" w:rsidRPr="00146F85">
        <w:rPr>
          <w:rFonts w:ascii="Times New Roman" w:hAnsi="Times New Roman" w:cs="Times New Roman"/>
          <w:bCs/>
          <w:sz w:val="24"/>
          <w:szCs w:val="24"/>
        </w:rPr>
        <w:t>tır.</w:t>
      </w:r>
      <w:r w:rsidR="00F8368E" w:rsidRPr="00146F85">
        <w:rPr>
          <w:rFonts w:ascii="Times New Roman" w:hAnsi="Times New Roman" w:cs="Times New Roman"/>
          <w:bCs/>
          <w:sz w:val="24"/>
          <w:szCs w:val="24"/>
        </w:rPr>
        <w:t xml:space="preserve"> Azambuja Ribeiro ve ark</w:t>
      </w:r>
      <w:proofErr w:type="gramStart"/>
      <w:r w:rsidR="00F8368E" w:rsidRPr="00146F85">
        <w:rPr>
          <w:rFonts w:ascii="Times New Roman" w:hAnsi="Times New Roman" w:cs="Times New Roman"/>
          <w:bCs/>
          <w:sz w:val="24"/>
          <w:szCs w:val="24"/>
        </w:rPr>
        <w:t>.,</w:t>
      </w:r>
      <w:proofErr w:type="gramEnd"/>
      <w:r w:rsidR="00F8368E" w:rsidRPr="00146F85">
        <w:rPr>
          <w:rFonts w:ascii="Times New Roman" w:hAnsi="Times New Roman" w:cs="Times New Roman"/>
          <w:bCs/>
          <w:sz w:val="24"/>
          <w:szCs w:val="24"/>
        </w:rPr>
        <w:t xml:space="preserve"> (2002), mısır, sorgum ve ayçiçeği silajı ile beslenen koyunların </w:t>
      </w:r>
      <w:r w:rsidR="00F9604B" w:rsidRPr="00146F85">
        <w:rPr>
          <w:rFonts w:ascii="Times New Roman" w:hAnsi="Times New Roman" w:cs="Times New Roman"/>
          <w:bCs/>
          <w:sz w:val="24"/>
          <w:szCs w:val="24"/>
        </w:rPr>
        <w:t>deri oranlarını</w:t>
      </w:r>
      <w:r w:rsidR="0020694C" w:rsidRPr="00146F85">
        <w:rPr>
          <w:rFonts w:ascii="Times New Roman" w:hAnsi="Times New Roman" w:cs="Times New Roman"/>
          <w:bCs/>
          <w:sz w:val="24"/>
          <w:szCs w:val="24"/>
        </w:rPr>
        <w:t>;</w:t>
      </w:r>
      <w:r w:rsidR="00F9604B" w:rsidRPr="00146F85">
        <w:rPr>
          <w:rFonts w:ascii="Times New Roman" w:hAnsi="Times New Roman" w:cs="Times New Roman"/>
          <w:bCs/>
          <w:sz w:val="24"/>
          <w:szCs w:val="24"/>
        </w:rPr>
        <w:t xml:space="preserve"> </w:t>
      </w:r>
      <w:r w:rsidR="00F8368E" w:rsidRPr="00146F85">
        <w:rPr>
          <w:rFonts w:ascii="Times New Roman" w:hAnsi="Times New Roman" w:cs="Times New Roman"/>
          <w:bCs/>
          <w:sz w:val="24"/>
          <w:szCs w:val="24"/>
        </w:rPr>
        <w:t xml:space="preserve">%5.96, 5.85 ve 5.80 </w:t>
      </w:r>
      <w:r w:rsidR="00F9604B" w:rsidRPr="00146F85">
        <w:rPr>
          <w:rFonts w:ascii="Times New Roman" w:hAnsi="Times New Roman" w:cs="Times New Roman"/>
          <w:bCs/>
          <w:sz w:val="24"/>
          <w:szCs w:val="24"/>
        </w:rPr>
        <w:t>şeklinde b</w:t>
      </w:r>
      <w:r w:rsidR="00F8368E" w:rsidRPr="00146F85">
        <w:rPr>
          <w:rFonts w:ascii="Times New Roman" w:hAnsi="Times New Roman" w:cs="Times New Roman"/>
          <w:bCs/>
          <w:sz w:val="24"/>
          <w:szCs w:val="24"/>
        </w:rPr>
        <w:t>ildirmişlerdir.</w:t>
      </w:r>
      <w:r w:rsidR="006815B1" w:rsidRPr="00146F85">
        <w:rPr>
          <w:rFonts w:ascii="Times New Roman" w:hAnsi="Times New Roman" w:cs="Times New Roman"/>
          <w:bCs/>
          <w:sz w:val="24"/>
          <w:szCs w:val="24"/>
        </w:rPr>
        <w:t xml:space="preserve"> De Sousa ve ark. (2008), ayçiçeği ve mısır silajı ile beslemenin koyunların </w:t>
      </w:r>
      <w:r w:rsidR="00137E15" w:rsidRPr="00146F85">
        <w:rPr>
          <w:rFonts w:ascii="Times New Roman" w:hAnsi="Times New Roman" w:cs="Times New Roman"/>
          <w:bCs/>
          <w:sz w:val="24"/>
          <w:szCs w:val="24"/>
        </w:rPr>
        <w:t xml:space="preserve">besi </w:t>
      </w:r>
      <w:r w:rsidR="006815B1" w:rsidRPr="00146F85">
        <w:rPr>
          <w:rFonts w:ascii="Times New Roman" w:hAnsi="Times New Roman" w:cs="Times New Roman"/>
          <w:bCs/>
          <w:sz w:val="24"/>
          <w:szCs w:val="24"/>
        </w:rPr>
        <w:t>performansları üzerine etkilerini araştır</w:t>
      </w:r>
      <w:r w:rsidR="00137E15" w:rsidRPr="00146F85">
        <w:rPr>
          <w:rFonts w:ascii="Times New Roman" w:hAnsi="Times New Roman" w:cs="Times New Roman"/>
          <w:bCs/>
          <w:sz w:val="24"/>
          <w:szCs w:val="24"/>
        </w:rPr>
        <w:t xml:space="preserve">dıkları bir çalışmada, </w:t>
      </w:r>
      <w:r w:rsidR="006815B1" w:rsidRPr="00146F85">
        <w:rPr>
          <w:rFonts w:ascii="Times New Roman" w:hAnsi="Times New Roman" w:cs="Times New Roman"/>
          <w:bCs/>
          <w:sz w:val="24"/>
          <w:szCs w:val="24"/>
        </w:rPr>
        <w:t>deri ağırlıklarını sırasıyla</w:t>
      </w:r>
      <w:r w:rsidR="0020694C" w:rsidRPr="00146F85">
        <w:rPr>
          <w:rFonts w:ascii="Times New Roman" w:hAnsi="Times New Roman" w:cs="Times New Roman"/>
          <w:bCs/>
          <w:sz w:val="24"/>
          <w:szCs w:val="24"/>
        </w:rPr>
        <w:t>;</w:t>
      </w:r>
      <w:r w:rsidR="006815B1" w:rsidRPr="00146F85">
        <w:rPr>
          <w:rFonts w:ascii="Times New Roman" w:hAnsi="Times New Roman" w:cs="Times New Roman"/>
          <w:bCs/>
          <w:sz w:val="24"/>
          <w:szCs w:val="24"/>
        </w:rPr>
        <w:t xml:space="preserve"> 1.38 ve 1.47 kg olarak</w:t>
      </w:r>
      <w:r w:rsidR="00137E15" w:rsidRPr="00146F85">
        <w:rPr>
          <w:rFonts w:ascii="Times New Roman" w:hAnsi="Times New Roman" w:cs="Times New Roman"/>
          <w:bCs/>
          <w:sz w:val="24"/>
          <w:szCs w:val="24"/>
        </w:rPr>
        <w:t xml:space="preserve"> açıklamışlardır. </w:t>
      </w:r>
    </w:p>
    <w:p w14:paraId="5FD3549F" w14:textId="77777777" w:rsidR="00DE4622" w:rsidRPr="00146F85" w:rsidRDefault="00DE4622" w:rsidP="00AF5869">
      <w:pPr>
        <w:spacing w:after="0" w:line="360" w:lineRule="auto"/>
        <w:jc w:val="both"/>
        <w:rPr>
          <w:rFonts w:ascii="Times New Roman" w:hAnsi="Times New Roman" w:cs="Times New Roman"/>
          <w:sz w:val="24"/>
          <w:szCs w:val="24"/>
        </w:rPr>
      </w:pPr>
    </w:p>
    <w:p w14:paraId="4962460E" w14:textId="2CC6B40C" w:rsidR="00386CE0" w:rsidRPr="00146F85" w:rsidRDefault="00386CE0" w:rsidP="00AF5869">
      <w:pPr>
        <w:pStyle w:val="Balk3"/>
        <w:spacing w:after="0"/>
        <w:rPr>
          <w:rFonts w:cs="Times New Roman"/>
          <w:szCs w:val="24"/>
        </w:rPr>
      </w:pPr>
      <w:bookmarkStart w:id="129" w:name="_Toc110652094"/>
      <w:r w:rsidRPr="00146F85">
        <w:rPr>
          <w:rFonts w:cs="Times New Roman"/>
          <w:szCs w:val="24"/>
        </w:rPr>
        <w:t>4.7.6.</w:t>
      </w:r>
      <w:r w:rsidR="00824EAF" w:rsidRPr="00146F85">
        <w:rPr>
          <w:rFonts w:cs="Times New Roman"/>
          <w:szCs w:val="24"/>
        </w:rPr>
        <w:t xml:space="preserve"> </w:t>
      </w:r>
      <w:r w:rsidR="00FE0D45" w:rsidRPr="00146F85">
        <w:rPr>
          <w:rFonts w:cs="Times New Roman"/>
          <w:szCs w:val="24"/>
        </w:rPr>
        <w:t xml:space="preserve">Dört </w:t>
      </w:r>
      <w:r w:rsidRPr="00146F85">
        <w:rPr>
          <w:rFonts w:cs="Times New Roman"/>
          <w:szCs w:val="24"/>
        </w:rPr>
        <w:t>Ayak Ağırlığı ve Oranı</w:t>
      </w:r>
      <w:bookmarkEnd w:id="129"/>
    </w:p>
    <w:p w14:paraId="5DF5EBED" w14:textId="77777777" w:rsidR="00EA5931" w:rsidRPr="00146F85" w:rsidRDefault="00EA5931" w:rsidP="007C483A">
      <w:pPr>
        <w:spacing w:after="0" w:line="240" w:lineRule="auto"/>
        <w:rPr>
          <w:rFonts w:ascii="Times New Roman" w:hAnsi="Times New Roman" w:cs="Times New Roman"/>
          <w:sz w:val="24"/>
          <w:szCs w:val="24"/>
        </w:rPr>
      </w:pPr>
    </w:p>
    <w:p w14:paraId="5A266F4F" w14:textId="1A8B42B1" w:rsidR="003E08E7" w:rsidRPr="00146F85" w:rsidRDefault="004B2ECE" w:rsidP="00AF5869">
      <w:pPr>
        <w:spacing w:after="0" w:line="360" w:lineRule="auto"/>
        <w:jc w:val="both"/>
        <w:rPr>
          <w:rFonts w:ascii="Times New Roman" w:hAnsi="Times New Roman" w:cs="Times New Roman"/>
          <w:sz w:val="24"/>
          <w:szCs w:val="24"/>
        </w:rPr>
      </w:pPr>
      <w:r w:rsidRPr="00146F85">
        <w:rPr>
          <w:rFonts w:ascii="Times New Roman" w:hAnsi="Times New Roman" w:cs="Times New Roman"/>
          <w:sz w:val="24"/>
          <w:szCs w:val="24"/>
        </w:rPr>
        <w:t>K</w:t>
      </w:r>
      <w:r w:rsidR="00580897" w:rsidRPr="00146F85">
        <w:rPr>
          <w:rFonts w:ascii="Times New Roman" w:hAnsi="Times New Roman" w:cs="Times New Roman"/>
          <w:sz w:val="24"/>
          <w:szCs w:val="24"/>
        </w:rPr>
        <w:t xml:space="preserve">uzularının </w:t>
      </w:r>
      <w:r w:rsidR="00C97FA9" w:rsidRPr="00146F85">
        <w:rPr>
          <w:rFonts w:ascii="Times New Roman" w:hAnsi="Times New Roman" w:cs="Times New Roman"/>
          <w:sz w:val="24"/>
          <w:szCs w:val="24"/>
        </w:rPr>
        <w:t>k</w:t>
      </w:r>
      <w:r w:rsidR="003E08E7" w:rsidRPr="00146F85">
        <w:rPr>
          <w:rFonts w:ascii="Times New Roman" w:hAnsi="Times New Roman" w:cs="Times New Roman"/>
          <w:sz w:val="24"/>
          <w:szCs w:val="24"/>
        </w:rPr>
        <w:t xml:space="preserve">esim sonrası </w:t>
      </w:r>
      <w:r w:rsidRPr="00146F85">
        <w:rPr>
          <w:rFonts w:ascii="Times New Roman" w:hAnsi="Times New Roman" w:cs="Times New Roman"/>
          <w:sz w:val="24"/>
          <w:szCs w:val="24"/>
        </w:rPr>
        <w:t>dört</w:t>
      </w:r>
      <w:r w:rsidR="00C97FA9" w:rsidRPr="00146F85">
        <w:rPr>
          <w:rFonts w:ascii="Times New Roman" w:hAnsi="Times New Roman" w:cs="Times New Roman"/>
          <w:sz w:val="24"/>
          <w:szCs w:val="24"/>
        </w:rPr>
        <w:t xml:space="preserve"> ayağı birlikte</w:t>
      </w:r>
      <w:r w:rsidR="003E08E7" w:rsidRPr="00146F85">
        <w:rPr>
          <w:rFonts w:ascii="Times New Roman" w:hAnsi="Times New Roman" w:cs="Times New Roman"/>
          <w:sz w:val="24"/>
          <w:szCs w:val="24"/>
        </w:rPr>
        <w:t xml:space="preserve"> tartı</w:t>
      </w:r>
      <w:r w:rsidR="00C97FA9" w:rsidRPr="00146F85">
        <w:rPr>
          <w:rFonts w:ascii="Times New Roman" w:hAnsi="Times New Roman" w:cs="Times New Roman"/>
          <w:sz w:val="24"/>
          <w:szCs w:val="24"/>
        </w:rPr>
        <w:t>lmış</w:t>
      </w:r>
      <w:r w:rsidRPr="00146F85">
        <w:rPr>
          <w:rFonts w:ascii="Times New Roman" w:hAnsi="Times New Roman" w:cs="Times New Roman"/>
          <w:sz w:val="24"/>
          <w:szCs w:val="24"/>
        </w:rPr>
        <w:t xml:space="preserve"> ve e</w:t>
      </w:r>
      <w:r w:rsidR="00C97FA9" w:rsidRPr="00146F85">
        <w:rPr>
          <w:rFonts w:ascii="Times New Roman" w:hAnsi="Times New Roman" w:cs="Times New Roman"/>
          <w:sz w:val="24"/>
          <w:szCs w:val="24"/>
        </w:rPr>
        <w:t xml:space="preserve">lde edilen değerler </w:t>
      </w:r>
      <w:r w:rsidR="003E08E7" w:rsidRPr="00146F85">
        <w:rPr>
          <w:rFonts w:ascii="Times New Roman" w:hAnsi="Times New Roman" w:cs="Times New Roman"/>
          <w:sz w:val="24"/>
          <w:szCs w:val="24"/>
        </w:rPr>
        <w:t xml:space="preserve">daha sonra </w:t>
      </w:r>
      <w:r w:rsidR="00290D23" w:rsidRPr="00146F85">
        <w:rPr>
          <w:rFonts w:ascii="Times New Roman" w:hAnsi="Times New Roman" w:cs="Times New Roman"/>
          <w:sz w:val="24"/>
          <w:szCs w:val="24"/>
        </w:rPr>
        <w:t xml:space="preserve">kesim ağırlığına </w:t>
      </w:r>
      <w:r w:rsidR="003E08E7" w:rsidRPr="00146F85">
        <w:rPr>
          <w:rFonts w:ascii="Times New Roman" w:hAnsi="Times New Roman" w:cs="Times New Roman"/>
          <w:sz w:val="24"/>
          <w:szCs w:val="24"/>
        </w:rPr>
        <w:t>oranlan</w:t>
      </w:r>
      <w:r w:rsidRPr="00146F85">
        <w:rPr>
          <w:rFonts w:ascii="Times New Roman" w:hAnsi="Times New Roman" w:cs="Times New Roman"/>
          <w:sz w:val="24"/>
          <w:szCs w:val="24"/>
        </w:rPr>
        <w:t>arak</w:t>
      </w:r>
      <w:r w:rsidR="003E08E7" w:rsidRPr="00146F85">
        <w:rPr>
          <w:rFonts w:ascii="Times New Roman" w:hAnsi="Times New Roman" w:cs="Times New Roman"/>
          <w:sz w:val="24"/>
          <w:szCs w:val="24"/>
        </w:rPr>
        <w:t xml:space="preserve"> </w:t>
      </w:r>
      <w:r w:rsidRPr="00146F85">
        <w:rPr>
          <w:rFonts w:ascii="Times New Roman" w:hAnsi="Times New Roman" w:cs="Times New Roman"/>
          <w:sz w:val="24"/>
          <w:szCs w:val="24"/>
        </w:rPr>
        <w:t>dört</w:t>
      </w:r>
      <w:r w:rsidR="00C97FA9" w:rsidRPr="00146F85">
        <w:rPr>
          <w:rFonts w:ascii="Times New Roman" w:hAnsi="Times New Roman" w:cs="Times New Roman"/>
          <w:sz w:val="24"/>
          <w:szCs w:val="24"/>
        </w:rPr>
        <w:t xml:space="preserve"> ayak</w:t>
      </w:r>
      <w:r w:rsidR="003E08E7" w:rsidRPr="00146F85">
        <w:rPr>
          <w:rFonts w:ascii="Times New Roman" w:hAnsi="Times New Roman" w:cs="Times New Roman"/>
          <w:sz w:val="24"/>
          <w:szCs w:val="24"/>
        </w:rPr>
        <w:t xml:space="preserve"> oranları hesaplanmıştır. </w:t>
      </w:r>
      <w:r w:rsidR="00E30D05" w:rsidRPr="00146F85">
        <w:rPr>
          <w:rFonts w:ascii="Times New Roman" w:hAnsi="Times New Roman" w:cs="Times New Roman"/>
          <w:sz w:val="24"/>
          <w:szCs w:val="24"/>
        </w:rPr>
        <w:t xml:space="preserve">Kuzulardan elde edilen </w:t>
      </w:r>
      <w:r w:rsidR="00E441DB" w:rsidRPr="00146F85">
        <w:rPr>
          <w:rFonts w:ascii="Times New Roman" w:hAnsi="Times New Roman" w:cs="Times New Roman"/>
          <w:sz w:val="24"/>
          <w:szCs w:val="24"/>
        </w:rPr>
        <w:t>dört</w:t>
      </w:r>
      <w:r w:rsidR="00E30D05" w:rsidRPr="00146F85">
        <w:rPr>
          <w:rFonts w:ascii="Times New Roman" w:hAnsi="Times New Roman" w:cs="Times New Roman"/>
          <w:sz w:val="24"/>
          <w:szCs w:val="24"/>
        </w:rPr>
        <w:t xml:space="preserve"> ayak ağırlıkları</w:t>
      </w:r>
      <w:r w:rsidR="00E441DB" w:rsidRPr="00146F85">
        <w:rPr>
          <w:rFonts w:ascii="Times New Roman" w:hAnsi="Times New Roman" w:cs="Times New Roman"/>
          <w:sz w:val="24"/>
          <w:szCs w:val="24"/>
        </w:rPr>
        <w:t>,</w:t>
      </w:r>
      <w:r w:rsidR="00E30D05" w:rsidRPr="00146F85">
        <w:rPr>
          <w:rFonts w:ascii="Times New Roman" w:hAnsi="Times New Roman" w:cs="Times New Roman"/>
          <w:sz w:val="24"/>
          <w:szCs w:val="24"/>
        </w:rPr>
        <w:t xml:space="preserve"> </w:t>
      </w:r>
      <w:r w:rsidR="00FC4E6E" w:rsidRPr="00146F85">
        <w:rPr>
          <w:rFonts w:ascii="Times New Roman" w:hAnsi="Times New Roman" w:cs="Times New Roman"/>
          <w:sz w:val="24"/>
          <w:szCs w:val="24"/>
        </w:rPr>
        <w:t>tüm gruplar için 1.0 kg olarak ölçülmüştür.</w:t>
      </w:r>
      <w:r w:rsidR="001A2A64" w:rsidRPr="00146F85">
        <w:rPr>
          <w:rFonts w:ascii="Times New Roman" w:hAnsi="Times New Roman" w:cs="Times New Roman"/>
          <w:sz w:val="24"/>
          <w:szCs w:val="24"/>
        </w:rPr>
        <w:t xml:space="preserve"> </w:t>
      </w:r>
      <w:r w:rsidR="00E441DB" w:rsidRPr="00146F85">
        <w:rPr>
          <w:rFonts w:ascii="Times New Roman" w:hAnsi="Times New Roman" w:cs="Times New Roman"/>
          <w:sz w:val="24"/>
          <w:szCs w:val="24"/>
        </w:rPr>
        <w:t>Dört</w:t>
      </w:r>
      <w:r w:rsidR="001A2A64" w:rsidRPr="00146F85">
        <w:rPr>
          <w:rFonts w:ascii="Times New Roman" w:hAnsi="Times New Roman" w:cs="Times New Roman"/>
          <w:sz w:val="24"/>
          <w:szCs w:val="24"/>
        </w:rPr>
        <w:t xml:space="preserve"> </w:t>
      </w:r>
      <w:r w:rsidR="00E441DB" w:rsidRPr="00146F85">
        <w:rPr>
          <w:rFonts w:ascii="Times New Roman" w:hAnsi="Times New Roman" w:cs="Times New Roman"/>
          <w:sz w:val="24"/>
          <w:szCs w:val="24"/>
        </w:rPr>
        <w:t>a</w:t>
      </w:r>
      <w:r w:rsidR="00495491" w:rsidRPr="00146F85">
        <w:rPr>
          <w:rFonts w:ascii="Times New Roman" w:hAnsi="Times New Roman" w:cs="Times New Roman"/>
          <w:sz w:val="24"/>
          <w:szCs w:val="24"/>
        </w:rPr>
        <w:t>yak oranları ise %2.5</w:t>
      </w:r>
      <w:r w:rsidR="001A2A64" w:rsidRPr="00146F85">
        <w:rPr>
          <w:rFonts w:ascii="Times New Roman" w:hAnsi="Times New Roman" w:cs="Times New Roman"/>
          <w:sz w:val="24"/>
          <w:szCs w:val="24"/>
        </w:rPr>
        <w:t xml:space="preserve"> ile </w:t>
      </w:r>
      <w:r w:rsidR="00495491" w:rsidRPr="00146F85">
        <w:rPr>
          <w:rFonts w:ascii="Times New Roman" w:hAnsi="Times New Roman" w:cs="Times New Roman"/>
          <w:sz w:val="24"/>
          <w:szCs w:val="24"/>
        </w:rPr>
        <w:t>%2.7</w:t>
      </w:r>
      <w:r w:rsidR="001A2A64" w:rsidRPr="00146F85">
        <w:rPr>
          <w:rFonts w:ascii="Times New Roman" w:hAnsi="Times New Roman" w:cs="Times New Roman"/>
          <w:sz w:val="24"/>
          <w:szCs w:val="24"/>
        </w:rPr>
        <w:t xml:space="preserve"> arasında </w:t>
      </w:r>
      <w:r w:rsidR="00E441DB" w:rsidRPr="00146F85">
        <w:rPr>
          <w:rFonts w:ascii="Times New Roman" w:hAnsi="Times New Roman" w:cs="Times New Roman"/>
          <w:sz w:val="24"/>
          <w:szCs w:val="24"/>
        </w:rPr>
        <w:t>değişim göstermiş olup, hem dört</w:t>
      </w:r>
      <w:r w:rsidR="001A2A64" w:rsidRPr="00146F85">
        <w:rPr>
          <w:rFonts w:ascii="Times New Roman" w:hAnsi="Times New Roman" w:cs="Times New Roman"/>
          <w:sz w:val="24"/>
          <w:szCs w:val="24"/>
        </w:rPr>
        <w:t xml:space="preserve"> ayak ağırlıkları hem</w:t>
      </w:r>
      <w:r w:rsidR="007E48A7" w:rsidRPr="00146F85">
        <w:rPr>
          <w:rFonts w:ascii="Times New Roman" w:hAnsi="Times New Roman" w:cs="Times New Roman"/>
          <w:sz w:val="24"/>
          <w:szCs w:val="24"/>
        </w:rPr>
        <w:t xml:space="preserve"> </w:t>
      </w:r>
      <w:r w:rsidR="001A2A64" w:rsidRPr="00146F85">
        <w:rPr>
          <w:rFonts w:ascii="Times New Roman" w:hAnsi="Times New Roman" w:cs="Times New Roman"/>
          <w:sz w:val="24"/>
          <w:szCs w:val="24"/>
        </w:rPr>
        <w:t xml:space="preserve">de </w:t>
      </w:r>
      <w:r w:rsidR="007E48A7" w:rsidRPr="00146F85">
        <w:rPr>
          <w:rFonts w:ascii="Times New Roman" w:hAnsi="Times New Roman" w:cs="Times New Roman"/>
          <w:sz w:val="24"/>
          <w:szCs w:val="24"/>
        </w:rPr>
        <w:t>dört ayak</w:t>
      </w:r>
      <w:r w:rsidR="001A2A64" w:rsidRPr="00146F85">
        <w:rPr>
          <w:rFonts w:ascii="Times New Roman" w:hAnsi="Times New Roman" w:cs="Times New Roman"/>
          <w:sz w:val="24"/>
          <w:szCs w:val="24"/>
        </w:rPr>
        <w:t xml:space="preserve"> oranları arasındaki farklılıklar </w:t>
      </w:r>
      <w:r w:rsidR="00E441DB" w:rsidRPr="00146F85">
        <w:rPr>
          <w:rFonts w:ascii="Times New Roman" w:hAnsi="Times New Roman" w:cs="Times New Roman"/>
          <w:sz w:val="24"/>
          <w:szCs w:val="24"/>
        </w:rPr>
        <w:t xml:space="preserve">istatistiksel açıdan </w:t>
      </w:r>
      <w:r w:rsidR="001A2A64" w:rsidRPr="00146F85">
        <w:rPr>
          <w:rFonts w:ascii="Times New Roman" w:hAnsi="Times New Roman" w:cs="Times New Roman"/>
          <w:sz w:val="24"/>
          <w:szCs w:val="24"/>
        </w:rPr>
        <w:t>önemsiz bulunmuştur.</w:t>
      </w:r>
    </w:p>
    <w:p w14:paraId="3B69E9A3" w14:textId="6706AE35" w:rsidR="00EA5931" w:rsidRPr="00146F85" w:rsidRDefault="00EA5931" w:rsidP="00D53422">
      <w:pPr>
        <w:spacing w:after="120" w:line="360" w:lineRule="auto"/>
        <w:jc w:val="both"/>
        <w:rPr>
          <w:rFonts w:ascii="Times New Roman" w:hAnsi="Times New Roman" w:cs="Times New Roman"/>
          <w:sz w:val="24"/>
          <w:szCs w:val="24"/>
        </w:rPr>
      </w:pPr>
    </w:p>
    <w:p w14:paraId="0656267C" w14:textId="783F6497" w:rsidR="00EA5931" w:rsidRDefault="00EA5931" w:rsidP="00D53422">
      <w:pPr>
        <w:spacing w:after="120" w:line="360" w:lineRule="auto"/>
        <w:jc w:val="both"/>
        <w:rPr>
          <w:rFonts w:ascii="Times New Roman" w:hAnsi="Times New Roman" w:cs="Times New Roman"/>
          <w:sz w:val="24"/>
          <w:szCs w:val="24"/>
        </w:rPr>
      </w:pPr>
    </w:p>
    <w:p w14:paraId="3302FEBA" w14:textId="311D3F1F" w:rsidR="00EA5931" w:rsidRDefault="00EA5931" w:rsidP="00D53422">
      <w:pPr>
        <w:spacing w:after="120" w:line="360" w:lineRule="auto"/>
        <w:jc w:val="both"/>
        <w:rPr>
          <w:rFonts w:ascii="Times New Roman" w:hAnsi="Times New Roman" w:cs="Times New Roman"/>
          <w:sz w:val="24"/>
          <w:szCs w:val="24"/>
        </w:rPr>
      </w:pPr>
    </w:p>
    <w:p w14:paraId="4A0B513E" w14:textId="480CB39B" w:rsidR="00EA5931" w:rsidRDefault="00EA5931" w:rsidP="00D53422">
      <w:pPr>
        <w:spacing w:after="120" w:line="360" w:lineRule="auto"/>
        <w:jc w:val="both"/>
        <w:rPr>
          <w:rFonts w:ascii="Times New Roman" w:hAnsi="Times New Roman" w:cs="Times New Roman"/>
          <w:sz w:val="24"/>
          <w:szCs w:val="24"/>
        </w:rPr>
      </w:pPr>
    </w:p>
    <w:p w14:paraId="2A530A37" w14:textId="57959BC0" w:rsidR="00EA5931" w:rsidRDefault="00EA5931" w:rsidP="00D53422">
      <w:pPr>
        <w:spacing w:after="120" w:line="360" w:lineRule="auto"/>
        <w:jc w:val="both"/>
        <w:rPr>
          <w:rFonts w:ascii="Times New Roman" w:hAnsi="Times New Roman" w:cs="Times New Roman"/>
          <w:sz w:val="24"/>
          <w:szCs w:val="24"/>
        </w:rPr>
      </w:pPr>
    </w:p>
    <w:p w14:paraId="2184EBE5" w14:textId="682E6319" w:rsidR="00EA5931" w:rsidRDefault="00EA5931" w:rsidP="00D53422">
      <w:pPr>
        <w:spacing w:after="120" w:line="360" w:lineRule="auto"/>
        <w:jc w:val="both"/>
        <w:rPr>
          <w:rFonts w:ascii="Times New Roman" w:hAnsi="Times New Roman" w:cs="Times New Roman"/>
          <w:sz w:val="24"/>
          <w:szCs w:val="24"/>
        </w:rPr>
      </w:pPr>
    </w:p>
    <w:p w14:paraId="1A280AF7" w14:textId="17B4D0AD" w:rsidR="001F385A" w:rsidRDefault="001F385A" w:rsidP="004E7A65">
      <w:pPr>
        <w:pStyle w:val="Balk1"/>
        <w:spacing w:after="0"/>
        <w:jc w:val="left"/>
        <w:rPr>
          <w:spacing w:val="-1"/>
        </w:rPr>
      </w:pPr>
      <w:bookmarkStart w:id="130" w:name="_Toc110652095"/>
      <w:r w:rsidRPr="001F385A">
        <w:lastRenderedPageBreak/>
        <w:t>5. SONUÇ</w:t>
      </w:r>
      <w:bookmarkEnd w:id="130"/>
    </w:p>
    <w:p w14:paraId="14E1F826" w14:textId="77777777" w:rsidR="008D3544" w:rsidRPr="003D763E" w:rsidRDefault="008D3544" w:rsidP="00C8145A">
      <w:pPr>
        <w:spacing w:after="0" w:line="240" w:lineRule="auto"/>
        <w:rPr>
          <w:rFonts w:ascii="Times New Roman" w:hAnsi="Times New Roman" w:cs="Times New Roman"/>
          <w:sz w:val="24"/>
          <w:szCs w:val="24"/>
        </w:rPr>
      </w:pPr>
    </w:p>
    <w:p w14:paraId="39EB26FA" w14:textId="77777777" w:rsidR="008D3544" w:rsidRDefault="008D3544" w:rsidP="004E7A65">
      <w:pPr>
        <w:tabs>
          <w:tab w:val="left" w:pos="180"/>
          <w:tab w:val="left" w:pos="8820"/>
        </w:tabs>
        <w:autoSpaceDE w:val="0"/>
        <w:autoSpaceDN w:val="0"/>
        <w:adjustRightInd w:val="0"/>
        <w:spacing w:after="0" w:line="360" w:lineRule="auto"/>
        <w:jc w:val="both"/>
        <w:rPr>
          <w:rFonts w:ascii="Times New Roman" w:eastAsia="Calibri" w:hAnsi="Times New Roman" w:cs="Times New Roman"/>
          <w:sz w:val="24"/>
          <w:szCs w:val="24"/>
        </w:rPr>
      </w:pPr>
      <w:proofErr w:type="gramStart"/>
      <w:r w:rsidRPr="00447E84">
        <w:rPr>
          <w:rFonts w:ascii="Times New Roman" w:eastAsia="Calibri" w:hAnsi="Times New Roman" w:cs="Times New Roman"/>
          <w:sz w:val="24"/>
          <w:szCs w:val="24"/>
        </w:rPr>
        <w:t>Bu araştırmada</w:t>
      </w:r>
      <w:r>
        <w:rPr>
          <w:rFonts w:ascii="Times New Roman" w:eastAsia="Calibri" w:hAnsi="Times New Roman" w:cs="Times New Roman"/>
          <w:sz w:val="24"/>
          <w:szCs w:val="24"/>
        </w:rPr>
        <w:t>,</w:t>
      </w:r>
      <w:r w:rsidRPr="00447E84">
        <w:rPr>
          <w:rFonts w:ascii="Times New Roman" w:eastAsia="Calibri" w:hAnsi="Times New Roman" w:cs="Times New Roman"/>
          <w:sz w:val="24"/>
          <w:szCs w:val="24"/>
        </w:rPr>
        <w:t xml:space="preserve"> </w:t>
      </w:r>
      <w:r>
        <w:rPr>
          <w:rFonts w:ascii="Times New Roman" w:eastAsia="Calibri" w:hAnsi="Times New Roman" w:cs="Times New Roman"/>
          <w:sz w:val="24"/>
          <w:szCs w:val="24"/>
        </w:rPr>
        <w:t>yoğun yeme ek olarak mısır ve ayçiçeği silajı veya bunların farklı oranlardaki karışımları (</w:t>
      </w:r>
      <w:r w:rsidRPr="008229CE">
        <w:rPr>
          <w:rFonts w:ascii="Times New Roman" w:hAnsi="Times New Roman" w:cs="Times New Roman"/>
          <w:sz w:val="24"/>
          <w:szCs w:val="24"/>
        </w:rPr>
        <w:t xml:space="preserve">%100 </w:t>
      </w:r>
      <w:r>
        <w:rPr>
          <w:rFonts w:ascii="Times New Roman" w:hAnsi="Times New Roman" w:cs="Times New Roman"/>
          <w:sz w:val="24"/>
          <w:szCs w:val="24"/>
        </w:rPr>
        <w:t>m</w:t>
      </w:r>
      <w:r w:rsidRPr="008229CE">
        <w:rPr>
          <w:rFonts w:ascii="Times New Roman" w:hAnsi="Times New Roman" w:cs="Times New Roman"/>
          <w:sz w:val="24"/>
          <w:szCs w:val="24"/>
        </w:rPr>
        <w:t xml:space="preserve">ısır, %75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 xml:space="preserve">yçiçeği, %25 </w:t>
      </w:r>
      <w:r>
        <w:rPr>
          <w:rFonts w:ascii="Times New Roman" w:hAnsi="Times New Roman" w:cs="Times New Roman"/>
          <w:sz w:val="24"/>
          <w:szCs w:val="24"/>
        </w:rPr>
        <w:t>m</w:t>
      </w:r>
      <w:r w:rsidRPr="008229CE">
        <w:rPr>
          <w:rFonts w:ascii="Times New Roman" w:hAnsi="Times New Roman" w:cs="Times New Roman"/>
          <w:sz w:val="24"/>
          <w:szCs w:val="24"/>
        </w:rPr>
        <w:t xml:space="preserve">ısır+%75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ve %100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ile hazırlanan rasyonlarla beslemenin, Kıvırcık kuzularının canlı ağırlık, yem tüketimi, yemden yararlanma düzeyi, karkas özellikleri ve bazı vücut ölçütleri üzerine olan etkilerini araştırılmıştır. </w:t>
      </w:r>
      <w:proofErr w:type="gramEnd"/>
      <w:r>
        <w:rPr>
          <w:rFonts w:ascii="Times New Roman" w:eastAsia="Calibri" w:hAnsi="Times New Roman" w:cs="Times New Roman"/>
          <w:sz w:val="24"/>
          <w:szCs w:val="24"/>
        </w:rPr>
        <w:t xml:space="preserve">Çalışmada, </w:t>
      </w:r>
      <w:r w:rsidRPr="00CB669E">
        <w:rPr>
          <w:rFonts w:ascii="Times New Roman" w:hAnsi="Times New Roman" w:cs="Times New Roman"/>
          <w:sz w:val="24"/>
          <w:szCs w:val="24"/>
        </w:rPr>
        <w:t>2.5-3 aylık yaşta</w:t>
      </w:r>
      <w:r>
        <w:rPr>
          <w:rFonts w:ascii="Times New Roman" w:eastAsia="Calibri" w:hAnsi="Times New Roman" w:cs="Times New Roman"/>
          <w:sz w:val="24"/>
          <w:szCs w:val="24"/>
        </w:rPr>
        <w:t xml:space="preserve"> ve canlı ağırlıkları </w:t>
      </w:r>
      <w:r w:rsidRPr="00CB669E">
        <w:rPr>
          <w:rFonts w:ascii="Times New Roman" w:hAnsi="Times New Roman" w:cs="Times New Roman"/>
          <w:sz w:val="24"/>
          <w:szCs w:val="24"/>
        </w:rPr>
        <w:t>ortalama 23-25 kg arasında</w:t>
      </w:r>
      <w:r>
        <w:rPr>
          <w:rFonts w:ascii="Times New Roman" w:hAnsi="Times New Roman" w:cs="Times New Roman"/>
          <w:sz w:val="24"/>
          <w:szCs w:val="24"/>
        </w:rPr>
        <w:t xml:space="preserve"> olan </w:t>
      </w:r>
      <w:r>
        <w:rPr>
          <w:rFonts w:ascii="Times New Roman" w:eastAsia="Calibri" w:hAnsi="Times New Roman" w:cs="Times New Roman"/>
          <w:sz w:val="24"/>
          <w:szCs w:val="24"/>
        </w:rPr>
        <w:t xml:space="preserve">kuzular 56 günlük besiye alınmış ve bu süre içerisinde iki haftalık </w:t>
      </w:r>
      <w:proofErr w:type="gramStart"/>
      <w:r>
        <w:rPr>
          <w:rFonts w:ascii="Times New Roman" w:eastAsia="Calibri" w:hAnsi="Times New Roman" w:cs="Times New Roman"/>
          <w:sz w:val="24"/>
          <w:szCs w:val="24"/>
        </w:rPr>
        <w:t>periyotlarla</w:t>
      </w:r>
      <w:proofErr w:type="gramEnd"/>
      <w:r>
        <w:rPr>
          <w:rFonts w:ascii="Times New Roman" w:eastAsia="Calibri" w:hAnsi="Times New Roman" w:cs="Times New Roman"/>
          <w:sz w:val="24"/>
          <w:szCs w:val="24"/>
        </w:rPr>
        <w:t xml:space="preserve"> tartılarak canlı ağırlıklarına ilişkin veriler elde edilmiştir.  </w:t>
      </w:r>
    </w:p>
    <w:p w14:paraId="0D430629" w14:textId="77777777" w:rsidR="008D3544" w:rsidRDefault="008D3544" w:rsidP="004E7A65">
      <w:pPr>
        <w:tabs>
          <w:tab w:val="left" w:pos="180"/>
          <w:tab w:val="left" w:pos="8820"/>
        </w:tabs>
        <w:autoSpaceDE w:val="0"/>
        <w:autoSpaceDN w:val="0"/>
        <w:adjustRightInd w:val="0"/>
        <w:spacing w:after="0" w:line="360" w:lineRule="auto"/>
        <w:jc w:val="both"/>
        <w:rPr>
          <w:rFonts w:ascii="Times New Roman" w:eastAsia="Calibri" w:hAnsi="Times New Roman" w:cs="Times New Roman"/>
          <w:sz w:val="24"/>
          <w:szCs w:val="24"/>
        </w:rPr>
      </w:pPr>
    </w:p>
    <w:p w14:paraId="5F50155B" w14:textId="274873B3"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Kuzuların deneme süresinin sonundaki canlı ağırlıkları </w:t>
      </w:r>
      <w:r w:rsidR="00B4135F">
        <w:rPr>
          <w:rFonts w:ascii="Times New Roman" w:eastAsia="Calibri" w:hAnsi="Times New Roman" w:cs="Times New Roman"/>
          <w:sz w:val="24"/>
          <w:szCs w:val="24"/>
        </w:rPr>
        <w:t>35.9 ile 37.4</w:t>
      </w:r>
      <w:r>
        <w:rPr>
          <w:rFonts w:ascii="Times New Roman" w:eastAsia="Calibri" w:hAnsi="Times New Roman" w:cs="Times New Roman"/>
          <w:sz w:val="24"/>
          <w:szCs w:val="24"/>
        </w:rPr>
        <w:t xml:space="preserve"> kg arasında değişim göstermiştir. Denemede kullanılan farklı silaj tiplerinin, besi döneminin tümünde kuzuların</w:t>
      </w:r>
      <w:r>
        <w:rPr>
          <w:rFonts w:ascii="Times New Roman" w:hAnsi="Times New Roman" w:cs="Times New Roman"/>
          <w:sz w:val="24"/>
          <w:szCs w:val="24"/>
        </w:rPr>
        <w:t xml:space="preserve"> canlı ağırlıkları üzerine önemli bir etki yapmadığı gözlenmiştir. Kuzuların farklı dönemlerdeki silaj ve yoğun yem tüketimleri değişse de, tüm gruplardan elde edilen canlı ağırlık değerleri farklılık göstermemiştir. Elde edilen bu sonuçlar, Keleş ve ark. (2018)’ın bildirdiği bulgularla benzerlik göstermiştir. </w:t>
      </w:r>
    </w:p>
    <w:p w14:paraId="1E502252"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
    <w:p w14:paraId="03416A9A" w14:textId="421D990F"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Silaj gruplarına ait kuzuların günlük </w:t>
      </w:r>
      <w:r w:rsidR="00B4135F">
        <w:rPr>
          <w:rFonts w:ascii="Times New Roman" w:hAnsi="Times New Roman" w:cs="Times New Roman"/>
          <w:sz w:val="24"/>
          <w:szCs w:val="24"/>
        </w:rPr>
        <w:t xml:space="preserve">ortalama </w:t>
      </w:r>
      <w:r>
        <w:rPr>
          <w:rFonts w:ascii="Times New Roman" w:hAnsi="Times New Roman" w:cs="Times New Roman"/>
          <w:sz w:val="24"/>
          <w:szCs w:val="24"/>
        </w:rPr>
        <w:t>canlı ağırlık artışları dönemsel olarak incelendiğinde, 0-2 ve 2-4 haftalık dönemlerde önemli (P&lt;0.05) farklılıklar gösterirken, daha sonraki dönemlerde yoğun yem tüketimlerinin normale düzeye ulaşmasıyla günlük</w:t>
      </w:r>
      <w:r w:rsidR="00B4135F">
        <w:rPr>
          <w:rFonts w:ascii="Times New Roman" w:hAnsi="Times New Roman" w:cs="Times New Roman"/>
          <w:sz w:val="24"/>
          <w:szCs w:val="24"/>
        </w:rPr>
        <w:t xml:space="preserve"> ortalama</w:t>
      </w:r>
      <w:r>
        <w:rPr>
          <w:rFonts w:ascii="Times New Roman" w:hAnsi="Times New Roman" w:cs="Times New Roman"/>
          <w:sz w:val="24"/>
          <w:szCs w:val="24"/>
        </w:rPr>
        <w:t xml:space="preserve"> canlı ağırlık artışları arasındaki farklılıklar önemini kaybetmiştir. Her ne kadar, grupların son iki dönemdeki silaj tüketimleri arasında farklılıklar önemli olsa da, bu durum günlük canlı ağırlık artışları üzerinde etkili olmamıştır. Besi dönemi </w:t>
      </w:r>
      <w:r w:rsidR="00C00201">
        <w:rPr>
          <w:rFonts w:ascii="Times New Roman" w:hAnsi="Times New Roman" w:cs="Times New Roman"/>
          <w:sz w:val="24"/>
          <w:szCs w:val="24"/>
        </w:rPr>
        <w:t xml:space="preserve">süresince </w:t>
      </w:r>
      <w:r>
        <w:rPr>
          <w:rFonts w:ascii="Times New Roman" w:hAnsi="Times New Roman" w:cs="Times New Roman"/>
          <w:sz w:val="24"/>
          <w:szCs w:val="24"/>
        </w:rPr>
        <w:t xml:space="preserve">(0-8 hafta) elde edilen eklemeli günlük ortalama </w:t>
      </w:r>
      <w:r w:rsidR="00120E86">
        <w:rPr>
          <w:rFonts w:ascii="Times New Roman" w:hAnsi="Times New Roman" w:cs="Times New Roman"/>
          <w:sz w:val="24"/>
          <w:szCs w:val="24"/>
        </w:rPr>
        <w:t>canlı ağırlık artışlarının 205.8</w:t>
      </w:r>
      <w:r w:rsidR="00A951EA">
        <w:rPr>
          <w:rFonts w:ascii="Times New Roman" w:hAnsi="Times New Roman" w:cs="Times New Roman"/>
          <w:sz w:val="24"/>
          <w:szCs w:val="24"/>
        </w:rPr>
        <w:t xml:space="preserve"> g</w:t>
      </w:r>
      <w:r w:rsidR="00120E86">
        <w:rPr>
          <w:rFonts w:ascii="Times New Roman" w:hAnsi="Times New Roman" w:cs="Times New Roman"/>
          <w:sz w:val="24"/>
          <w:szCs w:val="24"/>
        </w:rPr>
        <w:t xml:space="preserve"> ile 234.8</w:t>
      </w:r>
      <w:r>
        <w:rPr>
          <w:rFonts w:ascii="Times New Roman" w:hAnsi="Times New Roman" w:cs="Times New Roman"/>
          <w:sz w:val="24"/>
          <w:szCs w:val="24"/>
        </w:rPr>
        <w:t xml:space="preserve"> g arasında değiştiği ve söz konusu değerler arasındaki farklılıkların önemli olmadığı saptanmıştır. </w:t>
      </w:r>
    </w:p>
    <w:p w14:paraId="7FA33C01"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p>
    <w:p w14:paraId="3441FD0F" w14:textId="18AA8D46"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Grupların dönemsel canlı ağırlık artışlarına bakıldığında, </w:t>
      </w:r>
      <w:r>
        <w:rPr>
          <w:rFonts w:ascii="Times New Roman" w:hAnsi="Times New Roman" w:cs="Times New Roman"/>
          <w:sz w:val="24"/>
          <w:szCs w:val="24"/>
        </w:rPr>
        <w:t>günlük ortalama canlı ağırlık artışlarına benzerlik gösterdiği görülmektedir. Kuzuların canlı ağırlık artışı değerleri arasındaki farklılıklar 0-2 ve 2-4 haftalık dönemler için önemli (P&lt;0.05) bulunmuş, fakat daha sonraki dönemlerde bu farklılık önemli ölçüde kapanmış ve farklılıklar önemsiz hale gelmiştir. 0-8 haftalık dönemde, gruplara ait canlı ağırlık artışı değerleri</w:t>
      </w:r>
      <w:r w:rsidR="008E5AD4">
        <w:rPr>
          <w:rFonts w:ascii="Times New Roman" w:hAnsi="Times New Roman" w:cs="Times New Roman"/>
          <w:sz w:val="24"/>
          <w:szCs w:val="24"/>
        </w:rPr>
        <w:t>; 11.5 ile 13.2</w:t>
      </w:r>
      <w:r>
        <w:rPr>
          <w:rFonts w:ascii="Times New Roman" w:hAnsi="Times New Roman" w:cs="Times New Roman"/>
          <w:sz w:val="24"/>
          <w:szCs w:val="24"/>
        </w:rPr>
        <w:t xml:space="preserve"> kg </w:t>
      </w:r>
      <w:r>
        <w:rPr>
          <w:rFonts w:ascii="Times New Roman" w:hAnsi="Times New Roman" w:cs="Times New Roman"/>
          <w:sz w:val="24"/>
          <w:szCs w:val="24"/>
        </w:rPr>
        <w:lastRenderedPageBreak/>
        <w:t>arasında hesaplanmıştır. Dönemsel canlı ağırlık artışlarına ilişkin sonuçlar, Nolan, (1974) ve De sousa ve ark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(2008)’nın bulgularından farklılık göstermiştir.</w:t>
      </w:r>
      <w:r w:rsidR="0009348B">
        <w:rPr>
          <w:rFonts w:ascii="Times New Roman" w:hAnsi="Times New Roman" w:cs="Times New Roman"/>
          <w:sz w:val="24"/>
          <w:szCs w:val="24"/>
        </w:rPr>
        <w:t xml:space="preserve"> Bunun nedeni olarak, söz konusu araştırmacıların çalışmalarında hayvanlara daha az miktarda yoğun yem vermelerinden kaynaklı olduğu söylenebilir.</w:t>
      </w:r>
    </w:p>
    <w:p w14:paraId="6295FB3E"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p>
    <w:p w14:paraId="2ED46EB6" w14:textId="4826848F"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Grupların günlük ortalama silaj tüketimleri arasındaki farklılıklar 0-2 haftalık dönemde anlamlı bulunmuş olsa da, 2-4 ve 4-6 haftalık dönemlerde arasındaki bu farklılık önemini kaybetmiştir. Son dönemde (6-8 hafta) ise, kuzuların günlük ortalama silaj tüketimleri ilk dönemdeki</w:t>
      </w:r>
      <w:r w:rsidR="00BF3ED7">
        <w:rPr>
          <w:rFonts w:ascii="Times New Roman" w:eastAsia="Calibri" w:hAnsi="Times New Roman" w:cs="Times New Roman"/>
          <w:sz w:val="24"/>
          <w:szCs w:val="24"/>
        </w:rPr>
        <w:t>ne</w:t>
      </w:r>
      <w:r>
        <w:rPr>
          <w:rFonts w:ascii="Times New Roman" w:eastAsia="Calibri" w:hAnsi="Times New Roman" w:cs="Times New Roman"/>
          <w:sz w:val="24"/>
          <w:szCs w:val="24"/>
        </w:rPr>
        <w:t xml:space="preserve"> benzer şekilde önemli farklılıklar göstermiştir. 0-2 haftalık dönemde, %100 ayçiçeği silajı grubu en yüksek günlük ortalama silaj tüketimine sahip olmuştur. %100 ayçiçeği silajı grubu, söz konusu dönemde </w:t>
      </w:r>
      <w:r w:rsidRPr="008229CE">
        <w:rPr>
          <w:rFonts w:ascii="Times New Roman" w:hAnsi="Times New Roman" w:cs="Times New Roman"/>
          <w:sz w:val="24"/>
          <w:szCs w:val="24"/>
        </w:rPr>
        <w:t xml:space="preserve">%75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 xml:space="preserve">yçiçeği </w:t>
      </w:r>
      <w:r>
        <w:rPr>
          <w:rFonts w:ascii="Times New Roman" w:hAnsi="Times New Roman" w:cs="Times New Roman"/>
          <w:sz w:val="24"/>
          <w:szCs w:val="24"/>
        </w:rPr>
        <w:t xml:space="preserve">silajı ve </w:t>
      </w:r>
      <w:r w:rsidRPr="008229CE">
        <w:rPr>
          <w:rFonts w:ascii="Times New Roman" w:hAnsi="Times New Roman" w:cs="Times New Roman"/>
          <w:sz w:val="24"/>
          <w:szCs w:val="24"/>
        </w:rPr>
        <w:t xml:space="preserve">%50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grupları ile benzer düzeyde silaj tüketirken, diğer gruplardan önemli derecede daha fazla silaj tüketmiştir. 6-8 haftalık dönemde, %100 mısır silajı tüketen grubun </w:t>
      </w:r>
      <w:r>
        <w:rPr>
          <w:rFonts w:ascii="Times New Roman" w:eastAsia="Calibri" w:hAnsi="Times New Roman" w:cs="Times New Roman"/>
          <w:sz w:val="24"/>
          <w:szCs w:val="24"/>
        </w:rPr>
        <w:t xml:space="preserve">günlük silaj tüketimi diğerlerinden anlamlı düzeyde (P&lt;0.05) daha düşük olmuştur. Fakat %100 mısır silajı grubunun tüketim düzeyinin düşük olması canlı ağırlık ve günlük canlı ağırlık artışı değerleri üzerine önemli bir etki yapmamıştır.  %100 mısır silajı ile beslenen kuzular, rasyonlarında ayçiçeği silajı bulunan kuzulardan daha az silaj tüketmelerine rağmen benzer performans değerleri göstermişlerdir. Kuzular üzerinde benzer bir çalışma yürüten Nolan (1974), besi sonu günlük ortalama silaj tüketimi bakımından benzer sonuçlar bildirmiştir. </w:t>
      </w:r>
    </w:p>
    <w:p w14:paraId="26A81941"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p>
    <w:p w14:paraId="19DDA3FD" w14:textId="2795BB0E"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Deneme gruplarının günlük ortalama yoğun yem tüketimlerinin hiçbir dönemde anlamlı farklılıklara neden olmadığı gözlenmiştir. Kuzuların yemlenmesinde silaj ve yoğun yemler ayrı yemliklerde verilerek hayvanların yem tercihleri de gözlenmiştir. Besi süresi</w:t>
      </w:r>
      <w:r w:rsidR="00C77D5B">
        <w:rPr>
          <w:rFonts w:ascii="Times New Roman" w:eastAsia="Calibri" w:hAnsi="Times New Roman" w:cs="Times New Roman"/>
          <w:sz w:val="24"/>
          <w:szCs w:val="24"/>
        </w:rPr>
        <w:t>nce</w:t>
      </w:r>
      <w:r>
        <w:rPr>
          <w:rFonts w:ascii="Times New Roman" w:eastAsia="Calibri" w:hAnsi="Times New Roman" w:cs="Times New Roman"/>
          <w:sz w:val="24"/>
          <w:szCs w:val="24"/>
        </w:rPr>
        <w:t xml:space="preserve"> </w:t>
      </w:r>
      <w:r w:rsidR="00C77D5B">
        <w:rPr>
          <w:rFonts w:ascii="Times New Roman" w:eastAsia="Calibri" w:hAnsi="Times New Roman" w:cs="Times New Roman"/>
          <w:sz w:val="24"/>
          <w:szCs w:val="24"/>
        </w:rPr>
        <w:t>kuzulara sınırlı miktarda yoğun yem verildiğinden dolayı</w:t>
      </w:r>
      <w:r>
        <w:rPr>
          <w:rFonts w:ascii="Times New Roman" w:eastAsia="Calibri" w:hAnsi="Times New Roman" w:cs="Times New Roman"/>
          <w:sz w:val="24"/>
          <w:szCs w:val="24"/>
        </w:rPr>
        <w:t xml:space="preserve"> tüm gruplardaki kuzular benzer düzeyde yoğun yem tüketmişlerdir. Grupların 0-8 haftalık dönemdeki günlük ortalama yoğ</w:t>
      </w:r>
      <w:r w:rsidR="00FB09AF">
        <w:rPr>
          <w:rFonts w:ascii="Times New Roman" w:eastAsia="Calibri" w:hAnsi="Times New Roman" w:cs="Times New Roman"/>
          <w:sz w:val="24"/>
          <w:szCs w:val="24"/>
        </w:rPr>
        <w:t>un yem tüketimleri 0.9 kg olarak bulunmuştur.</w:t>
      </w:r>
      <w:r>
        <w:rPr>
          <w:rFonts w:ascii="Times New Roman" w:eastAsia="Calibri" w:hAnsi="Times New Roman" w:cs="Times New Roman"/>
          <w:sz w:val="24"/>
          <w:szCs w:val="24"/>
        </w:rPr>
        <w:t xml:space="preserve"> Elde edilen değerler, Nolan (1974)’ın bildirdiklerinden farklı bulunmuştur.</w:t>
      </w:r>
      <w:r w:rsidR="005706FA">
        <w:rPr>
          <w:rFonts w:ascii="Times New Roman" w:eastAsia="Calibri" w:hAnsi="Times New Roman" w:cs="Times New Roman"/>
          <w:sz w:val="24"/>
          <w:szCs w:val="24"/>
        </w:rPr>
        <w:t xml:space="preserve"> Bu farklılık, büyük ölçüde ilgili araştırmacının besi süresince</w:t>
      </w:r>
      <w:r w:rsidR="00D47183">
        <w:rPr>
          <w:rFonts w:ascii="Times New Roman" w:eastAsia="Calibri" w:hAnsi="Times New Roman" w:cs="Times New Roman"/>
          <w:sz w:val="24"/>
          <w:szCs w:val="24"/>
        </w:rPr>
        <w:t xml:space="preserve"> kuzulara</w:t>
      </w:r>
      <w:r w:rsidR="005706FA">
        <w:rPr>
          <w:rFonts w:ascii="Times New Roman" w:eastAsia="Calibri" w:hAnsi="Times New Roman" w:cs="Times New Roman"/>
          <w:sz w:val="24"/>
          <w:szCs w:val="24"/>
        </w:rPr>
        <w:t xml:space="preserve"> kısıtlı miktarda yoğun yem vermesinden kaynaklanmıştır.</w:t>
      </w:r>
    </w:p>
    <w:p w14:paraId="66E8DE6D"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p>
    <w:p w14:paraId="0EA9DA4F" w14:textId="05E4D060"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Kuzuların günlük ortalama silaj+yoğun yem tüketimleri 0-2 haftalık dönemde önemli (P&lt;0.05) bulunmuştur. Daha sonraki iki dönem </w:t>
      </w:r>
      <w:r w:rsidR="00C00201">
        <w:rPr>
          <w:rFonts w:ascii="Times New Roman" w:hAnsi="Times New Roman" w:cs="Times New Roman"/>
          <w:sz w:val="24"/>
          <w:szCs w:val="24"/>
        </w:rPr>
        <w:t>süresince</w:t>
      </w:r>
      <w:r w:rsidR="00C0020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bu farklılıklar önemini kaybetmiş olsa da, son dönemde (6-8 hafta) tekrar anlamlı sonuçlar gözlenmiştir. Özellikle rasyonları %50 ve daha fazla ayçiçeği silajı içeren kuzular son dönemde daha yüksek düzeyde günlük ortalama silaj+yoğun </w:t>
      </w:r>
      <w:r w:rsidR="007F291A">
        <w:rPr>
          <w:rFonts w:ascii="Times New Roman" w:eastAsia="Calibri" w:hAnsi="Times New Roman" w:cs="Times New Roman"/>
          <w:sz w:val="24"/>
          <w:szCs w:val="24"/>
        </w:rPr>
        <w:t xml:space="preserve">yem tüketmişlerdir. Besi süresince </w:t>
      </w:r>
      <w:r>
        <w:rPr>
          <w:rFonts w:ascii="Times New Roman" w:eastAsia="Calibri" w:hAnsi="Times New Roman" w:cs="Times New Roman"/>
          <w:sz w:val="24"/>
          <w:szCs w:val="24"/>
        </w:rPr>
        <w:t>(0-8 hafta) tüketilen günlük ortalama silaj+yoğun yem düzeyine bakıldığında, gruplar arasında önemli (P&lt;0.05) farklılıklar gözlenmiş ve %100 mısır silajı ve %75 mısır+%25 ayçiçeği silajı gruplarının diğer gruplardan daha dü</w:t>
      </w:r>
      <w:r w:rsidR="001F48E3">
        <w:rPr>
          <w:rFonts w:ascii="Times New Roman" w:eastAsia="Calibri" w:hAnsi="Times New Roman" w:cs="Times New Roman"/>
          <w:sz w:val="24"/>
          <w:szCs w:val="24"/>
        </w:rPr>
        <w:t>şük yem tükettiği saptanmıştır.</w:t>
      </w:r>
      <w:r w:rsidR="004327CC">
        <w:rPr>
          <w:rFonts w:ascii="Times New Roman" w:eastAsia="Calibri" w:hAnsi="Times New Roman" w:cs="Times New Roman"/>
          <w:sz w:val="24"/>
          <w:szCs w:val="24"/>
        </w:rPr>
        <w:t xml:space="preserve"> Mısır silajının yüksek oranda bulunduğu karışımlarla beslenen kuzuların daha az yem tüketmelerinin nedeni,</w:t>
      </w:r>
      <w:r w:rsidR="001F48E3">
        <w:rPr>
          <w:rFonts w:ascii="Times New Roman" w:eastAsia="Calibri" w:hAnsi="Times New Roman" w:cs="Times New Roman"/>
          <w:sz w:val="24"/>
          <w:szCs w:val="24"/>
        </w:rPr>
        <w:t xml:space="preserve"> mısır silajının metabolik enerjisinin ayçiçeği silajına oranla daha yüksek olmasına atfedilebilir.</w:t>
      </w:r>
    </w:p>
    <w:p w14:paraId="2528D2F5"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p>
    <w:p w14:paraId="2A31B4B5" w14:textId="65B33621"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Kuzuların silaj tüketimleri dönemsel olarak incelendiğinde günlük ortalama silaj tüketimlerine benzer sonuçlar gözlenmiştir. İlk dönemde (0-2 hafta) elde edilen sonuçlar anlamlı olsa da, daha sonraki iki dönemde bu anlamlılık ortadan kalkmıştır. Besinin son döneminde ise, grupların silaj tüketimleri arasında tekrar anlamlı düzeyde farklılıklar saptanmıştır. Rasyonları %50 ve daha fazla oranda ayçiçeği silajı içeren kuzular son dönemde diğer gruplardan önemli düzeyde daha fazla silaj tüketmişlerdir. Silaj tüketimleri yüksek olan gruplar, daha fazla silaj tüketimine sahip olsalar da bu durum onların kesim ve karkas ağırlıkları üzerinde önemli bir etki yapmamıştır. Grupların topl</w:t>
      </w:r>
      <w:r w:rsidR="007F291A">
        <w:rPr>
          <w:rFonts w:ascii="Times New Roman" w:eastAsia="Calibri" w:hAnsi="Times New Roman" w:cs="Times New Roman"/>
          <w:sz w:val="24"/>
          <w:szCs w:val="24"/>
        </w:rPr>
        <w:t>am silaj tüketim değerleri 48.6 ile 76.4</w:t>
      </w:r>
      <w:r>
        <w:rPr>
          <w:rFonts w:ascii="Times New Roman" w:eastAsia="Calibri" w:hAnsi="Times New Roman" w:cs="Times New Roman"/>
          <w:sz w:val="24"/>
          <w:szCs w:val="24"/>
        </w:rPr>
        <w:t xml:space="preserve"> kg arasında değişim göstermiş, ancak söz konusu değerler arasındaki farklılıklar istatistiksel olarak anlamlı bulunmamıştır. </w:t>
      </w:r>
    </w:p>
    <w:p w14:paraId="0D6BCA9D"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eastAsia="Calibri" w:hAnsi="Times New Roman" w:cs="Times New Roman"/>
          <w:sz w:val="24"/>
          <w:szCs w:val="24"/>
        </w:rPr>
      </w:pPr>
    </w:p>
    <w:p w14:paraId="7B48AA39" w14:textId="799B2EFE"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Kuzuların silaj+yoğun yem tüketimleri incelendiğinde, elde edilen bulguların günlük silaj+yoğun yem tüketimlerine benzerlik gösterdiği görülmüştür. Gruplara ilişkin elde edilen sonuçlar, ilk ve son dönemlerdeki silaj+yoğun yem tüketimleri bakımından anlamlı olsa da, diğer dönemlerdeki sonuçlar arasında önemli farklılıklar bulunmamıştır. %100 ayçiçeği silajı grubu, söz konusu dönemde </w:t>
      </w:r>
      <w:r w:rsidRPr="008229CE">
        <w:rPr>
          <w:rFonts w:ascii="Times New Roman" w:hAnsi="Times New Roman" w:cs="Times New Roman"/>
          <w:sz w:val="24"/>
          <w:szCs w:val="24"/>
        </w:rPr>
        <w:t xml:space="preserve">%75 </w:t>
      </w:r>
      <w:r>
        <w:rPr>
          <w:rFonts w:ascii="Times New Roman" w:hAnsi="Times New Roman" w:cs="Times New Roman"/>
          <w:sz w:val="24"/>
          <w:szCs w:val="24"/>
        </w:rPr>
        <w:t>m</w:t>
      </w:r>
      <w:r w:rsidRPr="008229CE">
        <w:rPr>
          <w:rFonts w:ascii="Times New Roman" w:hAnsi="Times New Roman" w:cs="Times New Roman"/>
          <w:sz w:val="24"/>
          <w:szCs w:val="24"/>
        </w:rPr>
        <w:t xml:space="preserve">ısır+%25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ve</w:t>
      </w:r>
      <w:r w:rsidRPr="008229CE">
        <w:rPr>
          <w:rFonts w:ascii="Times New Roman" w:hAnsi="Times New Roman" w:cs="Times New Roman"/>
          <w:sz w:val="24"/>
          <w:szCs w:val="24"/>
        </w:rPr>
        <w:t xml:space="preserve"> %50 </w:t>
      </w:r>
      <w:r>
        <w:rPr>
          <w:rFonts w:ascii="Times New Roman" w:hAnsi="Times New Roman" w:cs="Times New Roman"/>
          <w:sz w:val="24"/>
          <w:szCs w:val="24"/>
        </w:rPr>
        <w:t>m</w:t>
      </w:r>
      <w:r w:rsidRPr="008229CE">
        <w:rPr>
          <w:rFonts w:ascii="Times New Roman" w:hAnsi="Times New Roman" w:cs="Times New Roman"/>
          <w:sz w:val="24"/>
          <w:szCs w:val="24"/>
        </w:rPr>
        <w:t xml:space="preserve">ısır+%50 </w:t>
      </w:r>
      <w:r>
        <w:rPr>
          <w:rFonts w:ascii="Times New Roman" w:hAnsi="Times New Roman" w:cs="Times New Roman"/>
          <w:sz w:val="24"/>
          <w:szCs w:val="24"/>
        </w:rPr>
        <w:t>a</w:t>
      </w:r>
      <w:r w:rsidRPr="008229CE">
        <w:rPr>
          <w:rFonts w:ascii="Times New Roman" w:hAnsi="Times New Roman" w:cs="Times New Roman"/>
          <w:sz w:val="24"/>
          <w:szCs w:val="24"/>
        </w:rPr>
        <w:t>yçiçeği</w:t>
      </w:r>
      <w:r>
        <w:rPr>
          <w:rFonts w:ascii="Times New Roman" w:hAnsi="Times New Roman" w:cs="Times New Roman"/>
          <w:sz w:val="24"/>
          <w:szCs w:val="24"/>
        </w:rPr>
        <w:t xml:space="preserve"> silajı grupları ile birlikte en yüksek silaj+yoğun yem tüketimine sahip olurken, son dönemde rasyonlarında %50 ve daha fazla ayçiçeği silajı bulunan gruplar daha yüksek tüketime sahip olmuşlardır. Besi dönemi </w:t>
      </w:r>
      <w:r w:rsidR="00C00201">
        <w:rPr>
          <w:rFonts w:ascii="Times New Roman" w:hAnsi="Times New Roman" w:cs="Times New Roman"/>
          <w:sz w:val="24"/>
          <w:szCs w:val="24"/>
        </w:rPr>
        <w:t>süresince</w:t>
      </w:r>
      <w:r>
        <w:rPr>
          <w:rFonts w:ascii="Times New Roman" w:hAnsi="Times New Roman" w:cs="Times New Roman"/>
          <w:sz w:val="24"/>
          <w:szCs w:val="24"/>
        </w:rPr>
        <w:t xml:space="preserve">, grupların toplam </w:t>
      </w:r>
      <w:r>
        <w:rPr>
          <w:rFonts w:ascii="Times New Roman" w:hAnsi="Times New Roman" w:cs="Times New Roman"/>
          <w:sz w:val="24"/>
          <w:szCs w:val="24"/>
        </w:rPr>
        <w:lastRenderedPageBreak/>
        <w:t>s</w:t>
      </w:r>
      <w:r w:rsidR="00040865">
        <w:rPr>
          <w:rFonts w:ascii="Times New Roman" w:hAnsi="Times New Roman" w:cs="Times New Roman"/>
          <w:sz w:val="24"/>
          <w:szCs w:val="24"/>
        </w:rPr>
        <w:t>ilaj+yoğun yem tüketimleri 99.4 ile 128.2</w:t>
      </w:r>
      <w:r>
        <w:rPr>
          <w:rFonts w:ascii="Times New Roman" w:hAnsi="Times New Roman" w:cs="Times New Roman"/>
          <w:sz w:val="24"/>
          <w:szCs w:val="24"/>
        </w:rPr>
        <w:t xml:space="preserve"> kg arasında değişmiş olup, bu değerler arasındaki farklılıklar anlamlı bulunmuştur. </w:t>
      </w:r>
    </w:p>
    <w:p w14:paraId="2DB73E99"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
    <w:p w14:paraId="69E95104" w14:textId="7574C74B"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Silaj gruplarının yemden yararlanma oranları arasındaki farklılıklar 0-2 haftalık dönemde önemsiz bulunmuştur. Söz konusu dönemde, yemden yararlanma ora</w:t>
      </w:r>
      <w:r w:rsidR="00497049">
        <w:rPr>
          <w:rFonts w:ascii="Times New Roman" w:hAnsi="Times New Roman" w:cs="Times New Roman"/>
          <w:sz w:val="24"/>
          <w:szCs w:val="24"/>
        </w:rPr>
        <w:t>nlarının yüksek bulunması (12.4 ile 24.7</w:t>
      </w:r>
      <w:r>
        <w:rPr>
          <w:rFonts w:ascii="Times New Roman" w:hAnsi="Times New Roman" w:cs="Times New Roman"/>
          <w:sz w:val="24"/>
          <w:szCs w:val="24"/>
        </w:rPr>
        <w:t xml:space="preserve"> arasında), hayvanların silaja alışma döneminde yaşadıkları bazı sindirim sorunlarından kaynaklı olduğuna atfedilmiştir. İlk dönemi takip eden 2-4 haftalık dönemde,</w:t>
      </w:r>
      <w:r w:rsidR="00A200EC">
        <w:rPr>
          <w:rFonts w:ascii="Times New Roman" w:hAnsi="Times New Roman" w:cs="Times New Roman"/>
          <w:sz w:val="24"/>
          <w:szCs w:val="24"/>
        </w:rPr>
        <w:t xml:space="preserve"> yemden yararlanma oranları 5.2 ile 10.0</w:t>
      </w:r>
      <w:r>
        <w:rPr>
          <w:rFonts w:ascii="Times New Roman" w:hAnsi="Times New Roman" w:cs="Times New Roman"/>
          <w:sz w:val="24"/>
          <w:szCs w:val="24"/>
        </w:rPr>
        <w:t xml:space="preserve"> arasında hesaplanmış ve bu değerler arasındaki farklılıklar istatistik olarak önemli (P&lt;0.01) bulunmuştur. Benzer şekilde, 4-6 ve 6-8 haftalık dönemlerde elde edilen yemden yararlanma oranları arasındaki farklılıklar da önemli (P&lt;0.05) bulunmuştur. Her ne kadar, bu üç dönemde de elde edilen yemden yararlanma oranı değerleri ve silaj+yoğun yem tüketimleri arasındaki farklılıklar önemli bulunsa da, bu farklılıklar kuzuların canlı ağırlıkları, kesim </w:t>
      </w:r>
      <w:proofErr w:type="gramStart"/>
      <w:r>
        <w:rPr>
          <w:rFonts w:ascii="Times New Roman" w:hAnsi="Times New Roman" w:cs="Times New Roman"/>
          <w:sz w:val="24"/>
          <w:szCs w:val="24"/>
        </w:rPr>
        <w:t>ağırlıkları,</w:t>
      </w:r>
      <w:proofErr w:type="gramEnd"/>
      <w:r>
        <w:rPr>
          <w:rFonts w:ascii="Times New Roman" w:hAnsi="Times New Roman" w:cs="Times New Roman"/>
          <w:sz w:val="24"/>
          <w:szCs w:val="24"/>
        </w:rPr>
        <w:t xml:space="preserve"> ve karkas ağırlıkları üzerine anlamlı bir etkide bulunmamıştır. Farklı </w:t>
      </w:r>
      <w:r w:rsidRPr="00AD0DAF">
        <w:rPr>
          <w:rFonts w:ascii="Times New Roman" w:hAnsi="Times New Roman" w:cs="Times New Roman"/>
          <w:sz w:val="24"/>
          <w:szCs w:val="24"/>
        </w:rPr>
        <w:t>araştırmacılar</w:t>
      </w:r>
      <w:r>
        <w:rPr>
          <w:rFonts w:ascii="Times New Roman" w:hAnsi="Times New Roman" w:cs="Times New Roman"/>
          <w:sz w:val="24"/>
          <w:szCs w:val="24"/>
        </w:rPr>
        <w:t>,</w:t>
      </w:r>
      <w:r w:rsidRPr="00AD0DAF">
        <w:rPr>
          <w:rFonts w:ascii="Times New Roman" w:hAnsi="Times New Roman" w:cs="Times New Roman"/>
          <w:sz w:val="24"/>
          <w:szCs w:val="24"/>
        </w:rPr>
        <w:t xml:space="preserve"> bu</w:t>
      </w:r>
      <w:r>
        <w:rPr>
          <w:rFonts w:ascii="Times New Roman" w:hAnsi="Times New Roman" w:cs="Times New Roman"/>
          <w:sz w:val="24"/>
          <w:szCs w:val="24"/>
        </w:rPr>
        <w:t xml:space="preserve"> konuda benzer yemden yararlanma oranı sonuçları bildirmişlerdir </w:t>
      </w:r>
      <w:r w:rsidRPr="00AD0DAF">
        <w:rPr>
          <w:rFonts w:ascii="Times New Roman" w:hAnsi="Times New Roman" w:cs="Times New Roman"/>
          <w:sz w:val="24"/>
          <w:szCs w:val="24"/>
        </w:rPr>
        <w:t>(</w:t>
      </w:r>
      <w:r w:rsidRPr="00AD0DAF">
        <w:rPr>
          <w:rFonts w:ascii="Times New Roman" w:eastAsia="Times New Roman" w:hAnsi="Times New Roman" w:cs="Times New Roman"/>
          <w:bCs/>
          <w:kern w:val="36"/>
          <w:sz w:val="24"/>
          <w:szCs w:val="24"/>
          <w:lang w:eastAsia="tr-TR"/>
        </w:rPr>
        <w:t>Azambuja Ribeiro ve ark</w:t>
      </w:r>
      <w:proofErr w:type="gramStart"/>
      <w:r w:rsidRPr="00AD0DAF">
        <w:rPr>
          <w:rFonts w:ascii="Times New Roman" w:eastAsia="Times New Roman" w:hAnsi="Times New Roman" w:cs="Times New Roman"/>
          <w:bCs/>
          <w:kern w:val="36"/>
          <w:sz w:val="24"/>
          <w:szCs w:val="24"/>
          <w:lang w:eastAsia="tr-TR"/>
        </w:rPr>
        <w:t>.,</w:t>
      </w:r>
      <w:proofErr w:type="gramEnd"/>
      <w:r w:rsidRPr="00AD0DAF">
        <w:rPr>
          <w:rFonts w:ascii="Times New Roman" w:eastAsia="Times New Roman" w:hAnsi="Times New Roman" w:cs="Times New Roman"/>
          <w:bCs/>
          <w:kern w:val="36"/>
          <w:sz w:val="24"/>
          <w:szCs w:val="24"/>
          <w:lang w:eastAsia="tr-TR"/>
        </w:rPr>
        <w:t xml:space="preserve"> 2002; </w:t>
      </w:r>
      <w:r w:rsidRPr="00AD0DAF">
        <w:rPr>
          <w:rFonts w:ascii="Times New Roman" w:eastAsia="Times New Roman" w:hAnsi="Times New Roman" w:cs="Times New Roman"/>
          <w:color w:val="000000" w:themeColor="text1"/>
          <w:kern w:val="36"/>
          <w:sz w:val="24"/>
          <w:szCs w:val="24"/>
          <w:lang w:eastAsia="tr-TR"/>
        </w:rPr>
        <w:t>De Vyver ve ark., 2014)</w:t>
      </w:r>
      <w:r>
        <w:rPr>
          <w:rFonts w:ascii="Times New Roman" w:hAnsi="Times New Roman" w:cs="Times New Roman"/>
          <w:sz w:val="24"/>
          <w:szCs w:val="24"/>
        </w:rPr>
        <w:t xml:space="preserve">. </w:t>
      </w:r>
    </w:p>
    <w:p w14:paraId="36D5F3B3"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
    <w:p w14:paraId="48F2ED6C" w14:textId="4E91EA13"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Kuzular 56 günlük besi periyodunun ardından kesilmiş ve çeşitli karkas parametreleri ölçülmüştür. Grupların ölçülen kesim ağırlıkları, sıcak ve soğuk karkas ağırlıkları arasındaki farklılıklar anlamlı bulunmamıştır. Besi süresi</w:t>
      </w:r>
      <w:r w:rsidR="005418FA">
        <w:rPr>
          <w:rFonts w:ascii="Times New Roman" w:hAnsi="Times New Roman" w:cs="Times New Roman"/>
          <w:sz w:val="24"/>
          <w:szCs w:val="24"/>
        </w:rPr>
        <w:t>nce</w:t>
      </w:r>
      <w:r>
        <w:rPr>
          <w:rFonts w:ascii="Times New Roman" w:hAnsi="Times New Roman" w:cs="Times New Roman"/>
          <w:sz w:val="24"/>
          <w:szCs w:val="24"/>
        </w:rPr>
        <w:t xml:space="preserve">, silaj gruplarından elde edilen farklı yem tüketimleri ve yemden yararlanma oranları karkas parametreleri üzerine önemli bir etkide bulunmamıştır. Elde edilen kesim ağırlığı, sıcak ve soğuk karkas </w:t>
      </w:r>
      <w:r w:rsidRPr="00AA68AC">
        <w:rPr>
          <w:rFonts w:ascii="Times New Roman" w:hAnsi="Times New Roman" w:cs="Times New Roman"/>
          <w:sz w:val="24"/>
          <w:szCs w:val="24"/>
        </w:rPr>
        <w:t>ağırlıkları Keleş ve ark. (2018)</w:t>
      </w:r>
      <w:r>
        <w:rPr>
          <w:rFonts w:ascii="Times New Roman" w:hAnsi="Times New Roman" w:cs="Times New Roman"/>
          <w:sz w:val="24"/>
          <w:szCs w:val="24"/>
        </w:rPr>
        <w:t xml:space="preserve"> ‘</w:t>
      </w:r>
      <w:r w:rsidRPr="00AA68AC">
        <w:rPr>
          <w:rFonts w:ascii="Times New Roman" w:hAnsi="Times New Roman" w:cs="Times New Roman"/>
          <w:sz w:val="24"/>
          <w:szCs w:val="24"/>
        </w:rPr>
        <w:t>ın</w:t>
      </w:r>
      <w:r>
        <w:rPr>
          <w:rFonts w:ascii="Times New Roman" w:hAnsi="Times New Roman" w:cs="Times New Roman"/>
          <w:b/>
          <w:sz w:val="24"/>
          <w:szCs w:val="24"/>
        </w:rPr>
        <w:t xml:space="preserve"> </w:t>
      </w:r>
      <w:r>
        <w:rPr>
          <w:rFonts w:ascii="Times New Roman" w:hAnsi="Times New Roman" w:cs="Times New Roman"/>
          <w:sz w:val="24"/>
          <w:szCs w:val="24"/>
        </w:rPr>
        <w:t xml:space="preserve">bildirdikleri ile benzer bulunmuştur. </w:t>
      </w:r>
    </w:p>
    <w:p w14:paraId="2A8B2872"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
    <w:p w14:paraId="379B5995" w14:textId="1FD8336E"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Kesim sonrası elde edilen sıcak karkasların +4</w:t>
      </w:r>
      <w:r w:rsidR="005E66F6">
        <w:rPr>
          <w:rFonts w:ascii="Times New Roman" w:hAnsi="Times New Roman" w:cs="Times New Roman"/>
          <w:sz w:val="24"/>
          <w:szCs w:val="24"/>
        </w:rPr>
        <w:t xml:space="preserve"> </w:t>
      </w:r>
      <w:r>
        <w:rPr>
          <w:rFonts w:ascii="Times New Roman" w:hAnsi="Times New Roman" w:cs="Times New Roman"/>
          <w:sz w:val="24"/>
          <w:szCs w:val="24"/>
        </w:rPr>
        <w:t xml:space="preserve">ºC’ de 24 saat bekletilmesi ile elde edilen karkas firesi değerleri arasındaki farklılıklar da benzer bulunmuştur. Ortalama 0.45 ile 0.75 kg arasında değişen karkas firesi değerleri arasındaki farklılıklar istatistik anlamda önemsiz olmuştur. Karkas firesine ilişkin sonuçlar, </w:t>
      </w:r>
      <w:r w:rsidRPr="00AA68AC">
        <w:rPr>
          <w:rFonts w:ascii="Times New Roman" w:hAnsi="Times New Roman" w:cs="Times New Roman"/>
          <w:sz w:val="24"/>
          <w:szCs w:val="24"/>
        </w:rPr>
        <w:t>Keleş ve ark. (2018)</w:t>
      </w:r>
      <w:r>
        <w:rPr>
          <w:rFonts w:ascii="Times New Roman" w:hAnsi="Times New Roman" w:cs="Times New Roman"/>
          <w:sz w:val="24"/>
          <w:szCs w:val="24"/>
        </w:rPr>
        <w:t>’n</w:t>
      </w:r>
      <w:r w:rsidRPr="00AA68AC">
        <w:rPr>
          <w:rFonts w:ascii="Times New Roman" w:hAnsi="Times New Roman" w:cs="Times New Roman"/>
          <w:sz w:val="24"/>
          <w:szCs w:val="24"/>
        </w:rPr>
        <w:t>ın</w:t>
      </w:r>
      <w:r>
        <w:rPr>
          <w:rFonts w:ascii="Times New Roman" w:hAnsi="Times New Roman" w:cs="Times New Roman"/>
          <w:b/>
          <w:sz w:val="24"/>
          <w:szCs w:val="24"/>
        </w:rPr>
        <w:t xml:space="preserve"> </w:t>
      </w:r>
      <w:r>
        <w:rPr>
          <w:rFonts w:ascii="Times New Roman" w:hAnsi="Times New Roman" w:cs="Times New Roman"/>
          <w:sz w:val="24"/>
          <w:szCs w:val="24"/>
        </w:rPr>
        <w:t xml:space="preserve">bulguları ile benzerlik göstermiştir.  </w:t>
      </w:r>
    </w:p>
    <w:p w14:paraId="5DC87D7F"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
    <w:p w14:paraId="6F835F34" w14:textId="5ECD51D2"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Kuzuların besi performanslarının kıyaslamasında önemli bir ölçüt olan MLD kesit alanları planimetre yardımıyla ölçülmüş olup, hesaplanan bu değerler arasındaki </w:t>
      </w:r>
      <w:r>
        <w:rPr>
          <w:rFonts w:ascii="Times New Roman" w:hAnsi="Times New Roman" w:cs="Times New Roman"/>
          <w:sz w:val="24"/>
          <w:szCs w:val="24"/>
        </w:rPr>
        <w:lastRenderedPageBreak/>
        <w:t>farklılıklar önemsiz bulunmuştur. MLD kesit</w:t>
      </w:r>
      <w:r w:rsidR="005E66F6">
        <w:rPr>
          <w:rFonts w:ascii="Times New Roman" w:hAnsi="Times New Roman" w:cs="Times New Roman"/>
          <w:sz w:val="24"/>
          <w:szCs w:val="24"/>
        </w:rPr>
        <w:t xml:space="preserve"> alanları gruplar arasında 14.8 ile 15.3</w:t>
      </w:r>
      <w:r>
        <w:rPr>
          <w:rFonts w:ascii="Times New Roman" w:hAnsi="Times New Roman" w:cs="Times New Roman"/>
          <w:sz w:val="24"/>
          <w:szCs w:val="24"/>
        </w:rPr>
        <w:t xml:space="preserve"> cm</w:t>
      </w:r>
      <w:r w:rsidRPr="000F7724">
        <w:rPr>
          <w:rFonts w:ascii="Times New Roman" w:hAnsi="Times New Roman" w:cs="Times New Roman"/>
          <w:sz w:val="24"/>
          <w:szCs w:val="24"/>
          <w:vertAlign w:val="superscript"/>
        </w:rPr>
        <w:t>2</w:t>
      </w:r>
      <w:r>
        <w:rPr>
          <w:rFonts w:ascii="Times New Roman" w:hAnsi="Times New Roman" w:cs="Times New Roman"/>
          <w:sz w:val="24"/>
          <w:szCs w:val="24"/>
        </w:rPr>
        <w:t xml:space="preserve"> arasında değişim göstermiştir. </w:t>
      </w:r>
    </w:p>
    <w:p w14:paraId="1DE84794"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
    <w:p w14:paraId="730EABA4"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Bir diğer önemli karkas parametresi olan sırt kabuk yağı, farklı gruplardaki kuzularda ölçülmüş ve elde edilen değerlerin aralarındaki farklılıklar önemsiz bulunmuştur. Bu sonuç, </w:t>
      </w:r>
      <w:r w:rsidRPr="003D537F">
        <w:rPr>
          <w:rFonts w:ascii="Times New Roman" w:hAnsi="Times New Roman" w:cs="Times New Roman"/>
          <w:sz w:val="24"/>
          <w:szCs w:val="24"/>
        </w:rPr>
        <w:t xml:space="preserve">De Sousa ve ark. (2008)’ın bildirdiği </w:t>
      </w:r>
      <w:r>
        <w:rPr>
          <w:rFonts w:ascii="Times New Roman" w:hAnsi="Times New Roman" w:cs="Times New Roman"/>
          <w:sz w:val="24"/>
          <w:szCs w:val="24"/>
        </w:rPr>
        <w:t xml:space="preserve">bulgularla </w:t>
      </w:r>
      <w:r w:rsidRPr="003D537F">
        <w:rPr>
          <w:rFonts w:ascii="Times New Roman" w:hAnsi="Times New Roman" w:cs="Times New Roman"/>
          <w:sz w:val="24"/>
          <w:szCs w:val="24"/>
        </w:rPr>
        <w:t>benze</w:t>
      </w:r>
      <w:r>
        <w:rPr>
          <w:rFonts w:ascii="Times New Roman" w:hAnsi="Times New Roman" w:cs="Times New Roman"/>
          <w:sz w:val="24"/>
          <w:szCs w:val="24"/>
        </w:rPr>
        <w:t>r</w:t>
      </w:r>
      <w:r w:rsidRPr="003D537F">
        <w:rPr>
          <w:rFonts w:ascii="Times New Roman" w:hAnsi="Times New Roman" w:cs="Times New Roman"/>
          <w:sz w:val="24"/>
          <w:szCs w:val="24"/>
        </w:rPr>
        <w:t xml:space="preserve"> </w:t>
      </w:r>
      <w:r>
        <w:rPr>
          <w:rFonts w:ascii="Times New Roman" w:hAnsi="Times New Roman" w:cs="Times New Roman"/>
          <w:sz w:val="24"/>
          <w:szCs w:val="24"/>
        </w:rPr>
        <w:t xml:space="preserve">olmuştur. </w:t>
      </w:r>
    </w:p>
    <w:p w14:paraId="14DB993C" w14:textId="77777777"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
    <w:p w14:paraId="47924094" w14:textId="3F172D83" w:rsidR="008D3544" w:rsidRDefault="008D3544" w:rsidP="004E7A65">
      <w:pPr>
        <w:tabs>
          <w:tab w:val="left" w:pos="709"/>
          <w:tab w:val="left" w:pos="8820"/>
        </w:tabs>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Sonuç olarak, yoğun yeme ek olarak mısır veya ayçiçeği silajı veya bu silajların farklı oranlarda karışımları ile beslenen K</w:t>
      </w:r>
      <w:r w:rsidR="005418FA">
        <w:rPr>
          <w:rFonts w:ascii="Times New Roman" w:hAnsi="Times New Roman" w:cs="Times New Roman"/>
          <w:sz w:val="24"/>
          <w:szCs w:val="24"/>
        </w:rPr>
        <w:t xml:space="preserve">ıvırcık kuzularının besi süresince </w:t>
      </w:r>
      <w:r>
        <w:rPr>
          <w:rFonts w:ascii="Times New Roman" w:hAnsi="Times New Roman" w:cs="Times New Roman"/>
          <w:sz w:val="24"/>
          <w:szCs w:val="24"/>
        </w:rPr>
        <w:t xml:space="preserve">tüketmiş oldukları silaj düzeyleri gruplar arasında önemli düzeyde farklılıklar göstermiş olsa da, kuzuların canlı ağırlık, kesim ağırlığı, sıcak ve soğuk karkas ağırlıkları gibi performans parametrelerinde önemli farklılıklar gözlenmemiştir. </w:t>
      </w:r>
      <w:proofErr w:type="gramEnd"/>
      <w:r>
        <w:rPr>
          <w:rFonts w:ascii="Times New Roman" w:hAnsi="Times New Roman" w:cs="Times New Roman"/>
          <w:sz w:val="24"/>
          <w:szCs w:val="24"/>
        </w:rPr>
        <w:t xml:space="preserve">Farklı silaj grupları arasında, rasyonlarında daha yüksek oranda ayçiçeği silajı bulunan kuzuların daha fazla silaj tüketmesi, kuzuların ayçiçeği silajını severek tükettiklerini göstermektedir. Ancak, ayçiçeği silajı kuzular tarafından daha fazla tüketilmesine rağmen, mısır silajı tüketen kuzularla benzer sonuçlar vermiştir. Bu durum, ayçiçeği silajının mısır silajından daha düşük metabolik enerjiye ve daha yüksek ADF ve ADL değerlerine sahip olmasına atfedilmiştir. Özellikle, ülkemizde kış şartlarının ağır geçtiği, sulama </w:t>
      </w:r>
      <w:proofErr w:type="gramStart"/>
      <w:r>
        <w:rPr>
          <w:rFonts w:ascii="Times New Roman" w:hAnsi="Times New Roman" w:cs="Times New Roman"/>
          <w:sz w:val="24"/>
          <w:szCs w:val="24"/>
        </w:rPr>
        <w:t>imkanlarının</w:t>
      </w:r>
      <w:proofErr w:type="gramEnd"/>
      <w:r>
        <w:rPr>
          <w:rFonts w:ascii="Times New Roman" w:hAnsi="Times New Roman" w:cs="Times New Roman"/>
          <w:sz w:val="24"/>
          <w:szCs w:val="24"/>
        </w:rPr>
        <w:t xml:space="preserve"> kısıtlı olduğu, kıraç ve verimsiz topraklara sahip kesimlerinde veya silajlık mısır üretiminin yüksek maliyetli bölgelerde ayçiçeği silajının mısır silajına ikame edilebileceği düşünülmektedir. Küresel iklim değişikliğinden en fazla etkilenen ülkelerden biri olan ülkemizin karşı karşıya olduğu kuraklık riski de göz önüne alındığında, daha sonraki yıllarda kuruya ekim ve düşük tarımsal faaliyet giderleri nedeniyle ayçiçeği yetiştiriciliği daha cazip hale gelebilecektir. Hali hazırda, Amerika Birleşik Devletlerinin kuzey bölgelerinde ve Kanada’da yoğun bir şekilde üretimi yapılan silajlık ayçiçeğinin ülkemizde silajlık mısır üretiminin güç ve yüksek maliyetli olduğu soğuk bölgelerindeki (Erzurum, Kars, Van ve Muş vb.) üretiminin yaygınlaştırılması, kış aylarında ihtiyaç duyulan taze yeşil yem ihtiyacının karşılanmasına önemli katkı sağlayacaktır. </w:t>
      </w:r>
    </w:p>
    <w:p w14:paraId="0D396F2A" w14:textId="2B02C021" w:rsidR="001F385A" w:rsidRDefault="008D3544" w:rsidP="004E7A65">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Bu çalışmadan elde edilen sonuçlar, kuzu besisinde, mısır silajına %75 oranına kadar ayçiçeği silajı ikamesinin besi performansı ve karkas özellikleri üzerine herhangi bir olumsuz etkisinin olmadığı ve ayçiçeği silajının mısır silajına ikame olarak kullanılabileceği sonucuna varılmıştır</w:t>
      </w:r>
      <w:r w:rsidR="007427C5">
        <w:rPr>
          <w:rFonts w:ascii="Times New Roman" w:hAnsi="Times New Roman" w:cs="Times New Roman"/>
          <w:sz w:val="24"/>
          <w:szCs w:val="24"/>
        </w:rPr>
        <w:t>.</w:t>
      </w:r>
    </w:p>
    <w:p w14:paraId="6EF7A357" w14:textId="2F6D5164" w:rsidR="00AC62B5" w:rsidRDefault="00AC62B5" w:rsidP="004E7A65">
      <w:pPr>
        <w:tabs>
          <w:tab w:val="left" w:pos="180"/>
          <w:tab w:val="left" w:pos="88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Araştırma bulguları, kuzu besisi açısından olumlu sonuçlar vermiş olup, benzer çalışmaların özellikle silaj tüketiminin yüksek olduğu süt ve besi sığırcılığı</w:t>
      </w:r>
      <w:r w:rsidR="008A76A7">
        <w:rPr>
          <w:rFonts w:ascii="Times New Roman" w:hAnsi="Times New Roman" w:cs="Times New Roman"/>
          <w:sz w:val="24"/>
          <w:szCs w:val="24"/>
        </w:rPr>
        <w:t xml:space="preserve"> konusunda </w:t>
      </w:r>
      <w:r>
        <w:rPr>
          <w:rFonts w:ascii="Times New Roman" w:hAnsi="Times New Roman" w:cs="Times New Roman"/>
          <w:sz w:val="24"/>
          <w:szCs w:val="24"/>
        </w:rPr>
        <w:t xml:space="preserve">da yürütülmesi önerilmektedir. </w:t>
      </w:r>
      <w:r w:rsidR="00CB79A6">
        <w:rPr>
          <w:rFonts w:ascii="Times New Roman" w:hAnsi="Times New Roman" w:cs="Times New Roman"/>
          <w:sz w:val="24"/>
          <w:szCs w:val="24"/>
        </w:rPr>
        <w:t xml:space="preserve">Ayrıca, ayçiçeği silajının mısır dışındaki diğer (yonca, buğday, sorgum, </w:t>
      </w:r>
      <w:r w:rsidR="00DE6759">
        <w:rPr>
          <w:rFonts w:ascii="Times New Roman" w:hAnsi="Times New Roman" w:cs="Times New Roman"/>
          <w:sz w:val="24"/>
          <w:szCs w:val="24"/>
        </w:rPr>
        <w:t>çayır otu vb.) yem bitkileriyle</w:t>
      </w:r>
      <w:r w:rsidR="00CB79A6">
        <w:rPr>
          <w:rFonts w:ascii="Times New Roman" w:hAnsi="Times New Roman" w:cs="Times New Roman"/>
          <w:sz w:val="24"/>
          <w:szCs w:val="24"/>
        </w:rPr>
        <w:t xml:space="preserve"> karışımlarının da farklı çalışmalarda ele alınmasının yararlı olacağı kanısına varılmıştır.</w:t>
      </w:r>
    </w:p>
    <w:p w14:paraId="5D820DD9" w14:textId="77777777" w:rsidR="00AC62B5" w:rsidRPr="001F385A" w:rsidRDefault="00AC62B5" w:rsidP="004E7A65">
      <w:pPr>
        <w:tabs>
          <w:tab w:val="left" w:pos="180"/>
          <w:tab w:val="left" w:pos="8820"/>
        </w:tabs>
        <w:autoSpaceDE w:val="0"/>
        <w:autoSpaceDN w:val="0"/>
        <w:adjustRightInd w:val="0"/>
        <w:spacing w:after="0" w:line="360" w:lineRule="auto"/>
        <w:jc w:val="both"/>
        <w:rPr>
          <w:rFonts w:ascii="Times New Roman" w:eastAsia="Calibri" w:hAnsi="Times New Roman" w:cs="Times New Roman"/>
          <w:b/>
          <w:sz w:val="24"/>
          <w:szCs w:val="24"/>
        </w:rPr>
      </w:pPr>
    </w:p>
    <w:p w14:paraId="6F6A5208" w14:textId="77777777" w:rsidR="001F385A" w:rsidRPr="001F385A" w:rsidRDefault="001F385A" w:rsidP="00AE78C9">
      <w:pPr>
        <w:tabs>
          <w:tab w:val="left" w:pos="180"/>
          <w:tab w:val="left" w:pos="8820"/>
        </w:tabs>
        <w:autoSpaceDE w:val="0"/>
        <w:autoSpaceDN w:val="0"/>
        <w:adjustRightInd w:val="0"/>
        <w:spacing w:after="0" w:line="360" w:lineRule="auto"/>
        <w:jc w:val="both"/>
        <w:rPr>
          <w:rFonts w:ascii="Times New Roman" w:hAnsi="Times New Roman" w:cs="Times New Roman"/>
          <w:b/>
          <w:bCs/>
          <w:spacing w:val="-1"/>
          <w:sz w:val="24"/>
          <w:szCs w:val="24"/>
        </w:rPr>
      </w:pPr>
    </w:p>
    <w:p w14:paraId="5CD9EA73" w14:textId="22C958BB" w:rsidR="001F385A" w:rsidRDefault="001F385A"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215DB7B5" w14:textId="66AE6880"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4BEBEA1D" w14:textId="074E7AB4"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68C5EDA1" w14:textId="36AFF8BC"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17E60EDA" w14:textId="7E555F2B"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2C30FA5F" w14:textId="0918022F"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79186B96" w14:textId="62FA6833"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3B7C5368" w14:textId="0BD40639"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5FFF7F10" w14:textId="1733C193"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3795D33C" w14:textId="25A871C7"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4A21A98C" w14:textId="73EF3D9B"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3C1B4F5B" w14:textId="77777777" w:rsidR="008A76A7" w:rsidRDefault="008A76A7" w:rsidP="001B5CBF">
      <w:pPr>
        <w:tabs>
          <w:tab w:val="left" w:pos="180"/>
          <w:tab w:val="left" w:pos="8820"/>
        </w:tabs>
        <w:autoSpaceDE w:val="0"/>
        <w:autoSpaceDN w:val="0"/>
        <w:adjustRightInd w:val="0"/>
        <w:spacing w:line="600" w:lineRule="auto"/>
        <w:jc w:val="center"/>
        <w:rPr>
          <w:rFonts w:ascii="Times New Roman" w:hAnsi="Times New Roman" w:cs="Times New Roman"/>
          <w:color w:val="FF0000"/>
          <w:sz w:val="24"/>
          <w:szCs w:val="24"/>
        </w:rPr>
      </w:pPr>
    </w:p>
    <w:p w14:paraId="55DF876C" w14:textId="77777777" w:rsidR="001F385A" w:rsidRDefault="001F385A" w:rsidP="00BB0A74">
      <w:pPr>
        <w:pStyle w:val="Balk1"/>
        <w:spacing w:after="0"/>
      </w:pPr>
      <w:bookmarkStart w:id="131" w:name="_Toc110652096"/>
      <w:r w:rsidRPr="00CE3848">
        <w:lastRenderedPageBreak/>
        <w:t>KAYNAKLAR</w:t>
      </w:r>
      <w:bookmarkEnd w:id="131"/>
    </w:p>
    <w:p w14:paraId="72EAD662" w14:textId="6C966FFF" w:rsidR="00DC203F" w:rsidRPr="002A42D2" w:rsidRDefault="007F5E61" w:rsidP="00DC203F">
      <w:pPr>
        <w:spacing w:after="120" w:line="240" w:lineRule="auto"/>
        <w:ind w:left="709" w:hanging="709"/>
        <w:jc w:val="both"/>
        <w:rPr>
          <w:rFonts w:ascii="Times New Roman" w:hAnsi="Times New Roman" w:cs="Times New Roman"/>
          <w:b/>
          <w:sz w:val="24"/>
          <w:szCs w:val="24"/>
        </w:rPr>
      </w:pPr>
      <w:r>
        <w:rPr>
          <w:rFonts w:ascii="Times New Roman" w:hAnsi="Times New Roman" w:cs="Times New Roman"/>
          <w:sz w:val="24"/>
          <w:szCs w:val="24"/>
        </w:rPr>
        <w:t>Aksoy, 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Ulutaş, Z., Şen, U., Şirin, E., Ş</w:t>
      </w:r>
      <w:r w:rsidR="00DC203F" w:rsidRPr="00F52040">
        <w:rPr>
          <w:rFonts w:ascii="Times New Roman" w:hAnsi="Times New Roman" w:cs="Times New Roman"/>
          <w:sz w:val="24"/>
          <w:szCs w:val="24"/>
        </w:rPr>
        <w:t>ahin, A. (2016).</w:t>
      </w:r>
      <w:r w:rsidR="00DC203F" w:rsidRPr="00DC203F">
        <w:rPr>
          <w:rFonts w:ascii="Times New Roman" w:hAnsi="Times New Roman" w:cs="Times New Roman"/>
          <w:b/>
          <w:sz w:val="24"/>
          <w:szCs w:val="24"/>
        </w:rPr>
        <w:t xml:space="preserve"> </w:t>
      </w:r>
      <w:r w:rsidR="00DC203F" w:rsidRPr="00DC203F">
        <w:rPr>
          <w:rFonts w:ascii="Times New Roman" w:hAnsi="Times New Roman" w:cs="Times New Roman"/>
          <w:sz w:val="24"/>
          <w:szCs w:val="24"/>
        </w:rPr>
        <w:t xml:space="preserve">Estimates of genetic parameters for different body weights and muscle and fat depths of Karayaka lambs. </w:t>
      </w:r>
      <w:r w:rsidR="00DC203F" w:rsidRPr="00DC203F">
        <w:rPr>
          <w:rFonts w:ascii="Times New Roman" w:hAnsi="Times New Roman" w:cs="Times New Roman"/>
          <w:i/>
          <w:sz w:val="24"/>
          <w:szCs w:val="24"/>
        </w:rPr>
        <w:t>Turkish Journal of Veterinary and Animal Sciences</w:t>
      </w:r>
      <w:r w:rsidR="00DC203F">
        <w:rPr>
          <w:rFonts w:ascii="Times New Roman" w:hAnsi="Times New Roman" w:cs="Times New Roman"/>
          <w:i/>
          <w:sz w:val="24"/>
          <w:szCs w:val="24"/>
        </w:rPr>
        <w:t>.</w:t>
      </w:r>
      <w:r w:rsidR="00DC203F" w:rsidRPr="00DC203F">
        <w:rPr>
          <w:rFonts w:ascii="Times New Roman" w:hAnsi="Times New Roman" w:cs="Times New Roman"/>
          <w:sz w:val="24"/>
          <w:szCs w:val="24"/>
        </w:rPr>
        <w:t xml:space="preserve"> 40: 13-20.</w:t>
      </w:r>
    </w:p>
    <w:p w14:paraId="7B5B0E13" w14:textId="1C0D623F" w:rsidR="00096C41" w:rsidRDefault="00551DBA" w:rsidP="00B17803">
      <w:pPr>
        <w:spacing w:after="120" w:line="240" w:lineRule="auto"/>
        <w:ind w:left="709" w:hanging="709"/>
        <w:jc w:val="both"/>
        <w:rPr>
          <w:rFonts w:ascii="Times New Roman" w:hAnsi="Times New Roman" w:cs="Times New Roman"/>
          <w:sz w:val="24"/>
          <w:szCs w:val="24"/>
        </w:rPr>
      </w:pPr>
      <w:r w:rsidRPr="00FA6EDA">
        <w:rPr>
          <w:rFonts w:ascii="Times New Roman" w:hAnsi="Times New Roman" w:cs="Times New Roman"/>
          <w:sz w:val="24"/>
          <w:szCs w:val="24"/>
        </w:rPr>
        <w:t>Alçiçek, A.</w:t>
      </w:r>
      <w:r w:rsidR="00096C41" w:rsidRPr="00FA6EDA">
        <w:rPr>
          <w:rFonts w:ascii="Times New Roman" w:hAnsi="Times New Roman" w:cs="Times New Roman"/>
          <w:sz w:val="24"/>
          <w:szCs w:val="24"/>
        </w:rPr>
        <w:t xml:space="preserve"> </w:t>
      </w:r>
      <w:r w:rsidRPr="00FA6EDA">
        <w:rPr>
          <w:rFonts w:ascii="Times New Roman" w:hAnsi="Times New Roman" w:cs="Times New Roman"/>
          <w:sz w:val="24"/>
          <w:szCs w:val="24"/>
        </w:rPr>
        <w:t>(</w:t>
      </w:r>
      <w:r w:rsidR="00096C41" w:rsidRPr="00FA6EDA">
        <w:rPr>
          <w:rFonts w:ascii="Times New Roman" w:hAnsi="Times New Roman" w:cs="Times New Roman"/>
          <w:sz w:val="24"/>
          <w:szCs w:val="24"/>
        </w:rPr>
        <w:t>1995</w:t>
      </w:r>
      <w:r w:rsidRPr="00FA6EDA">
        <w:rPr>
          <w:rFonts w:ascii="Times New Roman" w:hAnsi="Times New Roman" w:cs="Times New Roman"/>
          <w:sz w:val="24"/>
          <w:szCs w:val="24"/>
        </w:rPr>
        <w:t>)</w:t>
      </w:r>
      <w:r w:rsidR="00096C41" w:rsidRPr="00FA6EDA">
        <w:rPr>
          <w:rFonts w:ascii="Times New Roman" w:hAnsi="Times New Roman" w:cs="Times New Roman"/>
          <w:sz w:val="24"/>
          <w:szCs w:val="24"/>
        </w:rPr>
        <w:t>.</w:t>
      </w:r>
      <w:r w:rsidR="00096C41" w:rsidRPr="002A42D2">
        <w:rPr>
          <w:rFonts w:ascii="Times New Roman" w:hAnsi="Times New Roman" w:cs="Times New Roman"/>
          <w:sz w:val="24"/>
          <w:szCs w:val="24"/>
        </w:rPr>
        <w:t xml:space="preserve"> Silo yemi; önemi ve kalitesini etkileyen faktörler. E.Ü.Z.F. Tarımsal Uygulama ve Araştırma Merkezi Yayını No. 22, İzmir.</w:t>
      </w:r>
    </w:p>
    <w:p w14:paraId="6F37F8EB" w14:textId="4795E981" w:rsidR="00096C41" w:rsidRPr="000E4094" w:rsidRDefault="00096C41" w:rsidP="00B17803">
      <w:pPr>
        <w:pStyle w:val="GvdeMetniGirintisi"/>
        <w:spacing w:after="120"/>
        <w:ind w:left="709" w:hanging="709"/>
        <w:jc w:val="both"/>
      </w:pPr>
      <w:r w:rsidRPr="000E4094">
        <w:t>Alçiçek, A., Kı</w:t>
      </w:r>
      <w:r w:rsidR="00551DBA" w:rsidRPr="000E4094">
        <w:t>lıç, A., Ayhan, V., Özdoğan, M.</w:t>
      </w:r>
      <w:r w:rsidRPr="000E4094">
        <w:t xml:space="preserve"> </w:t>
      </w:r>
      <w:r w:rsidR="00551DBA" w:rsidRPr="000E4094">
        <w:rPr>
          <w:lang w:val="tr-TR"/>
        </w:rPr>
        <w:t>(</w:t>
      </w:r>
      <w:r w:rsidRPr="000E4094">
        <w:t>2010</w:t>
      </w:r>
      <w:r w:rsidR="00551DBA" w:rsidRPr="000E4094">
        <w:rPr>
          <w:lang w:val="tr-TR"/>
        </w:rPr>
        <w:t>)</w:t>
      </w:r>
      <w:r w:rsidRPr="000E4094">
        <w:t xml:space="preserve">. Türkiye’de kaba yem üretimi ve sorunları. </w:t>
      </w:r>
      <w:r w:rsidRPr="000E4094">
        <w:rPr>
          <w:shd w:val="clear" w:color="auto" w:fill="FFFFFF"/>
        </w:rPr>
        <w:t>Türkiye Ziraat Mühendisliği VII. Teknik Kongresi. 11 - 15 Ocak 2010, Ankara.</w:t>
      </w:r>
    </w:p>
    <w:p w14:paraId="51553FB0" w14:textId="0FE31CA2"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A</w:t>
      </w:r>
      <w:r w:rsidR="00551DBA" w:rsidRPr="000E4094">
        <w:rPr>
          <w:rFonts w:ascii="Times New Roman" w:hAnsi="Times New Roman" w:cs="Times New Roman"/>
          <w:sz w:val="24"/>
          <w:szCs w:val="24"/>
        </w:rPr>
        <w:t>nil, L</w:t>
      </w:r>
      <w:proofErr w:type="gramStart"/>
      <w:r w:rsidR="00551DBA" w:rsidRPr="000E4094">
        <w:rPr>
          <w:rFonts w:ascii="Times New Roman" w:hAnsi="Times New Roman" w:cs="Times New Roman"/>
          <w:sz w:val="24"/>
          <w:szCs w:val="24"/>
        </w:rPr>
        <w:t>.,</w:t>
      </w:r>
      <w:proofErr w:type="gramEnd"/>
      <w:r w:rsidR="00551DBA" w:rsidRPr="000E4094">
        <w:rPr>
          <w:rFonts w:ascii="Times New Roman" w:hAnsi="Times New Roman" w:cs="Times New Roman"/>
          <w:sz w:val="24"/>
          <w:szCs w:val="24"/>
        </w:rPr>
        <w:t xml:space="preserve"> Park, J., Phipps, R.H.</w:t>
      </w:r>
      <w:r w:rsidRPr="000E4094">
        <w:rPr>
          <w:rFonts w:ascii="Times New Roman" w:hAnsi="Times New Roman" w:cs="Times New Roman"/>
          <w:sz w:val="24"/>
          <w:szCs w:val="24"/>
        </w:rPr>
        <w:t xml:space="preserve"> </w:t>
      </w:r>
      <w:r w:rsidR="00551DBA" w:rsidRPr="000E4094">
        <w:rPr>
          <w:rFonts w:ascii="Times New Roman" w:hAnsi="Times New Roman" w:cs="Times New Roman"/>
          <w:sz w:val="24"/>
          <w:szCs w:val="24"/>
        </w:rPr>
        <w:t>(</w:t>
      </w:r>
      <w:r w:rsidRPr="000E4094">
        <w:rPr>
          <w:rFonts w:ascii="Times New Roman" w:hAnsi="Times New Roman" w:cs="Times New Roman"/>
          <w:sz w:val="24"/>
          <w:szCs w:val="24"/>
        </w:rPr>
        <w:t>2000</w:t>
      </w:r>
      <w:r w:rsidR="00551DBA" w:rsidRPr="000E4094">
        <w:rPr>
          <w:rFonts w:ascii="Times New Roman" w:hAnsi="Times New Roman" w:cs="Times New Roman"/>
          <w:sz w:val="24"/>
          <w:szCs w:val="24"/>
        </w:rPr>
        <w:t>)</w:t>
      </w:r>
      <w:r w:rsidRPr="000E4094">
        <w:rPr>
          <w:rFonts w:ascii="Times New Roman" w:hAnsi="Times New Roman" w:cs="Times New Roman"/>
          <w:sz w:val="24"/>
          <w:szCs w:val="24"/>
        </w:rPr>
        <w:t xml:space="preserve">. The potential of forage–maize intercrops in ruminant nutrition. </w:t>
      </w:r>
      <w:r w:rsidRPr="000E4094">
        <w:rPr>
          <w:rFonts w:ascii="Times New Roman" w:hAnsi="Times New Roman" w:cs="Times New Roman"/>
          <w:i/>
          <w:sz w:val="24"/>
          <w:szCs w:val="24"/>
        </w:rPr>
        <w:t>Animal Feed Science and Technology</w:t>
      </w:r>
      <w:r w:rsidRPr="000E4094">
        <w:rPr>
          <w:rFonts w:ascii="Times New Roman" w:hAnsi="Times New Roman" w:cs="Times New Roman"/>
          <w:sz w:val="24"/>
          <w:szCs w:val="24"/>
        </w:rPr>
        <w:t>. 86: (3-4), 15</w:t>
      </w:r>
      <w:r w:rsidR="00C51781" w:rsidRPr="000E4094">
        <w:rPr>
          <w:rFonts w:ascii="Times New Roman" w:hAnsi="Times New Roman" w:cs="Times New Roman"/>
          <w:sz w:val="24"/>
          <w:szCs w:val="24"/>
        </w:rPr>
        <w:t xml:space="preserve">7-164. ISSN 0377-8401, </w:t>
      </w:r>
      <w:hyperlink r:id="rId52" w:history="1">
        <w:r w:rsidR="00C51781" w:rsidRPr="000E4094">
          <w:rPr>
            <w:rStyle w:val="Kpr"/>
            <w:rFonts w:ascii="Times New Roman" w:hAnsi="Times New Roman" w:cs="Times New Roman"/>
            <w:sz w:val="24"/>
            <w:szCs w:val="24"/>
          </w:rPr>
          <w:t>https://doi.org</w:t>
        </w:r>
        <w:r w:rsidRPr="000E4094">
          <w:rPr>
            <w:rStyle w:val="Kpr"/>
            <w:rFonts w:ascii="Times New Roman" w:hAnsi="Times New Roman" w:cs="Times New Roman"/>
            <w:sz w:val="24"/>
            <w:szCs w:val="24"/>
          </w:rPr>
          <w:t>/10.1016/S0377-8401(00)00176-0</w:t>
        </w:r>
      </w:hyperlink>
      <w:r w:rsidRPr="000E4094">
        <w:rPr>
          <w:rFonts w:ascii="Times New Roman" w:hAnsi="Times New Roman" w:cs="Times New Roman"/>
          <w:sz w:val="24"/>
          <w:szCs w:val="24"/>
        </w:rPr>
        <w:t>.</w:t>
      </w:r>
    </w:p>
    <w:p w14:paraId="4E792791" w14:textId="77777777" w:rsidR="00096C41" w:rsidRPr="000E4094" w:rsidRDefault="00096C41"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eastAsia="BookAntiqua" w:hAnsi="Times New Roman" w:cs="Times New Roman"/>
          <w:sz w:val="24"/>
          <w:szCs w:val="24"/>
        </w:rPr>
        <w:t>Anonim</w:t>
      </w:r>
      <w:proofErr w:type="gramStart"/>
      <w:r w:rsidRPr="000E4094">
        <w:rPr>
          <w:rFonts w:ascii="Times New Roman" w:eastAsia="BookAntiqua" w:hAnsi="Times New Roman" w:cs="Times New Roman"/>
          <w:sz w:val="24"/>
          <w:szCs w:val="24"/>
        </w:rPr>
        <w:t>.</w:t>
      </w:r>
      <w:r w:rsidR="00B05048" w:rsidRPr="000E4094">
        <w:rPr>
          <w:rFonts w:ascii="Times New Roman" w:eastAsia="BookAntiqua" w:hAnsi="Times New Roman" w:cs="Times New Roman"/>
          <w:sz w:val="24"/>
          <w:szCs w:val="24"/>
        </w:rPr>
        <w:t>,</w:t>
      </w:r>
      <w:proofErr w:type="gramEnd"/>
      <w:r w:rsidRPr="000E4094">
        <w:rPr>
          <w:rFonts w:ascii="Times New Roman" w:eastAsia="BookAntiqua" w:hAnsi="Times New Roman" w:cs="Times New Roman"/>
          <w:sz w:val="24"/>
          <w:szCs w:val="24"/>
        </w:rPr>
        <w:t xml:space="preserve"> 1981. Modern Plastics Encyclopedia 1981–1982, 58: 10A. In: Joan Agranoff (eds). New York, McGraw-Hill.</w:t>
      </w:r>
    </w:p>
    <w:p w14:paraId="18EFBD58" w14:textId="453631B8"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Almeida Junior, G.A</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Costa, C., Monteiro, A.L.G., Garcia, C.A., Munari, D.P., Neres, M.A. </w:t>
      </w:r>
      <w:r w:rsidR="00FB2F62" w:rsidRPr="000E4094">
        <w:rPr>
          <w:rFonts w:ascii="Times New Roman" w:hAnsi="Times New Roman" w:cs="Times New Roman"/>
          <w:sz w:val="24"/>
          <w:szCs w:val="24"/>
        </w:rPr>
        <w:t>(</w:t>
      </w:r>
      <w:r w:rsidRPr="000E4094">
        <w:rPr>
          <w:rFonts w:ascii="Times New Roman" w:hAnsi="Times New Roman" w:cs="Times New Roman"/>
          <w:sz w:val="24"/>
          <w:szCs w:val="24"/>
        </w:rPr>
        <w:t>2004</w:t>
      </w:r>
      <w:r w:rsidR="00FB2F62" w:rsidRPr="000E4094">
        <w:rPr>
          <w:rFonts w:ascii="Times New Roman" w:hAnsi="Times New Roman" w:cs="Times New Roman"/>
          <w:sz w:val="24"/>
          <w:szCs w:val="24"/>
        </w:rPr>
        <w:t>)</w:t>
      </w:r>
      <w:r w:rsidRPr="000E4094">
        <w:rPr>
          <w:rFonts w:ascii="Times New Roman" w:hAnsi="Times New Roman" w:cs="Times New Roman"/>
          <w:sz w:val="24"/>
          <w:szCs w:val="24"/>
        </w:rPr>
        <w:t xml:space="preserve">. Live weight gain, carcass traits and economic results on lambs fed with high moisture corn silage in creep feeding. </w:t>
      </w:r>
      <w:r w:rsidRPr="000E4094">
        <w:rPr>
          <w:rFonts w:ascii="Times New Roman" w:hAnsi="Times New Roman" w:cs="Times New Roman"/>
          <w:i/>
          <w:sz w:val="24"/>
          <w:szCs w:val="24"/>
        </w:rPr>
        <w:t>R. Bras. Zootec</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33: (4), 1048-1059.</w:t>
      </w:r>
    </w:p>
    <w:p w14:paraId="403FA060" w14:textId="0A54C32C" w:rsidR="00096C41" w:rsidRPr="000E4094" w:rsidRDefault="00096C41"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AOAC</w:t>
      </w:r>
      <w:r w:rsidR="006F2F9D" w:rsidRPr="000E4094">
        <w:rPr>
          <w:rFonts w:ascii="Times New Roman" w:hAnsi="Times New Roman" w:cs="Times New Roman"/>
          <w:sz w:val="24"/>
          <w:szCs w:val="24"/>
        </w:rPr>
        <w:t>.</w:t>
      </w:r>
      <w:r w:rsidRPr="000E4094">
        <w:rPr>
          <w:rFonts w:ascii="Times New Roman" w:hAnsi="Times New Roman" w:cs="Times New Roman"/>
          <w:sz w:val="24"/>
          <w:szCs w:val="24"/>
        </w:rPr>
        <w:t xml:space="preserve"> </w:t>
      </w:r>
      <w:r w:rsidR="00FB2F62" w:rsidRPr="000E4094">
        <w:rPr>
          <w:rFonts w:ascii="Times New Roman" w:hAnsi="Times New Roman" w:cs="Times New Roman"/>
          <w:sz w:val="24"/>
          <w:szCs w:val="24"/>
        </w:rPr>
        <w:t>(</w:t>
      </w:r>
      <w:r w:rsidRPr="000E4094">
        <w:rPr>
          <w:rFonts w:ascii="Times New Roman" w:hAnsi="Times New Roman" w:cs="Times New Roman"/>
          <w:sz w:val="24"/>
          <w:szCs w:val="24"/>
        </w:rPr>
        <w:t>1990</w:t>
      </w:r>
      <w:r w:rsidR="00FB2F62" w:rsidRPr="000E4094">
        <w:rPr>
          <w:rFonts w:ascii="Times New Roman" w:hAnsi="Times New Roman" w:cs="Times New Roman"/>
          <w:sz w:val="24"/>
          <w:szCs w:val="24"/>
        </w:rPr>
        <w:t>)</w:t>
      </w:r>
      <w:r w:rsidRPr="000E4094">
        <w:rPr>
          <w:rFonts w:ascii="Times New Roman" w:hAnsi="Times New Roman" w:cs="Times New Roman"/>
          <w:sz w:val="24"/>
          <w:szCs w:val="24"/>
        </w:rPr>
        <w:t>. Official Methods of Analysis, 15th ed. Association of Official Analytical Chemists, AOAC, Washington, DC, USA, p. 69–88.</w:t>
      </w:r>
    </w:p>
    <w:p w14:paraId="63F860AF" w14:textId="78982EC4"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Aragadvay, G</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Rayas-Amor, A., Heredia, N. D., Estrada-Flores, J., Martínez-Castañeda, F., Arriaga-Jordán, Carlos. </w:t>
      </w:r>
      <w:r w:rsidR="00830328" w:rsidRPr="000E4094">
        <w:rPr>
          <w:rFonts w:ascii="Times New Roman" w:hAnsi="Times New Roman" w:cs="Times New Roman"/>
          <w:sz w:val="24"/>
          <w:szCs w:val="24"/>
        </w:rPr>
        <w:t>(</w:t>
      </w:r>
      <w:r w:rsidRPr="000E4094">
        <w:rPr>
          <w:rFonts w:ascii="Times New Roman" w:hAnsi="Times New Roman" w:cs="Times New Roman"/>
          <w:sz w:val="24"/>
          <w:szCs w:val="24"/>
        </w:rPr>
        <w:t>2015</w:t>
      </w:r>
      <w:r w:rsidR="00830328" w:rsidRPr="000E4094">
        <w:rPr>
          <w:rFonts w:ascii="Times New Roman" w:hAnsi="Times New Roman" w:cs="Times New Roman"/>
          <w:sz w:val="24"/>
          <w:szCs w:val="24"/>
        </w:rPr>
        <w:t>)</w:t>
      </w:r>
      <w:r w:rsidRPr="000E4094">
        <w:rPr>
          <w:rFonts w:ascii="Times New Roman" w:hAnsi="Times New Roman" w:cs="Times New Roman"/>
          <w:sz w:val="24"/>
          <w:szCs w:val="24"/>
        </w:rPr>
        <w:t>. In vitro evaluation of sunflower (</w:t>
      </w:r>
      <w:r w:rsidRPr="000E4094">
        <w:rPr>
          <w:rFonts w:ascii="Times New Roman" w:hAnsi="Times New Roman" w:cs="Times New Roman"/>
          <w:i/>
          <w:sz w:val="24"/>
          <w:szCs w:val="24"/>
        </w:rPr>
        <w:t>Helianthus annuus</w:t>
      </w:r>
      <w:r w:rsidRPr="000E4094">
        <w:rPr>
          <w:rFonts w:ascii="Times New Roman" w:hAnsi="Times New Roman" w:cs="Times New Roman"/>
          <w:sz w:val="24"/>
          <w:szCs w:val="24"/>
        </w:rPr>
        <w:t xml:space="preserve"> L.) silage alone or combined with maize silage. </w:t>
      </w:r>
      <w:r w:rsidRPr="000E4094">
        <w:rPr>
          <w:rFonts w:ascii="Times New Roman" w:hAnsi="Times New Roman" w:cs="Times New Roman"/>
          <w:i/>
          <w:sz w:val="24"/>
          <w:szCs w:val="24"/>
        </w:rPr>
        <w:t>Revista Mexicana De Ciencias Pecuarias</w:t>
      </w:r>
      <w:r w:rsidRPr="000E4094">
        <w:rPr>
          <w:rFonts w:ascii="Times New Roman" w:hAnsi="Times New Roman" w:cs="Times New Roman"/>
          <w:sz w:val="24"/>
          <w:szCs w:val="24"/>
        </w:rPr>
        <w:t>. 6: 315-327.</w:t>
      </w:r>
    </w:p>
    <w:p w14:paraId="4AA2034C" w14:textId="302EAA94" w:rsidR="00096C41" w:rsidRPr="000E4094" w:rsidRDefault="006F2F9D"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eastAsia="BookAntiqua" w:hAnsi="Times New Roman" w:cs="Times New Roman"/>
          <w:sz w:val="24"/>
          <w:szCs w:val="24"/>
        </w:rPr>
        <w:t>Ashbell, G</w:t>
      </w:r>
      <w:proofErr w:type="gramStart"/>
      <w:r w:rsidRPr="000E4094">
        <w:rPr>
          <w:rFonts w:ascii="Times New Roman" w:eastAsia="BookAntiqua" w:hAnsi="Times New Roman" w:cs="Times New Roman"/>
          <w:sz w:val="24"/>
          <w:szCs w:val="24"/>
        </w:rPr>
        <w:t>.,</w:t>
      </w:r>
      <w:proofErr w:type="gramEnd"/>
      <w:r w:rsidR="00FF03F5" w:rsidRPr="000E4094">
        <w:rPr>
          <w:rFonts w:ascii="Times New Roman" w:eastAsia="BookAntiqua" w:hAnsi="Times New Roman" w:cs="Times New Roman"/>
          <w:sz w:val="24"/>
          <w:szCs w:val="24"/>
        </w:rPr>
        <w:t xml:space="preserve"> Wei</w:t>
      </w:r>
      <w:r w:rsidR="00096C41" w:rsidRPr="000E4094">
        <w:rPr>
          <w:rFonts w:ascii="Times New Roman" w:eastAsia="BookAntiqua" w:hAnsi="Times New Roman" w:cs="Times New Roman"/>
          <w:sz w:val="24"/>
          <w:szCs w:val="24"/>
        </w:rPr>
        <w:t>nberg</w:t>
      </w:r>
      <w:r w:rsidRPr="000E4094">
        <w:rPr>
          <w:rFonts w:ascii="Times New Roman" w:eastAsia="BookAntiqua" w:hAnsi="Times New Roman" w:cs="Times New Roman"/>
          <w:sz w:val="24"/>
          <w:szCs w:val="24"/>
        </w:rPr>
        <w:t xml:space="preserve"> Z.G.,</w:t>
      </w:r>
      <w:r w:rsidR="00096C41" w:rsidRPr="000E4094">
        <w:rPr>
          <w:rFonts w:ascii="Times New Roman" w:eastAsia="BookAntiqua" w:hAnsi="Times New Roman" w:cs="Times New Roman"/>
          <w:sz w:val="24"/>
          <w:szCs w:val="24"/>
        </w:rPr>
        <w:t xml:space="preserve"> Azrieli,</w:t>
      </w:r>
      <w:r w:rsidRPr="000E4094">
        <w:rPr>
          <w:rFonts w:ascii="Times New Roman" w:eastAsia="BookAntiqua" w:hAnsi="Times New Roman" w:cs="Times New Roman"/>
          <w:sz w:val="24"/>
          <w:szCs w:val="24"/>
        </w:rPr>
        <w:t xml:space="preserve"> A.,</w:t>
      </w:r>
      <w:r w:rsidR="00096C41" w:rsidRPr="000E4094">
        <w:rPr>
          <w:rFonts w:ascii="Times New Roman" w:eastAsia="BookAntiqua" w:hAnsi="Times New Roman" w:cs="Times New Roman"/>
          <w:sz w:val="24"/>
          <w:szCs w:val="24"/>
        </w:rPr>
        <w:t xml:space="preserve"> Hen,</w:t>
      </w:r>
      <w:r w:rsidRPr="000E4094">
        <w:rPr>
          <w:rFonts w:ascii="Times New Roman" w:eastAsia="BookAntiqua" w:hAnsi="Times New Roman" w:cs="Times New Roman"/>
          <w:sz w:val="24"/>
          <w:szCs w:val="24"/>
        </w:rPr>
        <w:t xml:space="preserve"> Y.,</w:t>
      </w:r>
      <w:r w:rsidR="00096C41" w:rsidRPr="000E4094">
        <w:rPr>
          <w:rFonts w:ascii="Times New Roman" w:eastAsia="BookAntiqua" w:hAnsi="Times New Roman" w:cs="Times New Roman"/>
          <w:sz w:val="24"/>
          <w:szCs w:val="24"/>
        </w:rPr>
        <w:t xml:space="preserve"> H</w:t>
      </w:r>
      <w:r w:rsidR="00830328" w:rsidRPr="000E4094">
        <w:rPr>
          <w:rFonts w:ascii="Times New Roman" w:eastAsia="BookAntiqua" w:hAnsi="Times New Roman" w:cs="Times New Roman"/>
          <w:sz w:val="24"/>
          <w:szCs w:val="24"/>
        </w:rPr>
        <w:t>orev, B.</w:t>
      </w:r>
      <w:r w:rsidR="00096C41" w:rsidRPr="000E4094">
        <w:rPr>
          <w:rFonts w:ascii="Times New Roman" w:eastAsia="BookAntiqua" w:hAnsi="Times New Roman" w:cs="Times New Roman"/>
          <w:sz w:val="24"/>
          <w:szCs w:val="24"/>
        </w:rPr>
        <w:t xml:space="preserve"> </w:t>
      </w:r>
      <w:r w:rsidR="00830328" w:rsidRPr="000E4094">
        <w:rPr>
          <w:rFonts w:ascii="Times New Roman" w:eastAsia="BookAntiqua" w:hAnsi="Times New Roman" w:cs="Times New Roman"/>
          <w:sz w:val="24"/>
          <w:szCs w:val="24"/>
        </w:rPr>
        <w:t>(1991).</w:t>
      </w:r>
      <w:r w:rsidR="00096C41" w:rsidRPr="000E4094">
        <w:rPr>
          <w:rFonts w:ascii="Times New Roman" w:eastAsia="BookAntiqua" w:hAnsi="Times New Roman" w:cs="Times New Roman"/>
          <w:sz w:val="24"/>
          <w:szCs w:val="24"/>
        </w:rPr>
        <w:t xml:space="preserve"> A </w:t>
      </w:r>
      <w:r w:rsidR="004418A5" w:rsidRPr="000E4094">
        <w:rPr>
          <w:rFonts w:ascii="Times New Roman" w:eastAsia="BookAntiqua" w:hAnsi="Times New Roman" w:cs="Times New Roman"/>
          <w:sz w:val="24"/>
          <w:szCs w:val="24"/>
        </w:rPr>
        <w:t>simple system to determine the aerobic determination of silages</w:t>
      </w:r>
      <w:r w:rsidR="00096C41" w:rsidRPr="000E4094">
        <w:rPr>
          <w:rFonts w:ascii="Times New Roman" w:eastAsia="BookAntiqua" w:hAnsi="Times New Roman" w:cs="Times New Roman"/>
          <w:sz w:val="24"/>
          <w:szCs w:val="24"/>
        </w:rPr>
        <w:t xml:space="preserve">. </w:t>
      </w:r>
      <w:r w:rsidR="00096C41" w:rsidRPr="000E4094">
        <w:rPr>
          <w:rFonts w:ascii="Times New Roman" w:eastAsia="BookAntiqua" w:hAnsi="Times New Roman" w:cs="Times New Roman"/>
          <w:i/>
          <w:sz w:val="24"/>
          <w:szCs w:val="24"/>
        </w:rPr>
        <w:t>Can. Agric. Eng</w:t>
      </w:r>
      <w:r w:rsidR="00096C41" w:rsidRPr="000E4094">
        <w:rPr>
          <w:rFonts w:ascii="Times New Roman" w:eastAsia="BookAntiqua" w:hAnsi="Times New Roman" w:cs="Times New Roman"/>
          <w:sz w:val="24"/>
          <w:szCs w:val="24"/>
        </w:rPr>
        <w:t>. 33: 391–395.</w:t>
      </w:r>
    </w:p>
    <w:p w14:paraId="44655FC3" w14:textId="66970281"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Azambuja Ribeiro, E.L.A</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da Rocha, M.A., M</w:t>
      </w:r>
      <w:r w:rsidR="00D81364" w:rsidRPr="000E4094">
        <w:rPr>
          <w:rFonts w:ascii="Times New Roman" w:hAnsi="Times New Roman" w:cs="Times New Roman"/>
          <w:sz w:val="24"/>
          <w:szCs w:val="24"/>
        </w:rPr>
        <w:t>izubuti, I.Y., da Silva, L.D.F.</w:t>
      </w:r>
      <w:r w:rsidRPr="000E4094">
        <w:rPr>
          <w:rFonts w:ascii="Times New Roman" w:hAnsi="Times New Roman" w:cs="Times New Roman"/>
          <w:sz w:val="24"/>
          <w:szCs w:val="24"/>
        </w:rPr>
        <w:t xml:space="preserve"> </w:t>
      </w:r>
      <w:r w:rsidR="00D81364" w:rsidRPr="000E4094">
        <w:rPr>
          <w:rFonts w:ascii="Times New Roman" w:hAnsi="Times New Roman" w:cs="Times New Roman"/>
          <w:sz w:val="24"/>
          <w:szCs w:val="24"/>
        </w:rPr>
        <w:t>(</w:t>
      </w:r>
      <w:r w:rsidRPr="000E4094">
        <w:rPr>
          <w:rFonts w:ascii="Times New Roman" w:hAnsi="Times New Roman" w:cs="Times New Roman"/>
          <w:sz w:val="24"/>
          <w:szCs w:val="24"/>
        </w:rPr>
        <w:t>2002</w:t>
      </w:r>
      <w:r w:rsidR="00D81364" w:rsidRPr="000E4094">
        <w:rPr>
          <w:rFonts w:ascii="Times New Roman" w:hAnsi="Times New Roman" w:cs="Times New Roman"/>
          <w:sz w:val="24"/>
          <w:szCs w:val="24"/>
        </w:rPr>
        <w:t>)</w:t>
      </w:r>
      <w:r w:rsidRPr="000E4094">
        <w:rPr>
          <w:rFonts w:ascii="Times New Roman" w:hAnsi="Times New Roman" w:cs="Times New Roman"/>
          <w:sz w:val="24"/>
          <w:szCs w:val="24"/>
        </w:rPr>
        <w:t>. Silages of sunflower (</w:t>
      </w:r>
      <w:r w:rsidRPr="000E4094">
        <w:rPr>
          <w:rFonts w:ascii="Times New Roman" w:hAnsi="Times New Roman" w:cs="Times New Roman"/>
          <w:i/>
          <w:sz w:val="24"/>
          <w:szCs w:val="24"/>
        </w:rPr>
        <w:t>Helianthus annus</w:t>
      </w:r>
      <w:r w:rsidRPr="000E4094">
        <w:rPr>
          <w:rFonts w:ascii="Times New Roman" w:hAnsi="Times New Roman" w:cs="Times New Roman"/>
          <w:sz w:val="24"/>
          <w:szCs w:val="24"/>
        </w:rPr>
        <w:t xml:space="preserve"> L.), corn (</w:t>
      </w:r>
      <w:r w:rsidRPr="000E4094">
        <w:rPr>
          <w:rFonts w:ascii="Times New Roman" w:hAnsi="Times New Roman" w:cs="Times New Roman"/>
          <w:i/>
          <w:sz w:val="24"/>
          <w:szCs w:val="24"/>
        </w:rPr>
        <w:t>Zea mays</w:t>
      </w:r>
      <w:r w:rsidRPr="000E4094">
        <w:rPr>
          <w:rFonts w:ascii="Times New Roman" w:hAnsi="Times New Roman" w:cs="Times New Roman"/>
          <w:sz w:val="24"/>
          <w:szCs w:val="24"/>
        </w:rPr>
        <w:t xml:space="preserve"> L.</w:t>
      </w:r>
      <w:r w:rsidR="00D10A14" w:rsidRPr="000E4094">
        <w:rPr>
          <w:rFonts w:ascii="Times New Roman" w:hAnsi="Times New Roman" w:cs="Times New Roman"/>
          <w:sz w:val="24"/>
          <w:szCs w:val="24"/>
        </w:rPr>
        <w:t>) and sorghum (</w:t>
      </w:r>
      <w:r w:rsidR="00D10A14" w:rsidRPr="000E4094">
        <w:rPr>
          <w:rFonts w:ascii="Times New Roman" w:hAnsi="Times New Roman" w:cs="Times New Roman"/>
          <w:i/>
          <w:sz w:val="24"/>
          <w:szCs w:val="24"/>
        </w:rPr>
        <w:t>Sorghum bicolor</w:t>
      </w:r>
      <w:r w:rsidR="00D10A14" w:rsidRPr="000E4094">
        <w:rPr>
          <w:rFonts w:ascii="Times New Roman" w:hAnsi="Times New Roman" w:cs="Times New Roman"/>
          <w:sz w:val="24"/>
          <w:szCs w:val="24"/>
        </w:rPr>
        <w:t xml:space="preserve"> </w:t>
      </w:r>
      <w:r w:rsidRPr="000E4094">
        <w:rPr>
          <w:rFonts w:ascii="Times New Roman" w:hAnsi="Times New Roman" w:cs="Times New Roman"/>
          <w:sz w:val="24"/>
          <w:szCs w:val="24"/>
        </w:rPr>
        <w:t xml:space="preserve">L.) moench) for ewes in feedlot. </w:t>
      </w:r>
      <w:r w:rsidRPr="000E4094">
        <w:rPr>
          <w:rFonts w:ascii="Times New Roman" w:hAnsi="Times New Roman" w:cs="Times New Roman"/>
          <w:i/>
          <w:sz w:val="24"/>
          <w:szCs w:val="24"/>
        </w:rPr>
        <w:t>Produção Animal. Cienc. Rural</w:t>
      </w:r>
      <w:r w:rsidRPr="000E4094">
        <w:rPr>
          <w:rFonts w:ascii="Times New Roman" w:hAnsi="Times New Roman" w:cs="Times New Roman"/>
          <w:sz w:val="24"/>
          <w:szCs w:val="24"/>
        </w:rPr>
        <w:t xml:space="preserve"> 32 (2). </w:t>
      </w:r>
      <w:hyperlink r:id="rId53" w:history="1">
        <w:r w:rsidRPr="000E4094">
          <w:rPr>
            <w:rStyle w:val="Kpr"/>
            <w:rFonts w:ascii="Times New Roman" w:hAnsi="Times New Roman" w:cs="Times New Roman"/>
            <w:sz w:val="24"/>
            <w:szCs w:val="24"/>
          </w:rPr>
          <w:t>https://doi.org/10.1590/S0103-84782002000200019</w:t>
        </w:r>
      </w:hyperlink>
      <w:r w:rsidRPr="000E4094">
        <w:rPr>
          <w:rFonts w:ascii="Times New Roman" w:hAnsi="Times New Roman" w:cs="Times New Roman"/>
          <w:sz w:val="24"/>
          <w:szCs w:val="24"/>
        </w:rPr>
        <w:t>.</w:t>
      </w:r>
    </w:p>
    <w:p w14:paraId="00179DED" w14:textId="4FF9DEBE" w:rsidR="00096C41" w:rsidRPr="000E4094" w:rsidRDefault="00D81364" w:rsidP="00B17803">
      <w:pPr>
        <w:spacing w:after="120" w:line="240" w:lineRule="auto"/>
        <w:ind w:left="709" w:hanging="709"/>
        <w:jc w:val="both"/>
        <w:rPr>
          <w:rFonts w:ascii="Times New Roman" w:hAnsi="Times New Roman" w:cs="Times New Roman"/>
          <w:sz w:val="24"/>
          <w:szCs w:val="24"/>
          <w:shd w:val="clear" w:color="auto" w:fill="FFFFFF"/>
        </w:rPr>
      </w:pPr>
      <w:r w:rsidRPr="000E4094">
        <w:rPr>
          <w:rFonts w:ascii="Times New Roman" w:hAnsi="Times New Roman" w:cs="Times New Roman"/>
          <w:sz w:val="24"/>
          <w:szCs w:val="24"/>
          <w:shd w:val="clear" w:color="auto" w:fill="FFFFFF"/>
        </w:rPr>
        <w:t>Baytok, E. , Aksu, T.</w:t>
      </w:r>
      <w:r w:rsidR="00096C41" w:rsidRPr="000E4094">
        <w:rPr>
          <w:rFonts w:ascii="Times New Roman" w:hAnsi="Times New Roman" w:cs="Times New Roman"/>
          <w:sz w:val="24"/>
          <w:szCs w:val="24"/>
          <w:shd w:val="clear" w:color="auto" w:fill="FFFFFF"/>
        </w:rPr>
        <w:t xml:space="preserve"> </w:t>
      </w:r>
      <w:r w:rsidRPr="000E4094">
        <w:rPr>
          <w:rFonts w:ascii="Times New Roman" w:hAnsi="Times New Roman" w:cs="Times New Roman"/>
          <w:sz w:val="24"/>
          <w:szCs w:val="24"/>
          <w:shd w:val="clear" w:color="auto" w:fill="FFFFFF"/>
        </w:rPr>
        <w:t>(</w:t>
      </w:r>
      <w:r w:rsidR="00096C41" w:rsidRPr="000E4094">
        <w:rPr>
          <w:rFonts w:ascii="Times New Roman" w:hAnsi="Times New Roman" w:cs="Times New Roman"/>
          <w:sz w:val="24"/>
          <w:szCs w:val="24"/>
          <w:shd w:val="clear" w:color="auto" w:fill="FFFFFF"/>
        </w:rPr>
        <w:t>2005</w:t>
      </w:r>
      <w:r w:rsidRPr="000E4094">
        <w:rPr>
          <w:rFonts w:ascii="Times New Roman" w:hAnsi="Times New Roman" w:cs="Times New Roman"/>
          <w:sz w:val="24"/>
          <w:szCs w:val="24"/>
          <w:shd w:val="clear" w:color="auto" w:fill="FFFFFF"/>
        </w:rPr>
        <w:t>)</w:t>
      </w:r>
      <w:r w:rsidR="00096C41" w:rsidRPr="000E4094">
        <w:rPr>
          <w:rFonts w:ascii="Times New Roman" w:hAnsi="Times New Roman" w:cs="Times New Roman"/>
          <w:sz w:val="24"/>
          <w:szCs w:val="24"/>
          <w:shd w:val="clear" w:color="auto" w:fill="FFFFFF"/>
        </w:rPr>
        <w:t xml:space="preserve">. The effects of formic acid, molasses and inoculant as silage additives on corn silage composition and ruminal fermentation characteristics in sheep. </w:t>
      </w:r>
      <w:r w:rsidR="00096C41" w:rsidRPr="000E4094">
        <w:rPr>
          <w:rFonts w:ascii="Times New Roman" w:hAnsi="Times New Roman" w:cs="Times New Roman"/>
          <w:i/>
          <w:sz w:val="24"/>
          <w:szCs w:val="24"/>
          <w:shd w:val="clear" w:color="auto" w:fill="FFFFFF"/>
        </w:rPr>
        <w:t>Turkish Journal of Veterinary and Animal Sciences</w:t>
      </w:r>
      <w:r w:rsidR="00D10A14" w:rsidRPr="000E4094">
        <w:rPr>
          <w:rFonts w:ascii="Times New Roman" w:hAnsi="Times New Roman" w:cs="Times New Roman"/>
          <w:i/>
          <w:sz w:val="24"/>
          <w:szCs w:val="24"/>
          <w:shd w:val="clear" w:color="auto" w:fill="FFFFFF"/>
        </w:rPr>
        <w:t>.</w:t>
      </w:r>
      <w:r w:rsidR="00096C41" w:rsidRPr="000E4094">
        <w:rPr>
          <w:rFonts w:ascii="Times New Roman" w:hAnsi="Times New Roman" w:cs="Times New Roman"/>
          <w:sz w:val="24"/>
          <w:szCs w:val="24"/>
          <w:shd w:val="clear" w:color="auto" w:fill="FFFFFF"/>
        </w:rPr>
        <w:t xml:space="preserve"> 29: 469-474.</w:t>
      </w:r>
    </w:p>
    <w:p w14:paraId="7B6B0C2D" w14:textId="26424296" w:rsidR="00D72617" w:rsidRPr="000E4094" w:rsidRDefault="00D72617"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Bueno, M.S</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Junior, E.F., Possenti, R.A., Bianchini, D., Leinz, F.F., de Carvalho Rodrigues, CF. (2004). Performance of sheep fed sunflower silage or corn silage with increasing proportion of commercial concentrate. R. Bras. Zootec. 33(6 Sup</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2):1942-8. </w:t>
      </w:r>
      <w:hyperlink r:id="rId54" w:history="1">
        <w:r w:rsidRPr="000E4094">
          <w:rPr>
            <w:rStyle w:val="Kpr"/>
            <w:rFonts w:ascii="Times New Roman" w:hAnsi="Times New Roman" w:cs="Times New Roman"/>
            <w:sz w:val="24"/>
            <w:szCs w:val="24"/>
          </w:rPr>
          <w:t>https://doi.org/10.1590/S1516-35982004000800004</w:t>
        </w:r>
      </w:hyperlink>
      <w:r w:rsidRPr="000E4094">
        <w:rPr>
          <w:rFonts w:ascii="Times New Roman" w:hAnsi="Times New Roman" w:cs="Times New Roman"/>
          <w:sz w:val="24"/>
          <w:szCs w:val="24"/>
        </w:rPr>
        <w:t>.</w:t>
      </w:r>
    </w:p>
    <w:p w14:paraId="46EE0877" w14:textId="341CD436" w:rsidR="00096C41" w:rsidRPr="000E4094" w:rsidRDefault="00096C41" w:rsidP="00B17803">
      <w:pPr>
        <w:spacing w:after="120" w:line="240" w:lineRule="auto"/>
        <w:ind w:left="709" w:hanging="709"/>
        <w:jc w:val="both"/>
        <w:rPr>
          <w:rFonts w:ascii="Times New Roman" w:eastAsia="Times New Roman" w:hAnsi="Times New Roman" w:cs="Times New Roman"/>
          <w:sz w:val="24"/>
          <w:szCs w:val="24"/>
        </w:rPr>
      </w:pPr>
      <w:r w:rsidRPr="000E4094">
        <w:rPr>
          <w:rFonts w:ascii="Times New Roman" w:eastAsia="Times New Roman" w:hAnsi="Times New Roman" w:cs="Times New Roman"/>
          <w:sz w:val="24"/>
          <w:szCs w:val="24"/>
        </w:rPr>
        <w:t>Bogner, H</w:t>
      </w:r>
      <w:proofErr w:type="gramStart"/>
      <w:r w:rsidRPr="000E4094">
        <w:rPr>
          <w:rFonts w:ascii="Times New Roman" w:eastAsia="Times New Roman" w:hAnsi="Times New Roman" w:cs="Times New Roman"/>
          <w:sz w:val="24"/>
          <w:szCs w:val="24"/>
        </w:rPr>
        <w:t>.,</w:t>
      </w:r>
      <w:proofErr w:type="gramEnd"/>
      <w:r w:rsidRPr="000E4094">
        <w:rPr>
          <w:rFonts w:ascii="Times New Roman" w:eastAsia="Times New Roman" w:hAnsi="Times New Roman" w:cs="Times New Roman"/>
          <w:sz w:val="24"/>
          <w:szCs w:val="24"/>
        </w:rPr>
        <w:t xml:space="preserve"> Matzke, P. </w:t>
      </w:r>
      <w:r w:rsidR="00AA27CE" w:rsidRPr="000E4094">
        <w:rPr>
          <w:rFonts w:ascii="Times New Roman" w:eastAsia="Times New Roman" w:hAnsi="Times New Roman" w:cs="Times New Roman"/>
          <w:sz w:val="24"/>
          <w:szCs w:val="24"/>
        </w:rPr>
        <w:t>(</w:t>
      </w:r>
      <w:r w:rsidRPr="000E4094">
        <w:rPr>
          <w:rFonts w:ascii="Times New Roman" w:eastAsia="Times New Roman" w:hAnsi="Times New Roman" w:cs="Times New Roman"/>
          <w:sz w:val="24"/>
          <w:szCs w:val="24"/>
        </w:rPr>
        <w:t>1964</w:t>
      </w:r>
      <w:r w:rsidR="00AA27CE" w:rsidRPr="000E4094">
        <w:rPr>
          <w:rFonts w:ascii="Times New Roman" w:eastAsia="Times New Roman" w:hAnsi="Times New Roman" w:cs="Times New Roman"/>
          <w:sz w:val="24"/>
          <w:szCs w:val="24"/>
        </w:rPr>
        <w:t>)</w:t>
      </w:r>
      <w:r w:rsidRPr="000E4094">
        <w:rPr>
          <w:rFonts w:ascii="Times New Roman" w:eastAsia="Times New Roman" w:hAnsi="Times New Roman" w:cs="Times New Roman"/>
          <w:sz w:val="24"/>
          <w:szCs w:val="24"/>
        </w:rPr>
        <w:t>. Fleichkunde Für Tierzüchter. BLV-Verlagsgesellschaft, Basel, Wien.</w:t>
      </w:r>
    </w:p>
    <w:p w14:paraId="34C79BF1" w14:textId="0759ED61" w:rsidR="00096C41" w:rsidRPr="000E4094" w:rsidRDefault="00096C41" w:rsidP="00B17803">
      <w:pPr>
        <w:spacing w:after="120" w:line="240" w:lineRule="auto"/>
        <w:ind w:left="709" w:hanging="709"/>
        <w:jc w:val="both"/>
        <w:rPr>
          <w:rFonts w:ascii="Times New Roman" w:eastAsia="Times New Roman" w:hAnsi="Times New Roman" w:cs="Times New Roman"/>
          <w:sz w:val="24"/>
          <w:szCs w:val="24"/>
        </w:rPr>
      </w:pPr>
      <w:r w:rsidRPr="000E4094">
        <w:rPr>
          <w:rFonts w:ascii="Times New Roman" w:eastAsia="Times New Roman" w:hAnsi="Times New Roman" w:cs="Times New Roman"/>
          <w:sz w:val="24"/>
          <w:szCs w:val="24"/>
        </w:rPr>
        <w:t>Boggs, D.L</w:t>
      </w:r>
      <w:proofErr w:type="gramStart"/>
      <w:r w:rsidRPr="000E4094">
        <w:rPr>
          <w:rFonts w:ascii="Times New Roman" w:eastAsia="Times New Roman" w:hAnsi="Times New Roman" w:cs="Times New Roman"/>
          <w:sz w:val="24"/>
          <w:szCs w:val="24"/>
        </w:rPr>
        <w:t>.,</w:t>
      </w:r>
      <w:proofErr w:type="gramEnd"/>
      <w:r w:rsidRPr="000E4094">
        <w:rPr>
          <w:rFonts w:ascii="Times New Roman" w:eastAsia="Times New Roman" w:hAnsi="Times New Roman" w:cs="Times New Roman"/>
          <w:sz w:val="24"/>
          <w:szCs w:val="24"/>
        </w:rPr>
        <w:t xml:space="preserve"> Merkel, R.A. </w:t>
      </w:r>
      <w:r w:rsidR="00AA27CE" w:rsidRPr="000E4094">
        <w:rPr>
          <w:rFonts w:ascii="Times New Roman" w:eastAsia="Times New Roman" w:hAnsi="Times New Roman" w:cs="Times New Roman"/>
          <w:sz w:val="24"/>
          <w:szCs w:val="24"/>
        </w:rPr>
        <w:t>(</w:t>
      </w:r>
      <w:r w:rsidRPr="000E4094">
        <w:rPr>
          <w:rFonts w:ascii="Times New Roman" w:eastAsia="Times New Roman" w:hAnsi="Times New Roman" w:cs="Times New Roman"/>
          <w:sz w:val="24"/>
          <w:szCs w:val="24"/>
        </w:rPr>
        <w:t>1993</w:t>
      </w:r>
      <w:r w:rsidR="00AA27CE" w:rsidRPr="000E4094">
        <w:rPr>
          <w:rFonts w:ascii="Times New Roman" w:eastAsia="Times New Roman" w:hAnsi="Times New Roman" w:cs="Times New Roman"/>
          <w:sz w:val="24"/>
          <w:szCs w:val="24"/>
        </w:rPr>
        <w:t>)</w:t>
      </w:r>
      <w:r w:rsidRPr="000E4094">
        <w:rPr>
          <w:rFonts w:ascii="Times New Roman" w:eastAsia="Times New Roman" w:hAnsi="Times New Roman" w:cs="Times New Roman"/>
          <w:sz w:val="24"/>
          <w:szCs w:val="24"/>
        </w:rPr>
        <w:t>. Live Animal Carcass Evaluation and Selection Manual. Kendall/Hunt Publishing Company, Iowa</w:t>
      </w:r>
    </w:p>
    <w:p w14:paraId="316156E7" w14:textId="520296BD" w:rsidR="00096C41" w:rsidRPr="000E4094" w:rsidRDefault="00096C41" w:rsidP="00B17803">
      <w:pPr>
        <w:spacing w:after="120" w:line="240" w:lineRule="auto"/>
        <w:ind w:left="709" w:hanging="709"/>
        <w:jc w:val="both"/>
        <w:rPr>
          <w:rFonts w:ascii="Times New Roman" w:hAnsi="Times New Roman" w:cs="Times New Roman"/>
          <w:sz w:val="24"/>
          <w:szCs w:val="24"/>
          <w:shd w:val="clear" w:color="auto" w:fill="FFFFFF"/>
        </w:rPr>
      </w:pPr>
      <w:r w:rsidRPr="000E4094">
        <w:rPr>
          <w:rFonts w:ascii="Times New Roman" w:hAnsi="Times New Roman" w:cs="Times New Roman"/>
          <w:sz w:val="24"/>
          <w:szCs w:val="24"/>
          <w:shd w:val="clear" w:color="auto" w:fill="FFFFFF"/>
        </w:rPr>
        <w:lastRenderedPageBreak/>
        <w:t>Cardoso-Gutiérrez, E</w:t>
      </w:r>
      <w:proofErr w:type="gramStart"/>
      <w:r w:rsidRPr="000E4094">
        <w:rPr>
          <w:rFonts w:ascii="Times New Roman" w:hAnsi="Times New Roman" w:cs="Times New Roman"/>
          <w:sz w:val="24"/>
          <w:szCs w:val="24"/>
          <w:shd w:val="clear" w:color="auto" w:fill="FFFFFF"/>
        </w:rPr>
        <w:t>.,</w:t>
      </w:r>
      <w:proofErr w:type="gramEnd"/>
      <w:r w:rsidRPr="000E4094">
        <w:rPr>
          <w:rFonts w:ascii="Times New Roman" w:hAnsi="Times New Roman" w:cs="Times New Roman"/>
          <w:sz w:val="24"/>
          <w:szCs w:val="24"/>
          <w:shd w:val="clear" w:color="auto" w:fill="FFFFFF"/>
        </w:rPr>
        <w:t xml:space="preserve"> Narváez-López, A.C., Robles-Jiménez, L.E., Morales Osorio, A.M., Gutierrez-Martinez, M.G., Leskinen, H., Mele, M., Vargas-Bello-Pér</w:t>
      </w:r>
      <w:r w:rsidR="00F7092C" w:rsidRPr="000E4094">
        <w:rPr>
          <w:rFonts w:ascii="Times New Roman" w:hAnsi="Times New Roman" w:cs="Times New Roman"/>
          <w:sz w:val="24"/>
          <w:szCs w:val="24"/>
          <w:shd w:val="clear" w:color="auto" w:fill="FFFFFF"/>
        </w:rPr>
        <w:t>ez, E., González-Ronquillo., M.</w:t>
      </w:r>
      <w:r w:rsidRPr="000E4094">
        <w:rPr>
          <w:rFonts w:ascii="Times New Roman" w:hAnsi="Times New Roman" w:cs="Times New Roman"/>
          <w:sz w:val="24"/>
          <w:szCs w:val="24"/>
          <w:shd w:val="clear" w:color="auto" w:fill="FFFFFF"/>
        </w:rPr>
        <w:t xml:space="preserve"> </w:t>
      </w:r>
      <w:r w:rsidR="00F7092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2020</w:t>
      </w:r>
      <w:r w:rsidR="00F7092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 Production performance, nutrient digestibility, and milk composition of dairy ewes supplemented with crushed sunflower seeds and sunflower seed silage in corn silage-based diets. </w:t>
      </w:r>
      <w:r w:rsidRPr="000E4094">
        <w:rPr>
          <w:rStyle w:val="Vurgu"/>
          <w:rFonts w:ascii="Times New Roman" w:hAnsi="Times New Roman" w:cs="Times New Roman"/>
          <w:sz w:val="24"/>
          <w:szCs w:val="24"/>
          <w:shd w:val="clear" w:color="auto" w:fill="FFFFFF"/>
        </w:rPr>
        <w:t>Animals.</w:t>
      </w:r>
      <w:r w:rsidRPr="000E4094">
        <w:rPr>
          <w:rFonts w:ascii="Times New Roman" w:hAnsi="Times New Roman" w:cs="Times New Roman"/>
          <w:i/>
          <w:sz w:val="24"/>
          <w:szCs w:val="24"/>
          <w:shd w:val="clear" w:color="auto" w:fill="FFFFFF"/>
        </w:rPr>
        <w:t> </w:t>
      </w:r>
      <w:r w:rsidRPr="000E4094">
        <w:rPr>
          <w:rStyle w:val="Vurgu"/>
          <w:rFonts w:ascii="Times New Roman" w:hAnsi="Times New Roman" w:cs="Times New Roman"/>
          <w:sz w:val="24"/>
          <w:szCs w:val="24"/>
          <w:shd w:val="clear" w:color="auto" w:fill="FFFFFF"/>
        </w:rPr>
        <w:t>10 (12):</w:t>
      </w:r>
      <w:r w:rsidRPr="000E4094">
        <w:rPr>
          <w:rFonts w:ascii="Times New Roman" w:hAnsi="Times New Roman" w:cs="Times New Roman"/>
          <w:sz w:val="24"/>
          <w:szCs w:val="24"/>
          <w:shd w:val="clear" w:color="auto" w:fill="FFFFFF"/>
        </w:rPr>
        <w:t xml:space="preserve"> 2354. </w:t>
      </w:r>
      <w:hyperlink r:id="rId55" w:history="1">
        <w:r w:rsidRPr="000E4094">
          <w:rPr>
            <w:rStyle w:val="Kpr"/>
            <w:rFonts w:ascii="Times New Roman" w:hAnsi="Times New Roman" w:cs="Times New Roman"/>
            <w:sz w:val="24"/>
            <w:szCs w:val="24"/>
            <w:shd w:val="clear" w:color="auto" w:fill="FFFFFF"/>
          </w:rPr>
          <w:t>https://doi.org/10.3390/ani10122354</w:t>
        </w:r>
      </w:hyperlink>
      <w:r w:rsidRPr="000E4094">
        <w:rPr>
          <w:rFonts w:ascii="Times New Roman" w:hAnsi="Times New Roman" w:cs="Times New Roman"/>
          <w:sz w:val="24"/>
          <w:szCs w:val="24"/>
          <w:shd w:val="clear" w:color="auto" w:fill="FFFFFF"/>
        </w:rPr>
        <w:t>.</w:t>
      </w:r>
    </w:p>
    <w:p w14:paraId="7E4F9C21" w14:textId="2184DFDA"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Colomer-Rocher, F</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M</w:t>
      </w:r>
      <w:r w:rsidR="00F7092C" w:rsidRPr="000E4094">
        <w:rPr>
          <w:rFonts w:ascii="Times New Roman" w:hAnsi="Times New Roman" w:cs="Times New Roman"/>
          <w:sz w:val="24"/>
          <w:szCs w:val="24"/>
        </w:rPr>
        <w:t>orand-Fehr, P. and Kırton, A.H.</w:t>
      </w:r>
      <w:r w:rsidRPr="000E4094">
        <w:rPr>
          <w:rFonts w:ascii="Times New Roman" w:hAnsi="Times New Roman" w:cs="Times New Roman"/>
          <w:sz w:val="24"/>
          <w:szCs w:val="24"/>
        </w:rPr>
        <w:t xml:space="preserve"> </w:t>
      </w:r>
      <w:r w:rsidR="00F7092C" w:rsidRPr="000E4094">
        <w:rPr>
          <w:rFonts w:ascii="Times New Roman" w:hAnsi="Times New Roman" w:cs="Times New Roman"/>
          <w:sz w:val="24"/>
          <w:szCs w:val="24"/>
        </w:rPr>
        <w:t>(</w:t>
      </w:r>
      <w:r w:rsidRPr="000E4094">
        <w:rPr>
          <w:rFonts w:ascii="Times New Roman" w:hAnsi="Times New Roman" w:cs="Times New Roman"/>
          <w:sz w:val="24"/>
          <w:szCs w:val="24"/>
        </w:rPr>
        <w:t>1987</w:t>
      </w:r>
      <w:r w:rsidR="00F7092C" w:rsidRPr="000E4094">
        <w:rPr>
          <w:rFonts w:ascii="Times New Roman" w:hAnsi="Times New Roman" w:cs="Times New Roman"/>
          <w:sz w:val="24"/>
          <w:szCs w:val="24"/>
        </w:rPr>
        <w:t>)</w:t>
      </w:r>
      <w:r w:rsidRPr="000E4094">
        <w:rPr>
          <w:rFonts w:ascii="Times New Roman" w:hAnsi="Times New Roman" w:cs="Times New Roman"/>
          <w:sz w:val="24"/>
          <w:szCs w:val="24"/>
        </w:rPr>
        <w:t xml:space="preserve">. Standart Methodes and Procedures For Goat Carcass Evaluation, Jointing and Tissue Seperation. </w:t>
      </w:r>
      <w:r w:rsidRPr="000E4094">
        <w:rPr>
          <w:rFonts w:ascii="Times New Roman" w:hAnsi="Times New Roman" w:cs="Times New Roman"/>
          <w:i/>
          <w:sz w:val="24"/>
          <w:szCs w:val="24"/>
        </w:rPr>
        <w:t>Livestock. Prod. Sci</w:t>
      </w:r>
      <w:r w:rsidRPr="000E4094">
        <w:rPr>
          <w:rFonts w:ascii="Times New Roman" w:hAnsi="Times New Roman" w:cs="Times New Roman"/>
          <w:sz w:val="24"/>
          <w:szCs w:val="24"/>
        </w:rPr>
        <w:t>. 17: 149-159.</w:t>
      </w:r>
    </w:p>
    <w:p w14:paraId="4F259161" w14:textId="6A0DD4B6"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Cruvinel, W.S</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de Pinho Costa, K.A., Teixeira, D.A.A., da Silva, J.T., Epifânio, P.S., Co</w:t>
      </w:r>
      <w:r w:rsidR="00F7092C" w:rsidRPr="000E4094">
        <w:rPr>
          <w:rFonts w:ascii="Times New Roman" w:hAnsi="Times New Roman" w:cs="Times New Roman"/>
          <w:sz w:val="24"/>
          <w:szCs w:val="24"/>
        </w:rPr>
        <w:t>sta, P. H.C.P., Fernandes, P.B.</w:t>
      </w:r>
      <w:r w:rsidRPr="000E4094">
        <w:rPr>
          <w:rFonts w:ascii="Times New Roman" w:hAnsi="Times New Roman" w:cs="Times New Roman"/>
          <w:sz w:val="24"/>
          <w:szCs w:val="24"/>
        </w:rPr>
        <w:t xml:space="preserve"> </w:t>
      </w:r>
      <w:r w:rsidR="00F7092C" w:rsidRPr="000E4094">
        <w:rPr>
          <w:rFonts w:ascii="Times New Roman" w:hAnsi="Times New Roman" w:cs="Times New Roman"/>
          <w:sz w:val="24"/>
          <w:szCs w:val="24"/>
        </w:rPr>
        <w:t>(</w:t>
      </w:r>
      <w:r w:rsidRPr="000E4094">
        <w:rPr>
          <w:rFonts w:ascii="Times New Roman" w:hAnsi="Times New Roman" w:cs="Times New Roman"/>
          <w:sz w:val="24"/>
          <w:szCs w:val="24"/>
        </w:rPr>
        <w:t>2017</w:t>
      </w:r>
      <w:r w:rsidR="00F7092C" w:rsidRPr="000E4094">
        <w:rPr>
          <w:rFonts w:ascii="Times New Roman" w:hAnsi="Times New Roman" w:cs="Times New Roman"/>
          <w:sz w:val="24"/>
          <w:szCs w:val="24"/>
        </w:rPr>
        <w:t>)</w:t>
      </w:r>
      <w:r w:rsidRPr="000E4094">
        <w:rPr>
          <w:rFonts w:ascii="Times New Roman" w:hAnsi="Times New Roman" w:cs="Times New Roman"/>
          <w:sz w:val="24"/>
          <w:szCs w:val="24"/>
        </w:rPr>
        <w:t xml:space="preserve">. Fermentation </w:t>
      </w:r>
      <w:proofErr w:type="gramStart"/>
      <w:r w:rsidRPr="000E4094">
        <w:rPr>
          <w:rFonts w:ascii="Times New Roman" w:hAnsi="Times New Roman" w:cs="Times New Roman"/>
          <w:sz w:val="24"/>
          <w:szCs w:val="24"/>
        </w:rPr>
        <w:t>profile</w:t>
      </w:r>
      <w:proofErr w:type="gramEnd"/>
      <w:r w:rsidRPr="000E4094">
        <w:rPr>
          <w:rFonts w:ascii="Times New Roman" w:hAnsi="Times New Roman" w:cs="Times New Roman"/>
          <w:sz w:val="24"/>
          <w:szCs w:val="24"/>
        </w:rPr>
        <w:t xml:space="preserve"> and nutritional value of sunflower silage with Urochloa brizantha cultivars in the off-season. Revista </w:t>
      </w:r>
      <w:r w:rsidRPr="000E4094">
        <w:rPr>
          <w:rFonts w:ascii="Times New Roman" w:hAnsi="Times New Roman" w:cs="Times New Roman"/>
          <w:i/>
          <w:sz w:val="24"/>
          <w:szCs w:val="24"/>
        </w:rPr>
        <w:t>Brasileira de Saúde e Produção Animal</w:t>
      </w:r>
      <w:r w:rsidRPr="000E4094">
        <w:rPr>
          <w:rFonts w:ascii="Times New Roman" w:hAnsi="Times New Roman" w:cs="Times New Roman"/>
          <w:sz w:val="24"/>
          <w:szCs w:val="24"/>
        </w:rPr>
        <w:t xml:space="preserve">. 18: 249-259. </w:t>
      </w:r>
      <w:hyperlink r:id="rId56" w:history="1">
        <w:r w:rsidRPr="000E4094">
          <w:rPr>
            <w:rStyle w:val="Kpr"/>
            <w:rFonts w:ascii="Times New Roman" w:hAnsi="Times New Roman" w:cs="Times New Roman"/>
            <w:sz w:val="24"/>
            <w:szCs w:val="24"/>
          </w:rPr>
          <w:t>https://doi.org/10.1590/S1519-99402017000200004</w:t>
        </w:r>
      </w:hyperlink>
      <w:r w:rsidRPr="000E4094">
        <w:rPr>
          <w:rFonts w:ascii="Times New Roman" w:hAnsi="Times New Roman" w:cs="Times New Roman"/>
          <w:sz w:val="24"/>
          <w:szCs w:val="24"/>
        </w:rPr>
        <w:t>.</w:t>
      </w:r>
    </w:p>
    <w:p w14:paraId="6F470596" w14:textId="30AEFB81"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 xml:space="preserve">Çelik, S.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2009</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w:t>
      </w:r>
      <w:r w:rsidRPr="000E4094">
        <w:rPr>
          <w:rFonts w:ascii="Times New Roman" w:hAnsi="Times New Roman" w:cs="Times New Roman"/>
          <w:bCs/>
          <w:iCs/>
          <w:sz w:val="24"/>
          <w:szCs w:val="24"/>
        </w:rPr>
        <w:t xml:space="preserve">Farklı hasat dönemlerinde biçilen ayçiçeği </w:t>
      </w:r>
      <w:proofErr w:type="gramStart"/>
      <w:r w:rsidRPr="000E4094">
        <w:rPr>
          <w:rFonts w:ascii="Times New Roman" w:hAnsi="Times New Roman" w:cs="Times New Roman"/>
          <w:bCs/>
          <w:iCs/>
          <w:sz w:val="24"/>
          <w:szCs w:val="24"/>
        </w:rPr>
        <w:t>hasılına</w:t>
      </w:r>
      <w:proofErr w:type="gramEnd"/>
      <w:r w:rsidRPr="000E4094">
        <w:rPr>
          <w:rFonts w:ascii="Times New Roman" w:hAnsi="Times New Roman" w:cs="Times New Roman"/>
          <w:bCs/>
          <w:iCs/>
          <w:sz w:val="24"/>
          <w:szCs w:val="24"/>
        </w:rPr>
        <w:t xml:space="preserve"> artan düzeylerde enzim ilavesinin silaj kalitesi, rumen parametreleri ve ham besin maddelerinin sindirilebilirliği üzerine etkisi</w:t>
      </w:r>
      <w:r w:rsidRPr="000E4094">
        <w:rPr>
          <w:rFonts w:ascii="Times New Roman" w:hAnsi="Times New Roman" w:cs="Times New Roman"/>
          <w:bCs/>
          <w:sz w:val="24"/>
          <w:szCs w:val="24"/>
        </w:rPr>
        <w:t xml:space="preserve">. </w:t>
      </w:r>
      <w:r w:rsidRPr="000E4094">
        <w:rPr>
          <w:rFonts w:ascii="Times New Roman" w:hAnsi="Times New Roman" w:cs="Times New Roman"/>
          <w:sz w:val="24"/>
          <w:szCs w:val="24"/>
        </w:rPr>
        <w:t>Doktora Tezi. Yüzüncü Yıl Üniversitesi, Fen Bilimleri Enstitüsü, Van.</w:t>
      </w:r>
    </w:p>
    <w:p w14:paraId="12AE330C" w14:textId="42C193B3"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Demirel,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Bolat, D., Ç</w:t>
      </w:r>
      <w:r w:rsidR="00B90D42" w:rsidRPr="000E4094">
        <w:rPr>
          <w:rFonts w:ascii="Times New Roman" w:hAnsi="Times New Roman" w:cs="Times New Roman"/>
          <w:sz w:val="24"/>
          <w:szCs w:val="24"/>
        </w:rPr>
        <w:t>elik, S., Bakıcı, Y., Çelik, S.</w:t>
      </w:r>
      <w:r w:rsidRPr="000E4094">
        <w:rPr>
          <w:rFonts w:ascii="Times New Roman" w:hAnsi="Times New Roman" w:cs="Times New Roman"/>
          <w:sz w:val="24"/>
          <w:szCs w:val="24"/>
        </w:rPr>
        <w:t xml:space="preserve">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2006</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Quality of silages from sunflower harvested at different vegetational stages. </w:t>
      </w:r>
      <w:r w:rsidRPr="000E4094">
        <w:rPr>
          <w:rFonts w:ascii="Times New Roman" w:hAnsi="Times New Roman" w:cs="Times New Roman"/>
          <w:i/>
          <w:sz w:val="24"/>
          <w:szCs w:val="24"/>
        </w:rPr>
        <w:t>Journal of Applied Animal Research</w:t>
      </w:r>
      <w:r w:rsidRPr="000E4094">
        <w:rPr>
          <w:rFonts w:ascii="Times New Roman" w:hAnsi="Times New Roman" w:cs="Times New Roman"/>
          <w:sz w:val="24"/>
          <w:szCs w:val="24"/>
        </w:rPr>
        <w:t xml:space="preserve">. 30: (2), 161-165. </w:t>
      </w:r>
      <w:hyperlink r:id="rId57" w:history="1">
        <w:r w:rsidRPr="000E4094">
          <w:rPr>
            <w:rStyle w:val="Kpr"/>
            <w:rFonts w:ascii="Times New Roman" w:hAnsi="Times New Roman" w:cs="Times New Roman"/>
            <w:sz w:val="24"/>
            <w:szCs w:val="24"/>
          </w:rPr>
          <w:t>https://doi.org/10.1080/09712119.2006.9706610</w:t>
        </w:r>
      </w:hyperlink>
      <w:r w:rsidRPr="000E4094">
        <w:rPr>
          <w:rFonts w:ascii="Times New Roman" w:hAnsi="Times New Roman" w:cs="Times New Roman"/>
          <w:sz w:val="24"/>
          <w:szCs w:val="24"/>
        </w:rPr>
        <w:t>.</w:t>
      </w:r>
    </w:p>
    <w:p w14:paraId="3FE90809" w14:textId="4DFB6A60"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De Sousa, V.S</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Louvandini, H., Scropfner, E.S., McManus, C., Abd</w:t>
      </w:r>
      <w:r w:rsidR="00B90D42" w:rsidRPr="000E4094">
        <w:rPr>
          <w:rFonts w:ascii="Times New Roman" w:hAnsi="Times New Roman" w:cs="Times New Roman"/>
          <w:sz w:val="24"/>
          <w:szCs w:val="24"/>
        </w:rPr>
        <w:t>alla, A. L., Garcia, Jose, A.S.</w:t>
      </w:r>
      <w:r w:rsidRPr="000E4094">
        <w:rPr>
          <w:rFonts w:ascii="Times New Roman" w:hAnsi="Times New Roman" w:cs="Times New Roman"/>
          <w:sz w:val="24"/>
          <w:szCs w:val="24"/>
        </w:rPr>
        <w:t xml:space="preserve">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2008</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Performance, carcass traits and body components in hair sheep fed with sunflower silage and corn silage. </w:t>
      </w:r>
      <w:r w:rsidRPr="000E4094">
        <w:rPr>
          <w:rFonts w:ascii="Times New Roman" w:hAnsi="Times New Roman" w:cs="Times New Roman"/>
          <w:i/>
          <w:sz w:val="24"/>
          <w:szCs w:val="24"/>
        </w:rPr>
        <w:t>Ciencia Animal Bras</w:t>
      </w:r>
      <w:r w:rsidRPr="000E4094">
        <w:rPr>
          <w:rFonts w:ascii="Times New Roman" w:hAnsi="Times New Roman" w:cs="Times New Roman"/>
          <w:sz w:val="24"/>
          <w:szCs w:val="24"/>
        </w:rPr>
        <w:t>. ; 9(2): 284-291.</w:t>
      </w:r>
    </w:p>
    <w:p w14:paraId="69E60F58" w14:textId="601E9165" w:rsidR="00096C41" w:rsidRPr="000E4094" w:rsidRDefault="00096C41" w:rsidP="00B17803">
      <w:pPr>
        <w:spacing w:after="120" w:line="240" w:lineRule="auto"/>
        <w:ind w:left="709" w:hanging="709"/>
        <w:jc w:val="both"/>
        <w:rPr>
          <w:rFonts w:ascii="Times New Roman" w:eastAsia="Times New Roman" w:hAnsi="Times New Roman" w:cs="Times New Roman"/>
          <w:color w:val="000000" w:themeColor="text1"/>
          <w:sz w:val="24"/>
          <w:szCs w:val="24"/>
          <w:bdr w:val="none" w:sz="0" w:space="0" w:color="auto" w:frame="1"/>
          <w:lang w:eastAsia="tr-TR"/>
        </w:rPr>
      </w:pPr>
      <w:r w:rsidRPr="000E4094">
        <w:rPr>
          <w:rFonts w:ascii="Times New Roman" w:eastAsia="Times New Roman" w:hAnsi="Times New Roman" w:cs="Times New Roman"/>
          <w:color w:val="000000" w:themeColor="text1"/>
          <w:kern w:val="36"/>
          <w:sz w:val="24"/>
          <w:szCs w:val="24"/>
          <w:lang w:eastAsia="tr-TR"/>
        </w:rPr>
        <w:t>De Vyver, W.V</w:t>
      </w:r>
      <w:proofErr w:type="gramStart"/>
      <w:r w:rsidRPr="000E4094">
        <w:rPr>
          <w:rFonts w:ascii="Times New Roman" w:eastAsia="Times New Roman" w:hAnsi="Times New Roman" w:cs="Times New Roman"/>
          <w:color w:val="000000" w:themeColor="text1"/>
          <w:kern w:val="36"/>
          <w:sz w:val="24"/>
          <w:szCs w:val="24"/>
          <w:lang w:eastAsia="tr-TR"/>
        </w:rPr>
        <w:t>.,</w:t>
      </w:r>
      <w:proofErr w:type="gramEnd"/>
      <w:r w:rsidRPr="000E4094">
        <w:rPr>
          <w:rFonts w:ascii="Times New Roman" w:eastAsia="Times New Roman" w:hAnsi="Times New Roman" w:cs="Times New Roman"/>
          <w:color w:val="000000" w:themeColor="text1"/>
          <w:kern w:val="36"/>
          <w:sz w:val="24"/>
          <w:szCs w:val="24"/>
          <w:lang w:eastAsia="tr-TR"/>
        </w:rPr>
        <w:t xml:space="preserve"> Beukes, J</w:t>
      </w:r>
      <w:r w:rsidR="00B90D42" w:rsidRPr="000E4094">
        <w:rPr>
          <w:rFonts w:ascii="Times New Roman" w:eastAsia="Times New Roman" w:hAnsi="Times New Roman" w:cs="Times New Roman"/>
          <w:color w:val="000000" w:themeColor="text1"/>
          <w:kern w:val="36"/>
          <w:sz w:val="24"/>
          <w:szCs w:val="24"/>
          <w:lang w:eastAsia="tr-TR"/>
        </w:rPr>
        <w:t>.,  Meeske, R.</w:t>
      </w:r>
      <w:r w:rsidRPr="000E4094">
        <w:rPr>
          <w:rFonts w:ascii="Times New Roman" w:eastAsia="Times New Roman" w:hAnsi="Times New Roman" w:cs="Times New Roman"/>
          <w:color w:val="000000" w:themeColor="text1"/>
          <w:kern w:val="36"/>
          <w:sz w:val="24"/>
          <w:szCs w:val="24"/>
          <w:lang w:eastAsia="tr-TR"/>
        </w:rPr>
        <w:t xml:space="preserve"> </w:t>
      </w:r>
      <w:r w:rsidR="00B90D42" w:rsidRPr="000E4094">
        <w:rPr>
          <w:rFonts w:ascii="Times New Roman" w:eastAsia="Times New Roman" w:hAnsi="Times New Roman" w:cs="Times New Roman"/>
          <w:color w:val="000000" w:themeColor="text1"/>
          <w:kern w:val="36"/>
          <w:sz w:val="24"/>
          <w:szCs w:val="24"/>
          <w:lang w:eastAsia="tr-TR"/>
        </w:rPr>
        <w:t>(</w:t>
      </w:r>
      <w:r w:rsidRPr="000E4094">
        <w:rPr>
          <w:rFonts w:ascii="Times New Roman" w:eastAsia="Times New Roman" w:hAnsi="Times New Roman" w:cs="Times New Roman"/>
          <w:color w:val="000000" w:themeColor="text1"/>
          <w:kern w:val="36"/>
          <w:sz w:val="24"/>
          <w:szCs w:val="24"/>
          <w:lang w:eastAsia="tr-TR"/>
        </w:rPr>
        <w:t>2014</w:t>
      </w:r>
      <w:r w:rsidR="00B90D42" w:rsidRPr="000E4094">
        <w:rPr>
          <w:rFonts w:ascii="Times New Roman" w:eastAsia="Times New Roman" w:hAnsi="Times New Roman" w:cs="Times New Roman"/>
          <w:color w:val="000000" w:themeColor="text1"/>
          <w:kern w:val="36"/>
          <w:sz w:val="24"/>
          <w:szCs w:val="24"/>
          <w:lang w:eastAsia="tr-TR"/>
        </w:rPr>
        <w:t>)</w:t>
      </w:r>
      <w:r w:rsidRPr="000E4094">
        <w:rPr>
          <w:rFonts w:ascii="Times New Roman" w:eastAsia="Times New Roman" w:hAnsi="Times New Roman" w:cs="Times New Roman"/>
          <w:color w:val="000000" w:themeColor="text1"/>
          <w:kern w:val="36"/>
          <w:sz w:val="24"/>
          <w:szCs w:val="24"/>
          <w:lang w:eastAsia="tr-TR"/>
        </w:rPr>
        <w:t>. Maize silage as a finisher feed for Merino lambs.</w:t>
      </w:r>
      <w:r w:rsidRPr="000E4094">
        <w:rPr>
          <w:rFonts w:ascii="Times New Roman" w:eastAsia="Times New Roman" w:hAnsi="Times New Roman" w:cs="Times New Roman"/>
          <w:color w:val="000000" w:themeColor="text1"/>
          <w:sz w:val="24"/>
          <w:szCs w:val="24"/>
          <w:lang w:eastAsia="tr-TR"/>
        </w:rPr>
        <w:t xml:space="preserve"> </w:t>
      </w:r>
      <w:hyperlink r:id="rId58" w:history="1">
        <w:r w:rsidRPr="000E4094">
          <w:rPr>
            <w:rFonts w:ascii="Times New Roman" w:eastAsia="Times New Roman" w:hAnsi="Times New Roman" w:cs="Times New Roman"/>
            <w:i/>
            <w:color w:val="000000" w:themeColor="text1"/>
            <w:sz w:val="24"/>
            <w:szCs w:val="24"/>
            <w:bdr w:val="none" w:sz="0" w:space="0" w:color="auto" w:frame="1"/>
            <w:lang w:eastAsia="tr-TR"/>
          </w:rPr>
          <w:t>South African Journal of Animal Science</w:t>
        </w:r>
      </w:hyperlink>
      <w:r w:rsidR="002E4E80" w:rsidRPr="000E4094">
        <w:rPr>
          <w:rFonts w:ascii="Times New Roman" w:eastAsia="Times New Roman" w:hAnsi="Times New Roman" w:cs="Times New Roman"/>
          <w:i/>
          <w:color w:val="000000" w:themeColor="text1"/>
          <w:sz w:val="24"/>
          <w:szCs w:val="24"/>
          <w:bdr w:val="none" w:sz="0" w:space="0" w:color="auto" w:frame="1"/>
          <w:lang w:eastAsia="tr-TR"/>
        </w:rPr>
        <w:t>.</w:t>
      </w:r>
      <w:r w:rsidRPr="000E4094">
        <w:rPr>
          <w:rFonts w:ascii="Times New Roman" w:eastAsia="Times New Roman" w:hAnsi="Times New Roman" w:cs="Times New Roman"/>
          <w:color w:val="000000" w:themeColor="text1"/>
          <w:sz w:val="24"/>
          <w:szCs w:val="24"/>
          <w:lang w:eastAsia="tr-TR"/>
        </w:rPr>
        <w:t xml:space="preserve"> 43(5):116. </w:t>
      </w:r>
      <w:hyperlink r:id="rId59" w:history="1">
        <w:r w:rsidR="00FA6E32" w:rsidRPr="000E4094">
          <w:rPr>
            <w:rStyle w:val="Kpr"/>
            <w:rFonts w:ascii="Times New Roman" w:eastAsia="Times New Roman" w:hAnsi="Times New Roman" w:cs="Times New Roman"/>
            <w:sz w:val="24"/>
            <w:szCs w:val="24"/>
            <w:lang w:eastAsia="tr-TR"/>
          </w:rPr>
          <w:t>https://doi.org/10.4314/sajas.v43i5.21</w:t>
        </w:r>
      </w:hyperlink>
      <w:r w:rsidR="00FA6E32" w:rsidRPr="000E4094">
        <w:rPr>
          <w:rFonts w:ascii="Times New Roman" w:eastAsia="Times New Roman" w:hAnsi="Times New Roman" w:cs="Times New Roman"/>
          <w:color w:val="000000" w:themeColor="text1"/>
          <w:sz w:val="24"/>
          <w:szCs w:val="24"/>
          <w:lang w:eastAsia="tr-TR"/>
        </w:rPr>
        <w:t>.</w:t>
      </w:r>
    </w:p>
    <w:p w14:paraId="39E78726" w14:textId="2A8AE93D" w:rsidR="00096C41" w:rsidRPr="000E4094" w:rsidRDefault="00B90D42"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color w:val="000000" w:themeColor="text1"/>
          <w:sz w:val="24"/>
          <w:szCs w:val="24"/>
        </w:rPr>
        <w:t>Dumlu Gül, Z</w:t>
      </w:r>
      <w:proofErr w:type="gramStart"/>
      <w:r w:rsidRPr="000E4094">
        <w:rPr>
          <w:rFonts w:ascii="Times New Roman" w:hAnsi="Times New Roman" w:cs="Times New Roman"/>
          <w:color w:val="000000" w:themeColor="text1"/>
          <w:sz w:val="24"/>
          <w:szCs w:val="24"/>
        </w:rPr>
        <w:t>.</w:t>
      </w:r>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Tan, M.</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2016</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Farklı hasat dönemlerinin ayçiçeği populasyonlarında silajlık verim ve bazı özelliklere etkileri. </w:t>
      </w:r>
      <w:r w:rsidR="00096C41" w:rsidRPr="000E4094">
        <w:rPr>
          <w:rFonts w:ascii="Times New Roman" w:hAnsi="Times New Roman" w:cs="Times New Roman"/>
          <w:i/>
          <w:sz w:val="24"/>
          <w:szCs w:val="24"/>
        </w:rPr>
        <w:t>Tarla Bitkileri Merkez Araştırma Enstitüsü Dergisi</w:t>
      </w:r>
      <w:r w:rsidR="00096C41" w:rsidRPr="000E4094">
        <w:rPr>
          <w:rFonts w:ascii="Times New Roman" w:hAnsi="Times New Roman" w:cs="Times New Roman"/>
          <w:sz w:val="24"/>
          <w:szCs w:val="24"/>
        </w:rPr>
        <w:t>.  25 (Özel sayı-2): 272-277.</w:t>
      </w:r>
    </w:p>
    <w:p w14:paraId="02389107" w14:textId="623BB8F4" w:rsidR="00096C41" w:rsidRPr="000E4094" w:rsidRDefault="00096C41" w:rsidP="00B17803">
      <w:pPr>
        <w:spacing w:after="120" w:line="240" w:lineRule="auto"/>
        <w:ind w:left="708" w:hanging="709"/>
        <w:jc w:val="both"/>
        <w:rPr>
          <w:rFonts w:ascii="Times New Roman" w:eastAsia="Times New Roman" w:hAnsi="Times New Roman" w:cs="Times New Roman"/>
          <w:sz w:val="24"/>
          <w:szCs w:val="24"/>
          <w:lang w:eastAsia="tr-TR"/>
        </w:rPr>
      </w:pPr>
      <w:r w:rsidRPr="000E4094">
        <w:rPr>
          <w:rFonts w:ascii="Times New Roman" w:eastAsia="Times New Roman" w:hAnsi="Times New Roman" w:cs="Times New Roman"/>
          <w:sz w:val="24"/>
          <w:szCs w:val="24"/>
          <w:lang w:eastAsia="tr-TR"/>
        </w:rPr>
        <w:t xml:space="preserve">Duncan, D. B. (1955). Multiple Range and Multiple F Tests. </w:t>
      </w:r>
      <w:r w:rsidRPr="000E4094">
        <w:rPr>
          <w:rFonts w:ascii="Times New Roman" w:eastAsia="Times New Roman" w:hAnsi="Times New Roman" w:cs="Times New Roman"/>
          <w:i/>
          <w:iCs/>
          <w:sz w:val="24"/>
          <w:szCs w:val="24"/>
          <w:lang w:eastAsia="tr-TR"/>
        </w:rPr>
        <w:t>Biometrics</w:t>
      </w:r>
      <w:r w:rsidRPr="000E4094">
        <w:rPr>
          <w:rFonts w:ascii="Times New Roman" w:eastAsia="Times New Roman" w:hAnsi="Times New Roman" w:cs="Times New Roman"/>
          <w:sz w:val="24"/>
          <w:szCs w:val="24"/>
          <w:lang w:eastAsia="tr-TR"/>
        </w:rPr>
        <w:t xml:space="preserve">, </w:t>
      </w:r>
      <w:r w:rsidRPr="000E4094">
        <w:rPr>
          <w:rFonts w:ascii="Times New Roman" w:eastAsia="Times New Roman" w:hAnsi="Times New Roman" w:cs="Times New Roman"/>
          <w:i/>
          <w:iCs/>
          <w:sz w:val="24"/>
          <w:szCs w:val="24"/>
          <w:lang w:eastAsia="tr-TR"/>
        </w:rPr>
        <w:t>11</w:t>
      </w:r>
      <w:r w:rsidRPr="000E4094">
        <w:rPr>
          <w:rFonts w:ascii="Times New Roman" w:eastAsia="Times New Roman" w:hAnsi="Times New Roman" w:cs="Times New Roman"/>
          <w:sz w:val="24"/>
          <w:szCs w:val="24"/>
          <w:lang w:eastAsia="tr-TR"/>
        </w:rPr>
        <w:t xml:space="preserve">(1), 1–42. </w:t>
      </w:r>
      <w:hyperlink r:id="rId60" w:history="1">
        <w:r w:rsidRPr="000E4094">
          <w:rPr>
            <w:rStyle w:val="Kpr"/>
            <w:rFonts w:ascii="Times New Roman" w:eastAsia="Times New Roman" w:hAnsi="Times New Roman" w:cs="Times New Roman"/>
            <w:sz w:val="24"/>
            <w:szCs w:val="24"/>
            <w:lang w:eastAsia="tr-TR"/>
          </w:rPr>
          <w:t>https://doi.org/10.2307/3001478</w:t>
        </w:r>
      </w:hyperlink>
      <w:r w:rsidR="002E4E80" w:rsidRPr="000E4094">
        <w:rPr>
          <w:rFonts w:ascii="Times New Roman" w:eastAsia="Times New Roman" w:hAnsi="Times New Roman" w:cs="Times New Roman"/>
          <w:sz w:val="24"/>
          <w:szCs w:val="24"/>
          <w:lang w:eastAsia="tr-TR"/>
        </w:rPr>
        <w:t>.</w:t>
      </w:r>
    </w:p>
    <w:p w14:paraId="4F207350" w14:textId="626D31B3" w:rsidR="00096C41" w:rsidRPr="000E4094" w:rsidRDefault="00B90D42"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Evengalista, A. R</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Lima, J. A.</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2001</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Utilização de silagem de girassol na alimentação animal. </w:t>
      </w:r>
      <w:r w:rsidR="00096C41" w:rsidRPr="000E4094">
        <w:rPr>
          <w:rFonts w:ascii="Times New Roman" w:hAnsi="Times New Roman" w:cs="Times New Roman"/>
          <w:bCs/>
          <w:iCs/>
          <w:sz w:val="24"/>
          <w:szCs w:val="24"/>
        </w:rPr>
        <w:t>Simpósio Sobre Produção e Utilização de Forragens Conservadas</w:t>
      </w:r>
      <w:r w:rsidR="00096C41" w:rsidRPr="000E4094">
        <w:rPr>
          <w:rFonts w:ascii="Times New Roman" w:hAnsi="Times New Roman" w:cs="Times New Roman"/>
          <w:sz w:val="24"/>
          <w:szCs w:val="24"/>
        </w:rPr>
        <w:t>. Maringa, 177-217.</w:t>
      </w:r>
    </w:p>
    <w:p w14:paraId="2AF49FA1" w14:textId="7604BBC9" w:rsidR="00096C41" w:rsidRPr="000E4094" w:rsidRDefault="00F74D07"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eastAsia="BookAntiqua" w:hAnsi="Times New Roman" w:cs="Times New Roman"/>
          <w:sz w:val="24"/>
          <w:szCs w:val="24"/>
        </w:rPr>
        <w:t>Filya, İ</w:t>
      </w:r>
      <w:proofErr w:type="gramStart"/>
      <w:r w:rsidRPr="000E4094">
        <w:rPr>
          <w:rFonts w:ascii="Times New Roman" w:eastAsia="BookAntiqua" w:hAnsi="Times New Roman" w:cs="Times New Roman"/>
          <w:sz w:val="24"/>
          <w:szCs w:val="24"/>
        </w:rPr>
        <w:t>.,</w:t>
      </w:r>
      <w:proofErr w:type="gramEnd"/>
      <w:r w:rsidR="00096C41" w:rsidRPr="000E4094">
        <w:rPr>
          <w:rFonts w:ascii="Times New Roman" w:eastAsia="BookAntiqua" w:hAnsi="Times New Roman" w:cs="Times New Roman"/>
          <w:sz w:val="24"/>
          <w:szCs w:val="24"/>
        </w:rPr>
        <w:t xml:space="preserve"> Ashbell,</w:t>
      </w:r>
      <w:r w:rsidRPr="000E4094">
        <w:rPr>
          <w:rFonts w:ascii="Times New Roman" w:eastAsia="BookAntiqua" w:hAnsi="Times New Roman" w:cs="Times New Roman"/>
          <w:sz w:val="24"/>
          <w:szCs w:val="24"/>
        </w:rPr>
        <w:t xml:space="preserve"> G.,</w:t>
      </w:r>
      <w:r w:rsidR="00096C41" w:rsidRPr="000E4094">
        <w:rPr>
          <w:rFonts w:ascii="Times New Roman" w:eastAsia="BookAntiqua" w:hAnsi="Times New Roman" w:cs="Times New Roman"/>
          <w:sz w:val="24"/>
          <w:szCs w:val="24"/>
        </w:rPr>
        <w:t xml:space="preserve"> Hen</w:t>
      </w:r>
      <w:r w:rsidRPr="000E4094">
        <w:rPr>
          <w:rFonts w:ascii="Times New Roman" w:eastAsia="BookAntiqua" w:hAnsi="Times New Roman" w:cs="Times New Roman"/>
          <w:sz w:val="24"/>
          <w:szCs w:val="24"/>
        </w:rPr>
        <w:t>, Y.,</w:t>
      </w:r>
      <w:r w:rsidR="00096C41" w:rsidRPr="000E4094">
        <w:rPr>
          <w:rFonts w:ascii="Times New Roman" w:eastAsia="BookAntiqua" w:hAnsi="Times New Roman" w:cs="Times New Roman"/>
          <w:sz w:val="24"/>
          <w:szCs w:val="24"/>
        </w:rPr>
        <w:t xml:space="preserve"> Weinberg</w:t>
      </w:r>
      <w:r w:rsidRPr="000E4094">
        <w:rPr>
          <w:rFonts w:ascii="Times New Roman" w:eastAsia="BookAntiqua" w:hAnsi="Times New Roman" w:cs="Times New Roman"/>
          <w:sz w:val="24"/>
          <w:szCs w:val="24"/>
        </w:rPr>
        <w:t xml:space="preserve"> Z.G</w:t>
      </w:r>
      <w:r w:rsidR="00096C41" w:rsidRPr="000E4094">
        <w:rPr>
          <w:rFonts w:ascii="Times New Roman" w:eastAsia="BookAntiqua" w:hAnsi="Times New Roman" w:cs="Times New Roman"/>
          <w:sz w:val="24"/>
          <w:szCs w:val="24"/>
        </w:rPr>
        <w:t xml:space="preserve">. </w:t>
      </w:r>
      <w:r w:rsidR="00B90D42" w:rsidRPr="000E4094">
        <w:rPr>
          <w:rFonts w:ascii="Times New Roman" w:eastAsia="BookAntiqua" w:hAnsi="Times New Roman" w:cs="Times New Roman"/>
          <w:sz w:val="24"/>
          <w:szCs w:val="24"/>
        </w:rPr>
        <w:t>(</w:t>
      </w:r>
      <w:r w:rsidR="00096C41" w:rsidRPr="000E4094">
        <w:rPr>
          <w:rFonts w:ascii="Times New Roman" w:eastAsia="BookAntiqua" w:hAnsi="Times New Roman" w:cs="Times New Roman"/>
          <w:sz w:val="24"/>
          <w:szCs w:val="24"/>
        </w:rPr>
        <w:t>2000</w:t>
      </w:r>
      <w:r w:rsidR="00B90D42" w:rsidRPr="000E4094">
        <w:rPr>
          <w:rFonts w:ascii="Times New Roman" w:eastAsia="BookAntiqua" w:hAnsi="Times New Roman" w:cs="Times New Roman"/>
          <w:sz w:val="24"/>
          <w:szCs w:val="24"/>
        </w:rPr>
        <w:t>)</w:t>
      </w:r>
      <w:r w:rsidR="00096C41" w:rsidRPr="000E4094">
        <w:rPr>
          <w:rFonts w:ascii="Times New Roman" w:eastAsia="BookAntiqua" w:hAnsi="Times New Roman" w:cs="Times New Roman"/>
          <w:sz w:val="24"/>
          <w:szCs w:val="24"/>
        </w:rPr>
        <w:t xml:space="preserve">. </w:t>
      </w:r>
      <w:r w:rsidR="003757BF" w:rsidRPr="000E4094">
        <w:rPr>
          <w:rFonts w:ascii="Times New Roman" w:eastAsia="BookAntiqua" w:hAnsi="Times New Roman" w:cs="Times New Roman"/>
          <w:sz w:val="24"/>
          <w:szCs w:val="24"/>
        </w:rPr>
        <w:t>the effect of bacterial ınoculants on the fermentation and aerobic stability of whole crop wheat silage</w:t>
      </w:r>
      <w:r w:rsidR="00096C41" w:rsidRPr="000E4094">
        <w:rPr>
          <w:rFonts w:ascii="Times New Roman" w:eastAsia="BookAntiqua" w:hAnsi="Times New Roman" w:cs="Times New Roman"/>
          <w:sz w:val="24"/>
          <w:szCs w:val="24"/>
        </w:rPr>
        <w:t>. Anim. Feed Sci. Technol. 88: 39–46.</w:t>
      </w:r>
    </w:p>
    <w:p w14:paraId="059CAC9F" w14:textId="5CB9EDF8" w:rsidR="00096C41" w:rsidRPr="000E4094" w:rsidRDefault="00096C41" w:rsidP="00B17803">
      <w:pPr>
        <w:pStyle w:val="Default"/>
        <w:spacing w:after="120"/>
        <w:ind w:left="709" w:hanging="709"/>
        <w:jc w:val="both"/>
        <w:rPr>
          <w:color w:val="auto"/>
        </w:rPr>
      </w:pPr>
      <w:r w:rsidRPr="000E4094">
        <w:rPr>
          <w:color w:val="auto"/>
        </w:rPr>
        <w:t xml:space="preserve">Filya, İ. </w:t>
      </w:r>
      <w:r w:rsidR="00B90D42" w:rsidRPr="000E4094">
        <w:rPr>
          <w:color w:val="auto"/>
        </w:rPr>
        <w:t>(</w:t>
      </w:r>
      <w:r w:rsidRPr="000E4094">
        <w:rPr>
          <w:color w:val="auto"/>
        </w:rPr>
        <w:t>2001</w:t>
      </w:r>
      <w:r w:rsidR="00B90D42" w:rsidRPr="000E4094">
        <w:rPr>
          <w:color w:val="auto"/>
        </w:rPr>
        <w:t>)</w:t>
      </w:r>
      <w:r w:rsidRPr="000E4094">
        <w:rPr>
          <w:color w:val="auto"/>
        </w:rPr>
        <w:t xml:space="preserve">. Silaj Teknolojisi. Uludağ Üniversitesi Ziraat Fakültesi Zootekni Bölümü. Hakan Ofset. İzmir. </w:t>
      </w:r>
    </w:p>
    <w:p w14:paraId="66970E06" w14:textId="18105210"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 xml:space="preserve">Filya, İ.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2007</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Ülkemizde silaj yapımı ve silaj kalitesini arttırma yolları. </w:t>
      </w:r>
      <w:r w:rsidRPr="000E4094">
        <w:rPr>
          <w:rFonts w:ascii="Times New Roman" w:hAnsi="Times New Roman" w:cs="Times New Roman"/>
          <w:bCs/>
          <w:i/>
          <w:iCs/>
          <w:sz w:val="24"/>
          <w:szCs w:val="24"/>
        </w:rPr>
        <w:t>Yem Magazin</w:t>
      </w:r>
      <w:r w:rsidRPr="000E4094">
        <w:rPr>
          <w:rFonts w:ascii="Times New Roman" w:hAnsi="Times New Roman" w:cs="Times New Roman"/>
          <w:sz w:val="24"/>
          <w:szCs w:val="24"/>
        </w:rPr>
        <w:t xml:space="preserve">. </w:t>
      </w:r>
      <w:r w:rsidRPr="000E4094">
        <w:rPr>
          <w:rFonts w:ascii="Times New Roman" w:hAnsi="Times New Roman" w:cs="Times New Roman"/>
          <w:bCs/>
          <w:sz w:val="24"/>
          <w:szCs w:val="24"/>
        </w:rPr>
        <w:t xml:space="preserve">47: </w:t>
      </w:r>
      <w:r w:rsidRPr="000E4094">
        <w:rPr>
          <w:rFonts w:ascii="Times New Roman" w:hAnsi="Times New Roman" w:cs="Times New Roman"/>
          <w:sz w:val="24"/>
          <w:szCs w:val="24"/>
        </w:rPr>
        <w:t>37–44.</w:t>
      </w:r>
    </w:p>
    <w:p w14:paraId="4C01FA35" w14:textId="620974F5"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lastRenderedPageBreak/>
        <w:t>Fluharty, F.L</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Zerby, H.N., Lowe, G.D</w:t>
      </w:r>
      <w:r w:rsidR="00B90D42" w:rsidRPr="000E4094">
        <w:rPr>
          <w:rFonts w:ascii="Times New Roman" w:hAnsi="Times New Roman" w:cs="Times New Roman"/>
          <w:sz w:val="24"/>
          <w:szCs w:val="24"/>
        </w:rPr>
        <w:t>., Clevenger, D., Relling, A.E.</w:t>
      </w:r>
      <w:r w:rsidRPr="000E4094">
        <w:rPr>
          <w:rFonts w:ascii="Times New Roman" w:hAnsi="Times New Roman" w:cs="Times New Roman"/>
          <w:sz w:val="24"/>
          <w:szCs w:val="24"/>
        </w:rPr>
        <w:t xml:space="preserve">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2017</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Effects of feeding corn silage, pelleted, ensiled, or pelleted and ensiled alfalfa on growth and carcass characteristics of lamb. </w:t>
      </w:r>
      <w:r w:rsidRPr="000E4094">
        <w:rPr>
          <w:rFonts w:ascii="Times New Roman" w:hAnsi="Times New Roman" w:cs="Times New Roman"/>
          <w:i/>
          <w:sz w:val="24"/>
          <w:szCs w:val="24"/>
        </w:rPr>
        <w:t>South African Journal of Animal Science</w:t>
      </w:r>
      <w:r w:rsidRPr="000E4094">
        <w:rPr>
          <w:rFonts w:ascii="Times New Roman" w:hAnsi="Times New Roman" w:cs="Times New Roman"/>
          <w:sz w:val="24"/>
          <w:szCs w:val="24"/>
        </w:rPr>
        <w:t xml:space="preserve">. 47 (5): 704-711. </w:t>
      </w:r>
      <w:hyperlink r:id="rId61" w:history="1">
        <w:r w:rsidR="00077429" w:rsidRPr="000E4094">
          <w:rPr>
            <w:rStyle w:val="Kpr"/>
            <w:rFonts w:ascii="Times New Roman" w:hAnsi="Times New Roman" w:cs="Times New Roman"/>
            <w:sz w:val="24"/>
            <w:szCs w:val="24"/>
          </w:rPr>
          <w:t>https://doi.org/</w:t>
        </w:r>
        <w:r w:rsidRPr="000E4094">
          <w:rPr>
            <w:rStyle w:val="Kpr"/>
            <w:rFonts w:ascii="Times New Roman" w:hAnsi="Times New Roman" w:cs="Times New Roman"/>
            <w:sz w:val="24"/>
            <w:szCs w:val="24"/>
          </w:rPr>
          <w:t>10.4314/sajas.v47i5.14</w:t>
        </w:r>
      </w:hyperlink>
    </w:p>
    <w:p w14:paraId="02E8B107" w14:textId="4C769AE1"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Gandra, J.R</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Oliveira, E. R., de Sena Gandra, É. R., Takiya, C.S., de Goes, R.H.T.B., Oliveira, K.M.P., Silveira, K.A., Araki, H.M.</w:t>
      </w:r>
      <w:r w:rsidR="00B90D42" w:rsidRPr="000E4094">
        <w:rPr>
          <w:rFonts w:ascii="Times New Roman" w:hAnsi="Times New Roman" w:cs="Times New Roman"/>
          <w:sz w:val="24"/>
          <w:szCs w:val="24"/>
        </w:rPr>
        <w:t>C., Orbach, N.D., Vasquez, D.N.</w:t>
      </w:r>
      <w:r w:rsidRPr="000E4094">
        <w:rPr>
          <w:rFonts w:ascii="Times New Roman" w:hAnsi="Times New Roman" w:cs="Times New Roman"/>
          <w:sz w:val="24"/>
          <w:szCs w:val="24"/>
        </w:rPr>
        <w:t xml:space="preserve">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2016</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Inoculation of </w:t>
      </w:r>
      <w:r w:rsidRPr="000E4094">
        <w:rPr>
          <w:rFonts w:ascii="Times New Roman" w:hAnsi="Times New Roman" w:cs="Times New Roman"/>
          <w:i/>
          <w:sz w:val="24"/>
          <w:szCs w:val="24"/>
        </w:rPr>
        <w:t>Lactobacillus buchneri</w:t>
      </w:r>
      <w:r w:rsidRPr="000E4094">
        <w:rPr>
          <w:rFonts w:ascii="Times New Roman" w:hAnsi="Times New Roman" w:cs="Times New Roman"/>
          <w:sz w:val="24"/>
          <w:szCs w:val="24"/>
        </w:rPr>
        <w:t xml:space="preserve"> alone or with </w:t>
      </w:r>
      <w:r w:rsidRPr="000E4094">
        <w:rPr>
          <w:rFonts w:ascii="Times New Roman" w:hAnsi="Times New Roman" w:cs="Times New Roman"/>
          <w:i/>
          <w:sz w:val="24"/>
          <w:szCs w:val="24"/>
        </w:rPr>
        <w:t>Bacillus subtilis</w:t>
      </w:r>
      <w:r w:rsidRPr="000E4094">
        <w:rPr>
          <w:rFonts w:ascii="Times New Roman" w:hAnsi="Times New Roman" w:cs="Times New Roman"/>
          <w:sz w:val="24"/>
          <w:szCs w:val="24"/>
        </w:rPr>
        <w:t xml:space="preserve"> and total losses, aerobic stability, and microbiological quality of sunflower silage. </w:t>
      </w:r>
      <w:r w:rsidRPr="000E4094">
        <w:rPr>
          <w:rFonts w:ascii="Times New Roman" w:hAnsi="Times New Roman" w:cs="Times New Roman"/>
          <w:i/>
          <w:sz w:val="24"/>
          <w:szCs w:val="24"/>
        </w:rPr>
        <w:t>Journal of Applied Animal Research</w:t>
      </w:r>
      <w:r w:rsidRPr="000E4094">
        <w:rPr>
          <w:rFonts w:ascii="Times New Roman" w:hAnsi="Times New Roman" w:cs="Times New Roman"/>
          <w:sz w:val="24"/>
          <w:szCs w:val="24"/>
        </w:rPr>
        <w:t xml:space="preserve">. 45: 609-614. </w:t>
      </w:r>
      <w:hyperlink r:id="rId62" w:history="1">
        <w:r w:rsidR="00077429" w:rsidRPr="000E4094">
          <w:rPr>
            <w:rStyle w:val="Kpr"/>
            <w:rFonts w:ascii="Times New Roman" w:hAnsi="Times New Roman" w:cs="Times New Roman"/>
            <w:sz w:val="24"/>
            <w:szCs w:val="24"/>
          </w:rPr>
          <w:t>https://doi.org/</w:t>
        </w:r>
        <w:r w:rsidRPr="000E4094">
          <w:rPr>
            <w:rStyle w:val="Kpr"/>
            <w:rFonts w:ascii="Times New Roman" w:hAnsi="Times New Roman" w:cs="Times New Roman"/>
            <w:sz w:val="24"/>
            <w:szCs w:val="24"/>
          </w:rPr>
          <w:t>10.1080/09712119.2016.1249874</w:t>
        </w:r>
      </w:hyperlink>
      <w:r w:rsidRPr="000E4094">
        <w:rPr>
          <w:rFonts w:ascii="Times New Roman" w:hAnsi="Times New Roman" w:cs="Times New Roman"/>
          <w:sz w:val="24"/>
          <w:szCs w:val="24"/>
        </w:rPr>
        <w:t>.</w:t>
      </w:r>
    </w:p>
    <w:p w14:paraId="33DC10FE" w14:textId="02A26879" w:rsidR="00096C41" w:rsidRPr="000E4094" w:rsidRDefault="00B90D42"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Garcia, A.</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2006</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Alternative forages for dairy cattle: Soybeans </w:t>
      </w:r>
      <w:r w:rsidR="00077429" w:rsidRPr="000E4094">
        <w:rPr>
          <w:rFonts w:ascii="Times New Roman" w:hAnsi="Times New Roman" w:cs="Times New Roman"/>
          <w:sz w:val="24"/>
          <w:szCs w:val="24"/>
        </w:rPr>
        <w:t>and Sunflowers. Extension Extra</w:t>
      </w:r>
      <w:r w:rsidR="00096C41" w:rsidRPr="000E4094">
        <w:rPr>
          <w:rFonts w:ascii="Times New Roman" w:hAnsi="Times New Roman" w:cs="Times New Roman"/>
          <w:sz w:val="24"/>
          <w:szCs w:val="24"/>
        </w:rPr>
        <w:t>. Paper 121.</w:t>
      </w:r>
    </w:p>
    <w:p w14:paraId="1C84A3A4" w14:textId="344B1AE8" w:rsidR="00096C41" w:rsidRPr="000E4094" w:rsidRDefault="00B90D42" w:rsidP="00B17803">
      <w:pPr>
        <w:spacing w:after="120" w:line="240" w:lineRule="auto"/>
        <w:ind w:left="709" w:hanging="709"/>
        <w:jc w:val="both"/>
        <w:rPr>
          <w:rFonts w:ascii="Times New Roman" w:eastAsia="Times New Roman" w:hAnsi="Times New Roman" w:cs="Times New Roman"/>
          <w:color w:val="000000" w:themeColor="text1"/>
          <w:sz w:val="24"/>
          <w:szCs w:val="24"/>
        </w:rPr>
      </w:pPr>
      <w:r w:rsidRPr="000E4094">
        <w:rPr>
          <w:rFonts w:ascii="Times New Roman" w:eastAsia="Times New Roman" w:hAnsi="Times New Roman" w:cs="Times New Roman"/>
          <w:color w:val="000000" w:themeColor="text1"/>
          <w:sz w:val="24"/>
          <w:szCs w:val="24"/>
        </w:rPr>
        <w:t>Görgülü, M.</w:t>
      </w:r>
      <w:r w:rsidR="00096C41" w:rsidRPr="000E4094">
        <w:rPr>
          <w:rFonts w:ascii="Times New Roman" w:eastAsia="Times New Roman" w:hAnsi="Times New Roman" w:cs="Times New Roman"/>
          <w:color w:val="000000" w:themeColor="text1"/>
          <w:sz w:val="24"/>
          <w:szCs w:val="24"/>
        </w:rPr>
        <w:t xml:space="preserve"> </w:t>
      </w:r>
      <w:r w:rsidRPr="000E4094">
        <w:rPr>
          <w:rFonts w:ascii="Times New Roman" w:eastAsia="Times New Roman" w:hAnsi="Times New Roman" w:cs="Times New Roman"/>
          <w:color w:val="000000" w:themeColor="text1"/>
          <w:sz w:val="24"/>
          <w:szCs w:val="24"/>
        </w:rPr>
        <w:t>(</w:t>
      </w:r>
      <w:r w:rsidR="00096C41" w:rsidRPr="000E4094">
        <w:rPr>
          <w:rFonts w:ascii="Times New Roman" w:eastAsia="Times New Roman" w:hAnsi="Times New Roman" w:cs="Times New Roman"/>
          <w:color w:val="000000" w:themeColor="text1"/>
          <w:sz w:val="24"/>
          <w:szCs w:val="24"/>
        </w:rPr>
        <w:t>2014</w:t>
      </w:r>
      <w:r w:rsidRPr="000E4094">
        <w:rPr>
          <w:rFonts w:ascii="Times New Roman" w:eastAsia="Times New Roman" w:hAnsi="Times New Roman" w:cs="Times New Roman"/>
          <w:color w:val="000000" w:themeColor="text1"/>
          <w:sz w:val="24"/>
          <w:szCs w:val="24"/>
        </w:rPr>
        <w:t>)</w:t>
      </w:r>
      <w:r w:rsidR="00096C41" w:rsidRPr="000E4094">
        <w:rPr>
          <w:rFonts w:ascii="Times New Roman" w:eastAsia="Times New Roman" w:hAnsi="Times New Roman" w:cs="Times New Roman"/>
          <w:color w:val="000000" w:themeColor="text1"/>
          <w:sz w:val="24"/>
          <w:szCs w:val="24"/>
        </w:rPr>
        <w:t>. Rum</w:t>
      </w:r>
      <w:r w:rsidR="00220BD9" w:rsidRPr="000E4094">
        <w:rPr>
          <w:rFonts w:ascii="Times New Roman" w:eastAsia="Times New Roman" w:hAnsi="Times New Roman" w:cs="Times New Roman"/>
          <w:color w:val="000000" w:themeColor="text1"/>
          <w:sz w:val="24"/>
          <w:szCs w:val="24"/>
        </w:rPr>
        <w:t>inant yemlerin SE, ME, TDN, NEm, NEg, NEL, değerlerinin ham besin maddelerinin hesaplanması.</w:t>
      </w:r>
      <w:r w:rsidR="00096C41" w:rsidRPr="000E4094">
        <w:rPr>
          <w:rFonts w:ascii="Times New Roman" w:eastAsia="Times New Roman" w:hAnsi="Times New Roman" w:cs="Times New Roman"/>
          <w:color w:val="000000" w:themeColor="text1"/>
          <w:sz w:val="24"/>
          <w:szCs w:val="24"/>
        </w:rPr>
        <w:t xml:space="preserve"> </w:t>
      </w:r>
      <w:hyperlink r:id="rId63" w:history="1">
        <w:r w:rsidR="00096C41" w:rsidRPr="000E4094">
          <w:rPr>
            <w:rStyle w:val="Kpr"/>
            <w:rFonts w:ascii="Times New Roman" w:eastAsia="Times New Roman" w:hAnsi="Times New Roman" w:cs="Times New Roman"/>
            <w:sz w:val="24"/>
            <w:szCs w:val="24"/>
          </w:rPr>
          <w:t>http://www.muratgorgulu.co</w:t>
        </w:r>
        <w:r w:rsidR="00220BD9" w:rsidRPr="000E4094">
          <w:rPr>
            <w:rStyle w:val="Kpr"/>
            <w:rFonts w:ascii="Times New Roman" w:eastAsia="Times New Roman" w:hAnsi="Times New Roman" w:cs="Times New Roman"/>
            <w:sz w:val="24"/>
            <w:szCs w:val="24"/>
          </w:rPr>
          <w:t>m.tr/altekran.asp?id=97</w:t>
        </w:r>
      </w:hyperlink>
      <w:r w:rsidR="00077429" w:rsidRPr="000E4094">
        <w:rPr>
          <w:rFonts w:ascii="Times New Roman" w:eastAsia="Times New Roman" w:hAnsi="Times New Roman" w:cs="Times New Roman"/>
          <w:color w:val="000000" w:themeColor="text1"/>
          <w:sz w:val="24"/>
          <w:szCs w:val="24"/>
        </w:rPr>
        <w:t>.</w:t>
      </w:r>
      <w:r w:rsidR="00220BD9" w:rsidRPr="000E4094">
        <w:rPr>
          <w:rFonts w:ascii="Times New Roman" w:eastAsia="Times New Roman" w:hAnsi="Times New Roman" w:cs="Times New Roman"/>
          <w:color w:val="000000" w:themeColor="text1"/>
          <w:sz w:val="24"/>
          <w:szCs w:val="24"/>
        </w:rPr>
        <w:t xml:space="preserve"> Erişim: Ocak</w:t>
      </w:r>
      <w:r w:rsidR="00077429" w:rsidRPr="000E4094">
        <w:rPr>
          <w:rFonts w:ascii="Times New Roman" w:eastAsia="Times New Roman" w:hAnsi="Times New Roman" w:cs="Times New Roman"/>
          <w:color w:val="000000" w:themeColor="text1"/>
          <w:sz w:val="24"/>
          <w:szCs w:val="24"/>
        </w:rPr>
        <w:t xml:space="preserve"> 2022.</w:t>
      </w:r>
    </w:p>
    <w:p w14:paraId="27867A02" w14:textId="2FA29318"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Gül, Z. D</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Tan, M.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2016</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Farklı</w:t>
      </w:r>
      <w:r w:rsidRPr="000E4094">
        <w:rPr>
          <w:rFonts w:ascii="Times New Roman" w:hAnsi="Times New Roman" w:cs="Times New Roman"/>
          <w:spacing w:val="45"/>
          <w:sz w:val="24"/>
          <w:szCs w:val="24"/>
        </w:rPr>
        <w:t xml:space="preserve"> </w:t>
      </w:r>
      <w:r w:rsidRPr="000E4094">
        <w:rPr>
          <w:rFonts w:ascii="Times New Roman" w:hAnsi="Times New Roman" w:cs="Times New Roman"/>
          <w:sz w:val="24"/>
          <w:szCs w:val="24"/>
        </w:rPr>
        <w:t xml:space="preserve">ayçiçeği populasyonlarında silajlık verim ve bazı özelliklere etkileri. </w:t>
      </w:r>
      <w:r w:rsidRPr="000E4094">
        <w:rPr>
          <w:rFonts w:ascii="Times New Roman" w:hAnsi="Times New Roman" w:cs="Times New Roman"/>
          <w:i/>
          <w:sz w:val="24"/>
          <w:szCs w:val="24"/>
        </w:rPr>
        <w:t>Tarla Bitkileri Merkez Araştırma Enstitüsü Dergisi</w:t>
      </w:r>
      <w:r w:rsidRPr="000E4094">
        <w:rPr>
          <w:rFonts w:ascii="Times New Roman" w:hAnsi="Times New Roman" w:cs="Times New Roman"/>
          <w:sz w:val="24"/>
          <w:szCs w:val="24"/>
        </w:rPr>
        <w:t>. 25(2):272-277.</w:t>
      </w:r>
    </w:p>
    <w:p w14:paraId="6D0377BD" w14:textId="425B4575" w:rsidR="00096C41" w:rsidRPr="000E4094" w:rsidRDefault="00B90D42"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Güney, E</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Tan, M., Yolcu, H.</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2012</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Yield and quality characteristics of sunflower silages in highlands. </w:t>
      </w:r>
      <w:r w:rsidR="00096C41" w:rsidRPr="000E4094">
        <w:rPr>
          <w:rFonts w:ascii="Times New Roman" w:hAnsi="Times New Roman" w:cs="Times New Roman"/>
          <w:i/>
          <w:sz w:val="24"/>
          <w:szCs w:val="24"/>
        </w:rPr>
        <w:t>Turkish Journal of Field Crops</w:t>
      </w:r>
      <w:r w:rsidR="00096C41" w:rsidRPr="000E4094">
        <w:rPr>
          <w:rFonts w:ascii="Times New Roman" w:hAnsi="Times New Roman" w:cs="Times New Roman"/>
          <w:sz w:val="24"/>
          <w:szCs w:val="24"/>
        </w:rPr>
        <w:t>. 17: 31-34.</w:t>
      </w:r>
    </w:p>
    <w:p w14:paraId="391585C5" w14:textId="14FE0267"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Güney, O</w:t>
      </w:r>
      <w:proofErr w:type="gramStart"/>
      <w:r w:rsidRPr="000E4094">
        <w:rPr>
          <w:rFonts w:ascii="Times New Roman" w:hAnsi="Times New Roman" w:cs="Times New Roman"/>
          <w:sz w:val="24"/>
          <w:szCs w:val="24"/>
        </w:rPr>
        <w:t>.</w:t>
      </w:r>
      <w:r w:rsidR="00220BD9"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1990</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Akdeniz </w:t>
      </w:r>
      <w:r w:rsidR="00AB03A4" w:rsidRPr="000E4094">
        <w:rPr>
          <w:rFonts w:ascii="Times New Roman" w:hAnsi="Times New Roman" w:cs="Times New Roman"/>
          <w:sz w:val="24"/>
          <w:szCs w:val="24"/>
        </w:rPr>
        <w:t>ülkelerinde keçi eti üretimi ve karkası üzerindeki çalışmalar</w:t>
      </w:r>
      <w:r w:rsidRPr="000E4094">
        <w:rPr>
          <w:rFonts w:ascii="Times New Roman" w:hAnsi="Times New Roman" w:cs="Times New Roman"/>
          <w:sz w:val="24"/>
          <w:szCs w:val="24"/>
        </w:rPr>
        <w:t xml:space="preserve">. </w:t>
      </w:r>
      <w:r w:rsidRPr="000E4094">
        <w:rPr>
          <w:rFonts w:ascii="Times New Roman" w:hAnsi="Times New Roman" w:cs="Times New Roman"/>
          <w:i/>
          <w:sz w:val="24"/>
          <w:szCs w:val="24"/>
        </w:rPr>
        <w:t>Ç.Ü.Z.F. Dergisi</w:t>
      </w:r>
      <w:r w:rsidRPr="000E4094">
        <w:rPr>
          <w:rFonts w:ascii="Times New Roman" w:hAnsi="Times New Roman" w:cs="Times New Roman"/>
          <w:sz w:val="24"/>
          <w:szCs w:val="24"/>
        </w:rPr>
        <w:t>. 5(2): 33-44</w:t>
      </w:r>
    </w:p>
    <w:p w14:paraId="09B9B701" w14:textId="55A3916E" w:rsidR="00AF77AD" w:rsidRPr="000E4094" w:rsidRDefault="00AF77AD"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Ha</w:t>
      </w:r>
      <w:r w:rsidR="00B90D42" w:rsidRPr="000E4094">
        <w:rPr>
          <w:rFonts w:ascii="Times New Roman" w:hAnsi="Times New Roman" w:cs="Times New Roman"/>
          <w:sz w:val="24"/>
          <w:szCs w:val="24"/>
        </w:rPr>
        <w:t>fez, Y</w:t>
      </w:r>
      <w:proofErr w:type="gramStart"/>
      <w:r w:rsidR="00B90D42" w:rsidRPr="000E4094">
        <w:rPr>
          <w:rFonts w:ascii="Times New Roman" w:hAnsi="Times New Roman" w:cs="Times New Roman"/>
          <w:sz w:val="24"/>
          <w:szCs w:val="24"/>
        </w:rPr>
        <w:t>.,</w:t>
      </w:r>
      <w:proofErr w:type="gramEnd"/>
      <w:r w:rsidR="00B90D42" w:rsidRPr="000E4094">
        <w:rPr>
          <w:rFonts w:ascii="Times New Roman" w:hAnsi="Times New Roman" w:cs="Times New Roman"/>
          <w:sz w:val="24"/>
          <w:szCs w:val="24"/>
        </w:rPr>
        <w:t xml:space="preserve"> Abedo, A., Khalifa, E.</w:t>
      </w:r>
      <w:r w:rsidRPr="000E4094">
        <w:rPr>
          <w:rFonts w:ascii="Times New Roman" w:hAnsi="Times New Roman" w:cs="Times New Roman"/>
          <w:sz w:val="24"/>
          <w:szCs w:val="24"/>
        </w:rPr>
        <w:t xml:space="preserve"> </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2012</w:t>
      </w:r>
      <w:r w:rsidR="00B90D42" w:rsidRPr="000E4094">
        <w:rPr>
          <w:rFonts w:ascii="Times New Roman" w:hAnsi="Times New Roman" w:cs="Times New Roman"/>
          <w:sz w:val="24"/>
          <w:szCs w:val="24"/>
        </w:rPr>
        <w:t>)</w:t>
      </w:r>
      <w:r w:rsidRPr="000E4094">
        <w:rPr>
          <w:rFonts w:ascii="Times New Roman" w:hAnsi="Times New Roman" w:cs="Times New Roman"/>
          <w:sz w:val="24"/>
          <w:szCs w:val="24"/>
        </w:rPr>
        <w:t xml:space="preserve">. Effect of </w:t>
      </w:r>
      <w:r w:rsidR="001139B1" w:rsidRPr="000E4094">
        <w:rPr>
          <w:rFonts w:ascii="Times New Roman" w:hAnsi="Times New Roman" w:cs="Times New Roman"/>
          <w:sz w:val="24"/>
          <w:szCs w:val="24"/>
        </w:rPr>
        <w:t xml:space="preserve">microbial ınoculation of whole plant corn silage on growth performance </w:t>
      </w:r>
      <w:r w:rsidR="00AD5B59" w:rsidRPr="000E4094">
        <w:rPr>
          <w:rFonts w:ascii="Times New Roman" w:hAnsi="Times New Roman" w:cs="Times New Roman"/>
          <w:sz w:val="24"/>
          <w:szCs w:val="24"/>
        </w:rPr>
        <w:t>and carcass characteristics of R</w:t>
      </w:r>
      <w:r w:rsidR="001139B1" w:rsidRPr="000E4094">
        <w:rPr>
          <w:rFonts w:ascii="Times New Roman" w:hAnsi="Times New Roman" w:cs="Times New Roman"/>
          <w:sz w:val="24"/>
          <w:szCs w:val="24"/>
        </w:rPr>
        <w:t>ahmani lambs.</w:t>
      </w:r>
      <w:r w:rsidRPr="000E4094">
        <w:rPr>
          <w:rFonts w:ascii="Times New Roman" w:hAnsi="Times New Roman" w:cs="Times New Roman"/>
          <w:sz w:val="24"/>
          <w:szCs w:val="24"/>
        </w:rPr>
        <w:t xml:space="preserve"> </w:t>
      </w:r>
      <w:r w:rsidRPr="000E4094">
        <w:rPr>
          <w:rFonts w:ascii="Times New Roman" w:hAnsi="Times New Roman" w:cs="Times New Roman"/>
          <w:i/>
          <w:sz w:val="24"/>
          <w:szCs w:val="24"/>
        </w:rPr>
        <w:t>Egyptian Journal of Sheep and Goat Sciences</w:t>
      </w:r>
      <w:r w:rsidRPr="000E4094">
        <w:rPr>
          <w:rFonts w:ascii="Times New Roman" w:hAnsi="Times New Roman" w:cs="Times New Roman"/>
          <w:sz w:val="24"/>
          <w:szCs w:val="24"/>
        </w:rPr>
        <w:t>. 7. 17-29. 10.12816/0005009.</w:t>
      </w:r>
    </w:p>
    <w:p w14:paraId="34AE4C13" w14:textId="70B93065" w:rsidR="00096C41" w:rsidRPr="000E4094" w:rsidRDefault="00AD432F"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Held, J</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Peterson, A.</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2021</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Using corn silage in sheep diet formulations. South Dakota State University Extension. USA.</w:t>
      </w:r>
    </w:p>
    <w:p w14:paraId="1DA93CE9" w14:textId="5E18620F"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shd w:val="clear" w:color="auto" w:fill="FFFFFF"/>
        </w:rPr>
        <w:t>IBM Corp. Released</w:t>
      </w:r>
      <w:r w:rsidR="00AD432F"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 xml:space="preserve"> </w:t>
      </w:r>
      <w:r w:rsidR="00AD432F"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2015</w:t>
      </w:r>
      <w:r w:rsidR="00AD432F"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 IBM SPSS Statistics for Windows, Version 23.0. Armonk, NY: IBM Corp.</w:t>
      </w:r>
    </w:p>
    <w:p w14:paraId="00927F7B" w14:textId="60ACAA87"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Jabalkandi, J.A</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Pi</w:t>
      </w:r>
      <w:r w:rsidR="00AD432F" w:rsidRPr="000E4094">
        <w:rPr>
          <w:rFonts w:ascii="Times New Roman" w:hAnsi="Times New Roman" w:cs="Times New Roman"/>
          <w:sz w:val="24"/>
          <w:szCs w:val="24"/>
        </w:rPr>
        <w:t>rmohammadi, R., Razzagzadeh, S.</w:t>
      </w:r>
      <w:r w:rsidRPr="000E4094">
        <w:rPr>
          <w:rFonts w:ascii="Times New Roman" w:hAnsi="Times New Roman" w:cs="Times New Roman"/>
          <w:sz w:val="24"/>
          <w:szCs w:val="24"/>
        </w:rPr>
        <w:t xml:space="preserve"> </w:t>
      </w:r>
      <w:r w:rsidR="00AD432F" w:rsidRPr="000E4094">
        <w:rPr>
          <w:rFonts w:ascii="Times New Roman" w:hAnsi="Times New Roman" w:cs="Times New Roman"/>
          <w:sz w:val="24"/>
          <w:szCs w:val="24"/>
        </w:rPr>
        <w:t>(</w:t>
      </w:r>
      <w:r w:rsidRPr="000E4094">
        <w:rPr>
          <w:rFonts w:ascii="Times New Roman" w:hAnsi="Times New Roman" w:cs="Times New Roman"/>
          <w:sz w:val="24"/>
          <w:szCs w:val="24"/>
        </w:rPr>
        <w:t>2007</w:t>
      </w:r>
      <w:r w:rsidR="00AD432F" w:rsidRPr="000E4094">
        <w:rPr>
          <w:rFonts w:ascii="Times New Roman" w:hAnsi="Times New Roman" w:cs="Times New Roman"/>
          <w:sz w:val="24"/>
          <w:szCs w:val="24"/>
        </w:rPr>
        <w:t>)</w:t>
      </w:r>
      <w:r w:rsidRPr="000E4094">
        <w:rPr>
          <w:rFonts w:ascii="Times New Roman" w:hAnsi="Times New Roman" w:cs="Times New Roman"/>
          <w:sz w:val="24"/>
          <w:szCs w:val="24"/>
        </w:rPr>
        <w:t xml:space="preserve">. Effects of different levels of sunflower residue silage replacement with alfalfa hay on Azari male buffalo calves fattening performance. Italian Journal of </w:t>
      </w:r>
      <w:r w:rsidRPr="000E4094">
        <w:rPr>
          <w:rFonts w:ascii="Times New Roman" w:hAnsi="Times New Roman" w:cs="Times New Roman"/>
          <w:i/>
          <w:sz w:val="24"/>
          <w:szCs w:val="24"/>
        </w:rPr>
        <w:t>Animal Science</w:t>
      </w:r>
      <w:r w:rsidRPr="000E4094">
        <w:rPr>
          <w:rFonts w:ascii="Times New Roman" w:hAnsi="Times New Roman" w:cs="Times New Roman"/>
          <w:sz w:val="24"/>
          <w:szCs w:val="24"/>
        </w:rPr>
        <w:t>. Vol. 6, Issue s</w:t>
      </w:r>
      <w:r w:rsidR="007A114D" w:rsidRPr="000E4094">
        <w:rPr>
          <w:rFonts w:ascii="Times New Roman" w:hAnsi="Times New Roman" w:cs="Times New Roman"/>
          <w:sz w:val="24"/>
          <w:szCs w:val="24"/>
        </w:rPr>
        <w:t xml:space="preserve">up 2. </w:t>
      </w:r>
      <w:hyperlink r:id="rId64" w:history="1">
        <w:r w:rsidR="007A114D" w:rsidRPr="000E4094">
          <w:rPr>
            <w:rStyle w:val="Kpr"/>
            <w:rFonts w:ascii="Times New Roman" w:hAnsi="Times New Roman" w:cs="Times New Roman"/>
            <w:sz w:val="24"/>
            <w:szCs w:val="24"/>
          </w:rPr>
          <w:t>https://doi.org/10.4081/</w:t>
        </w:r>
        <w:r w:rsidRPr="000E4094">
          <w:rPr>
            <w:rStyle w:val="Kpr"/>
            <w:rFonts w:ascii="Times New Roman" w:hAnsi="Times New Roman" w:cs="Times New Roman"/>
            <w:sz w:val="24"/>
            <w:szCs w:val="24"/>
          </w:rPr>
          <w:t>ijas.2007.s2.495</w:t>
        </w:r>
      </w:hyperlink>
    </w:p>
    <w:p w14:paraId="0F313414" w14:textId="02F1627D"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Kara, H</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Eroğlu, A. </w:t>
      </w:r>
      <w:r w:rsidR="00AD432F" w:rsidRPr="000E4094">
        <w:rPr>
          <w:rFonts w:ascii="Times New Roman" w:hAnsi="Times New Roman" w:cs="Times New Roman"/>
          <w:sz w:val="24"/>
          <w:szCs w:val="24"/>
        </w:rPr>
        <w:t>(</w:t>
      </w:r>
      <w:r w:rsidRPr="000E4094">
        <w:rPr>
          <w:rFonts w:ascii="Times New Roman" w:hAnsi="Times New Roman" w:cs="Times New Roman"/>
          <w:sz w:val="24"/>
          <w:szCs w:val="24"/>
        </w:rPr>
        <w:t>2018</w:t>
      </w:r>
      <w:r w:rsidR="00AD432F" w:rsidRPr="000E4094">
        <w:rPr>
          <w:rFonts w:ascii="Times New Roman" w:hAnsi="Times New Roman" w:cs="Times New Roman"/>
          <w:sz w:val="24"/>
          <w:szCs w:val="24"/>
        </w:rPr>
        <w:t>)</w:t>
      </w:r>
      <w:r w:rsidRPr="000E4094">
        <w:rPr>
          <w:rFonts w:ascii="Times New Roman" w:hAnsi="Times New Roman" w:cs="Times New Roman"/>
          <w:sz w:val="24"/>
          <w:szCs w:val="24"/>
        </w:rPr>
        <w:t>. Tam sayılı doğrusal programlama metodu ile entansif hayvancılık i</w:t>
      </w:r>
      <w:r w:rsidR="007A114D" w:rsidRPr="000E4094">
        <w:rPr>
          <w:rFonts w:ascii="Times New Roman" w:hAnsi="Times New Roman" w:cs="Times New Roman"/>
          <w:sz w:val="24"/>
          <w:szCs w:val="24"/>
        </w:rPr>
        <w:t xml:space="preserve">şletmesinin kapasite planlaması: </w:t>
      </w:r>
      <w:r w:rsidRPr="000E4094">
        <w:rPr>
          <w:rFonts w:ascii="Times New Roman" w:hAnsi="Times New Roman" w:cs="Times New Roman"/>
          <w:sz w:val="24"/>
          <w:szCs w:val="24"/>
        </w:rPr>
        <w:t>Konya (Ereğli) örneği. Çukurova Tarım Gıda Bil. Der. 33(2): 31-46.</w:t>
      </w:r>
    </w:p>
    <w:p w14:paraId="6DA7A50D" w14:textId="750DFF65"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Karaoğlu,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Macit, M., Aksoy, A. </w:t>
      </w:r>
      <w:r w:rsidR="00AD432F" w:rsidRPr="000E4094">
        <w:rPr>
          <w:rFonts w:ascii="Times New Roman" w:hAnsi="Times New Roman" w:cs="Times New Roman"/>
          <w:sz w:val="24"/>
          <w:szCs w:val="24"/>
        </w:rPr>
        <w:t>(</w:t>
      </w:r>
      <w:r w:rsidRPr="000E4094">
        <w:rPr>
          <w:rFonts w:ascii="Times New Roman" w:hAnsi="Times New Roman" w:cs="Times New Roman"/>
          <w:sz w:val="24"/>
          <w:szCs w:val="24"/>
        </w:rPr>
        <w:t>2001</w:t>
      </w:r>
      <w:r w:rsidR="00AD432F" w:rsidRPr="000E4094">
        <w:rPr>
          <w:rFonts w:ascii="Times New Roman" w:hAnsi="Times New Roman" w:cs="Times New Roman"/>
          <w:sz w:val="24"/>
          <w:szCs w:val="24"/>
        </w:rPr>
        <w:t>)</w:t>
      </w:r>
      <w:r w:rsidRPr="000E4094">
        <w:rPr>
          <w:rFonts w:ascii="Times New Roman" w:hAnsi="Times New Roman" w:cs="Times New Roman"/>
          <w:sz w:val="24"/>
          <w:szCs w:val="24"/>
        </w:rPr>
        <w:t>. Entansif</w:t>
      </w:r>
      <w:r w:rsidR="00A2074A" w:rsidRPr="000E4094">
        <w:rPr>
          <w:rFonts w:ascii="Times New Roman" w:hAnsi="Times New Roman" w:cs="Times New Roman"/>
          <w:sz w:val="24"/>
          <w:szCs w:val="24"/>
        </w:rPr>
        <w:t xml:space="preserve"> besiye alınan Tuj kuzularının besi performansı üzerine bir araştırm</w:t>
      </w:r>
      <w:r w:rsidRPr="000E4094">
        <w:rPr>
          <w:rFonts w:ascii="Times New Roman" w:hAnsi="Times New Roman" w:cs="Times New Roman"/>
          <w:sz w:val="24"/>
          <w:szCs w:val="24"/>
        </w:rPr>
        <w:t xml:space="preserve">a. </w:t>
      </w:r>
      <w:r w:rsidRPr="000E4094">
        <w:rPr>
          <w:rFonts w:ascii="Times New Roman" w:hAnsi="Times New Roman" w:cs="Times New Roman"/>
          <w:i/>
          <w:sz w:val="24"/>
          <w:szCs w:val="24"/>
        </w:rPr>
        <w:t>Turk J Vet Anim Sci</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25: 255-260.</w:t>
      </w:r>
    </w:p>
    <w:p w14:paraId="044DE97F" w14:textId="77777777" w:rsidR="008C0AB8" w:rsidRDefault="00096C41" w:rsidP="008C0AB8">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Kaymakçı,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Eliçin, A., Tuncel, E., Pekel, E., Karaca, O., Işın, F., Taşkın, T., Aşkın, Y., Emsen, H., Özder, M., Selçuk, E., Sönmez, R. </w:t>
      </w:r>
      <w:r w:rsidR="006D3BFC" w:rsidRPr="000E4094">
        <w:rPr>
          <w:rFonts w:ascii="Times New Roman" w:hAnsi="Times New Roman" w:cs="Times New Roman"/>
          <w:sz w:val="24"/>
          <w:szCs w:val="24"/>
        </w:rPr>
        <w:t>(</w:t>
      </w:r>
      <w:r w:rsidRPr="000E4094">
        <w:rPr>
          <w:rFonts w:ascii="Times New Roman" w:hAnsi="Times New Roman" w:cs="Times New Roman"/>
          <w:sz w:val="24"/>
          <w:szCs w:val="24"/>
        </w:rPr>
        <w:t>2000</w:t>
      </w:r>
      <w:r w:rsidR="006D3BFC" w:rsidRPr="000E4094">
        <w:rPr>
          <w:rFonts w:ascii="Times New Roman" w:hAnsi="Times New Roman" w:cs="Times New Roman"/>
          <w:sz w:val="24"/>
          <w:szCs w:val="24"/>
        </w:rPr>
        <w:t>)</w:t>
      </w:r>
      <w:r w:rsidRPr="000E4094">
        <w:rPr>
          <w:rFonts w:ascii="Times New Roman" w:hAnsi="Times New Roman" w:cs="Times New Roman"/>
          <w:sz w:val="24"/>
          <w:szCs w:val="24"/>
        </w:rPr>
        <w:t xml:space="preserve">. Türkiye’de küçükbaş hayvan yetiştiriciliği. </w:t>
      </w:r>
      <w:r w:rsidRPr="000E4094">
        <w:rPr>
          <w:rFonts w:ascii="Times New Roman" w:hAnsi="Times New Roman" w:cs="Times New Roman"/>
          <w:bCs/>
          <w:iCs/>
          <w:sz w:val="24"/>
          <w:szCs w:val="24"/>
        </w:rPr>
        <w:t>Türkiye Ziraat Mühendisliği V. Teknik Kongresi (2. cilt).</w:t>
      </w:r>
      <w:r w:rsidRPr="000E4094">
        <w:rPr>
          <w:rFonts w:ascii="Times New Roman" w:hAnsi="Times New Roman" w:cs="Times New Roman"/>
          <w:bCs/>
          <w:i/>
          <w:iCs/>
          <w:sz w:val="24"/>
          <w:szCs w:val="24"/>
        </w:rPr>
        <w:t xml:space="preserve"> </w:t>
      </w:r>
      <w:r w:rsidRPr="000E4094">
        <w:rPr>
          <w:rFonts w:ascii="Times New Roman" w:hAnsi="Times New Roman" w:cs="Times New Roman"/>
          <w:sz w:val="24"/>
          <w:szCs w:val="24"/>
        </w:rPr>
        <w:t>17-21 Ocak 2000. Ankara.</w:t>
      </w:r>
    </w:p>
    <w:p w14:paraId="0200B560" w14:textId="4DDCA748" w:rsidR="008C0AB8" w:rsidRPr="000E4094" w:rsidRDefault="008C0AB8" w:rsidP="008C0AB8">
      <w:pPr>
        <w:spacing w:after="12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Keleş, G</w:t>
      </w:r>
      <w:proofErr w:type="gramStart"/>
      <w:r>
        <w:rPr>
          <w:rFonts w:ascii="Times New Roman" w:hAnsi="Times New Roman" w:cs="Times New Roman"/>
          <w:sz w:val="24"/>
          <w:szCs w:val="24"/>
        </w:rPr>
        <w:t>.,</w:t>
      </w:r>
      <w:proofErr w:type="gramEnd"/>
      <w:r w:rsidRPr="008C0AB8">
        <w:rPr>
          <w:rFonts w:ascii="Times New Roman" w:hAnsi="Times New Roman" w:cs="Times New Roman"/>
          <w:sz w:val="24"/>
          <w:szCs w:val="24"/>
        </w:rPr>
        <w:t xml:space="preserve"> Çıbık, M. (2014). Mısır silajının besin ve besle</w:t>
      </w:r>
      <w:r>
        <w:rPr>
          <w:rFonts w:ascii="Times New Roman" w:hAnsi="Times New Roman" w:cs="Times New Roman"/>
          <w:sz w:val="24"/>
          <w:szCs w:val="24"/>
        </w:rPr>
        <w:t>me değerini etkileyen faktörler</w:t>
      </w:r>
      <w:r w:rsidRPr="008C0AB8">
        <w:rPr>
          <w:rFonts w:ascii="Times New Roman" w:hAnsi="Times New Roman" w:cs="Times New Roman"/>
          <w:sz w:val="24"/>
          <w:szCs w:val="24"/>
        </w:rPr>
        <w:t xml:space="preserve">. </w:t>
      </w:r>
      <w:r w:rsidRPr="00A20742">
        <w:rPr>
          <w:rFonts w:ascii="Times New Roman" w:hAnsi="Times New Roman" w:cs="Times New Roman"/>
          <w:i/>
          <w:sz w:val="24"/>
          <w:szCs w:val="24"/>
        </w:rPr>
        <w:t>Hayvansal Üretim</w:t>
      </w:r>
      <w:r>
        <w:rPr>
          <w:rFonts w:ascii="Times New Roman" w:hAnsi="Times New Roman" w:cs="Times New Roman"/>
          <w:sz w:val="24"/>
          <w:szCs w:val="24"/>
        </w:rPr>
        <w:t>, 55 (2) , 27-37</w:t>
      </w:r>
      <w:r w:rsidRPr="008C0AB8">
        <w:rPr>
          <w:rFonts w:ascii="Times New Roman" w:hAnsi="Times New Roman" w:cs="Times New Roman"/>
          <w:sz w:val="24"/>
          <w:szCs w:val="24"/>
        </w:rPr>
        <w:t xml:space="preserve">. </w:t>
      </w:r>
      <w:hyperlink r:id="rId65" w:history="1">
        <w:r w:rsidRPr="008C0AB8">
          <w:rPr>
            <w:rStyle w:val="Kpr"/>
            <w:rFonts w:ascii="Times New Roman" w:hAnsi="Times New Roman" w:cs="Times New Roman"/>
            <w:sz w:val="24"/>
            <w:szCs w:val="24"/>
          </w:rPr>
          <w:t>https://doi.org/10.29185/hayuretim.363926</w:t>
        </w:r>
      </w:hyperlink>
      <w:r>
        <w:rPr>
          <w:rFonts w:ascii="Times New Roman" w:hAnsi="Times New Roman" w:cs="Times New Roman"/>
          <w:sz w:val="24"/>
          <w:szCs w:val="24"/>
        </w:rPr>
        <w:t>.</w:t>
      </w:r>
    </w:p>
    <w:p w14:paraId="1EB86B6F" w14:textId="045372A2" w:rsidR="00096C41" w:rsidRPr="000E4094" w:rsidRDefault="00096C41" w:rsidP="00B17803">
      <w:pPr>
        <w:spacing w:after="120" w:line="240" w:lineRule="auto"/>
        <w:ind w:left="709" w:hanging="709"/>
        <w:jc w:val="both"/>
        <w:rPr>
          <w:rStyle w:val="Kpr"/>
          <w:rFonts w:ascii="Times New Roman" w:hAnsi="Times New Roman" w:cs="Times New Roman"/>
          <w:sz w:val="24"/>
          <w:szCs w:val="24"/>
          <w:shd w:val="clear" w:color="auto" w:fill="FFFFFF"/>
        </w:rPr>
      </w:pPr>
      <w:r w:rsidRPr="000E4094">
        <w:rPr>
          <w:rFonts w:ascii="Times New Roman" w:hAnsi="Times New Roman" w:cs="Times New Roman"/>
          <w:sz w:val="24"/>
          <w:szCs w:val="24"/>
          <w:shd w:val="clear" w:color="auto" w:fill="FFFFFF"/>
        </w:rPr>
        <w:t>Keleş, G</w:t>
      </w:r>
      <w:proofErr w:type="gramStart"/>
      <w:r w:rsidRPr="000E4094">
        <w:rPr>
          <w:rFonts w:ascii="Times New Roman" w:hAnsi="Times New Roman" w:cs="Times New Roman"/>
          <w:sz w:val="24"/>
          <w:szCs w:val="24"/>
          <w:shd w:val="clear" w:color="auto" w:fill="FFFFFF"/>
        </w:rPr>
        <w:t>.,</w:t>
      </w:r>
      <w:proofErr w:type="gramEnd"/>
      <w:r w:rsidRPr="000E4094">
        <w:rPr>
          <w:rFonts w:ascii="Times New Roman" w:hAnsi="Times New Roman" w:cs="Times New Roman"/>
          <w:sz w:val="24"/>
          <w:szCs w:val="24"/>
          <w:shd w:val="clear" w:color="auto" w:fill="FFFFFF"/>
        </w:rPr>
        <w:t xml:space="preserve"> Kocaman, V., Üstündağ, A.</w:t>
      </w:r>
      <w:r w:rsidR="006D3BFC" w:rsidRPr="000E4094">
        <w:rPr>
          <w:rFonts w:ascii="Times New Roman" w:hAnsi="Times New Roman" w:cs="Times New Roman"/>
          <w:sz w:val="24"/>
          <w:szCs w:val="24"/>
          <w:shd w:val="clear" w:color="auto" w:fill="FFFFFF"/>
        </w:rPr>
        <w:t xml:space="preserve"> O., Zungur, A., Özdoğan, M.</w:t>
      </w:r>
      <w:r w:rsidRPr="000E4094">
        <w:rPr>
          <w:rFonts w:ascii="Times New Roman" w:hAnsi="Times New Roman" w:cs="Times New Roman"/>
          <w:sz w:val="24"/>
          <w:szCs w:val="24"/>
          <w:shd w:val="clear" w:color="auto" w:fill="FFFFFF"/>
        </w:rPr>
        <w:t xml:space="preserve"> </w:t>
      </w:r>
      <w:r w:rsidR="006D3BF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2018</w:t>
      </w:r>
      <w:r w:rsidR="006D3BF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 Growth rate, carcass characteristics and meat quality of growing lambs fed buckwheat or maize silage. </w:t>
      </w:r>
      <w:r w:rsidRPr="000E4094">
        <w:rPr>
          <w:rFonts w:ascii="Times New Roman" w:hAnsi="Times New Roman" w:cs="Times New Roman"/>
          <w:i/>
          <w:iCs/>
          <w:sz w:val="24"/>
          <w:szCs w:val="24"/>
          <w:shd w:val="clear" w:color="auto" w:fill="FFFFFF"/>
        </w:rPr>
        <w:t>Asian-Australasian Journal of Animal Sciences</w:t>
      </w:r>
      <w:r w:rsidRPr="000E4094">
        <w:rPr>
          <w:rFonts w:ascii="Times New Roman" w:hAnsi="Times New Roman" w:cs="Times New Roman"/>
          <w:sz w:val="24"/>
          <w:szCs w:val="24"/>
          <w:shd w:val="clear" w:color="auto" w:fill="FFFFFF"/>
        </w:rPr>
        <w:t>, </w:t>
      </w:r>
      <w:r w:rsidRPr="000E4094">
        <w:rPr>
          <w:rFonts w:ascii="Times New Roman" w:hAnsi="Times New Roman" w:cs="Times New Roman"/>
          <w:iCs/>
          <w:sz w:val="24"/>
          <w:szCs w:val="24"/>
          <w:shd w:val="clear" w:color="auto" w:fill="FFFFFF"/>
        </w:rPr>
        <w:t>31</w:t>
      </w:r>
      <w:r w:rsidRPr="000E4094">
        <w:rPr>
          <w:rFonts w:ascii="Times New Roman" w:hAnsi="Times New Roman" w:cs="Times New Roman"/>
          <w:sz w:val="24"/>
          <w:szCs w:val="24"/>
          <w:shd w:val="clear" w:color="auto" w:fill="FFFFFF"/>
        </w:rPr>
        <w:t xml:space="preserve">(4), 522-528. </w:t>
      </w:r>
      <w:hyperlink r:id="rId66" w:history="1">
        <w:r w:rsidRPr="000E4094">
          <w:rPr>
            <w:rStyle w:val="Kpr"/>
            <w:rFonts w:ascii="Times New Roman" w:hAnsi="Times New Roman" w:cs="Times New Roman"/>
            <w:sz w:val="24"/>
            <w:szCs w:val="24"/>
            <w:shd w:val="clear" w:color="auto" w:fill="FFFFFF"/>
          </w:rPr>
          <w:t>https://doi.org/10.5713/ajas.17.0296</w:t>
        </w:r>
      </w:hyperlink>
      <w:r w:rsidRPr="000E4094">
        <w:rPr>
          <w:rStyle w:val="Kpr"/>
          <w:rFonts w:ascii="Times New Roman" w:hAnsi="Times New Roman" w:cs="Times New Roman"/>
          <w:sz w:val="24"/>
          <w:szCs w:val="24"/>
          <w:shd w:val="clear" w:color="auto" w:fill="FFFFFF"/>
        </w:rPr>
        <w:t>.</w:t>
      </w:r>
    </w:p>
    <w:p w14:paraId="23FE4210" w14:textId="4F4DEA34" w:rsidR="00096C41" w:rsidRPr="000E4094" w:rsidRDefault="00096C41" w:rsidP="00B17803">
      <w:pPr>
        <w:spacing w:after="120" w:line="240" w:lineRule="auto"/>
        <w:ind w:left="709" w:hanging="709"/>
        <w:jc w:val="both"/>
        <w:rPr>
          <w:rFonts w:ascii="Times New Roman" w:hAnsi="Times New Roman" w:cs="Times New Roman"/>
          <w:sz w:val="24"/>
          <w:szCs w:val="24"/>
          <w:shd w:val="clear" w:color="auto" w:fill="FFFFFF"/>
        </w:rPr>
      </w:pPr>
      <w:r w:rsidRPr="000E4094">
        <w:rPr>
          <w:rFonts w:ascii="Times New Roman" w:hAnsi="Times New Roman" w:cs="Times New Roman"/>
          <w:sz w:val="24"/>
          <w:szCs w:val="24"/>
          <w:shd w:val="clear" w:color="auto" w:fill="FFFFFF"/>
        </w:rPr>
        <w:t>Khaing, K.T</w:t>
      </w:r>
      <w:proofErr w:type="gramStart"/>
      <w:r w:rsidRPr="000E4094">
        <w:rPr>
          <w:rFonts w:ascii="Times New Roman" w:hAnsi="Times New Roman" w:cs="Times New Roman"/>
          <w:sz w:val="24"/>
          <w:szCs w:val="24"/>
          <w:shd w:val="clear" w:color="auto" w:fill="FFFFFF"/>
        </w:rPr>
        <w:t>.,</w:t>
      </w:r>
      <w:proofErr w:type="gramEnd"/>
      <w:r w:rsidRPr="000E4094">
        <w:rPr>
          <w:rFonts w:ascii="Times New Roman" w:hAnsi="Times New Roman" w:cs="Times New Roman"/>
          <w:sz w:val="24"/>
          <w:szCs w:val="24"/>
          <w:shd w:val="clear" w:color="auto" w:fill="FFFFFF"/>
        </w:rPr>
        <w:t xml:space="preserve"> Loh, T.C., Ghizan, S., Halim, R.A., Samsudin, A.A. </w:t>
      </w:r>
      <w:r w:rsidR="00B8664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2015</w:t>
      </w:r>
      <w:r w:rsidR="00B8664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 xml:space="preserve">. Feed intake, growth performance and digestibility in goats fed whole corn plant silage and Napier grass. </w:t>
      </w:r>
      <w:r w:rsidRPr="000E4094">
        <w:rPr>
          <w:rFonts w:ascii="Times New Roman" w:hAnsi="Times New Roman" w:cs="Times New Roman"/>
          <w:i/>
          <w:sz w:val="24"/>
          <w:szCs w:val="24"/>
          <w:shd w:val="clear" w:color="auto" w:fill="FFFFFF"/>
        </w:rPr>
        <w:t>Mal.</w:t>
      </w:r>
      <w:r w:rsidRPr="000E4094">
        <w:rPr>
          <w:rFonts w:ascii="Times New Roman" w:hAnsi="Times New Roman" w:cs="Times New Roman"/>
          <w:sz w:val="24"/>
          <w:szCs w:val="24"/>
          <w:shd w:val="clear" w:color="auto" w:fill="FFFFFF"/>
        </w:rPr>
        <w:t xml:space="preserve"> </w:t>
      </w:r>
      <w:r w:rsidRPr="000E4094">
        <w:rPr>
          <w:rFonts w:ascii="Times New Roman" w:hAnsi="Times New Roman" w:cs="Times New Roman"/>
          <w:i/>
          <w:sz w:val="24"/>
          <w:szCs w:val="24"/>
          <w:shd w:val="clear" w:color="auto" w:fill="FFFFFF"/>
        </w:rPr>
        <w:t>J. Anim. Sci</w:t>
      </w:r>
      <w:r w:rsidRPr="000E4094">
        <w:rPr>
          <w:rFonts w:ascii="Times New Roman" w:hAnsi="Times New Roman" w:cs="Times New Roman"/>
          <w:sz w:val="24"/>
          <w:szCs w:val="24"/>
          <w:shd w:val="clear" w:color="auto" w:fill="FFFFFF"/>
        </w:rPr>
        <w:t>. 18(1): 87-98.</w:t>
      </w:r>
    </w:p>
    <w:p w14:paraId="6C393740" w14:textId="2325540B" w:rsidR="00096C41" w:rsidRPr="000E4094" w:rsidRDefault="00096C41" w:rsidP="00B17803">
      <w:pPr>
        <w:pStyle w:val="GvdeMetniGirintisi"/>
        <w:spacing w:after="120"/>
        <w:ind w:left="709" w:hanging="709"/>
        <w:jc w:val="both"/>
      </w:pPr>
      <w:r w:rsidRPr="000E4094">
        <w:t xml:space="preserve">Keskin, </w:t>
      </w:r>
      <w:r w:rsidR="00B8664C" w:rsidRPr="000E4094">
        <w:t>B.</w:t>
      </w:r>
      <w:r w:rsidRPr="000E4094">
        <w:t xml:space="preserve"> </w:t>
      </w:r>
      <w:r w:rsidR="00B8664C" w:rsidRPr="000E4094">
        <w:rPr>
          <w:lang w:val="tr-TR"/>
        </w:rPr>
        <w:t>(</w:t>
      </w:r>
      <w:r w:rsidRPr="000E4094">
        <w:t>2016</w:t>
      </w:r>
      <w:r w:rsidR="00B8664C" w:rsidRPr="000E4094">
        <w:rPr>
          <w:lang w:val="tr-TR"/>
        </w:rPr>
        <w:t>)</w:t>
      </w:r>
      <w:r w:rsidRPr="000E4094">
        <w:t>. Silaj bitkileri ve silaj yapımı. Iğdır Üniversitesi Ziraat Fakültesi Tarla Bitkileri Bölümü. Ders notları. Iğdır.</w:t>
      </w:r>
    </w:p>
    <w:p w14:paraId="6A09917A" w14:textId="2C80F428" w:rsidR="00096C41" w:rsidRPr="000E4094" w:rsidRDefault="00096C41" w:rsidP="00B17803">
      <w:pPr>
        <w:spacing w:after="120" w:line="240" w:lineRule="auto"/>
        <w:jc w:val="both"/>
        <w:rPr>
          <w:rFonts w:ascii="Times New Roman" w:hAnsi="Times New Roman" w:cs="Times New Roman"/>
          <w:sz w:val="24"/>
          <w:szCs w:val="24"/>
        </w:rPr>
      </w:pPr>
      <w:r w:rsidRPr="000E4094">
        <w:rPr>
          <w:rFonts w:ascii="Times New Roman" w:hAnsi="Times New Roman" w:cs="Times New Roman"/>
          <w:sz w:val="24"/>
          <w:szCs w:val="24"/>
        </w:rPr>
        <w:t>Kırtok, Y</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1998</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 xml:space="preserve">. </w:t>
      </w:r>
      <w:r w:rsidR="0048133D" w:rsidRPr="000E4094">
        <w:rPr>
          <w:rFonts w:ascii="Times New Roman" w:hAnsi="Times New Roman" w:cs="Times New Roman"/>
          <w:bCs/>
          <w:iCs/>
          <w:sz w:val="24"/>
          <w:szCs w:val="24"/>
        </w:rPr>
        <w:t>Mısır, üretimi ve k</w:t>
      </w:r>
      <w:r w:rsidRPr="000E4094">
        <w:rPr>
          <w:rFonts w:ascii="Times New Roman" w:hAnsi="Times New Roman" w:cs="Times New Roman"/>
          <w:bCs/>
          <w:iCs/>
          <w:sz w:val="24"/>
          <w:szCs w:val="24"/>
        </w:rPr>
        <w:t>ullanımı</w:t>
      </w:r>
      <w:r w:rsidRPr="000E4094">
        <w:rPr>
          <w:rFonts w:ascii="Times New Roman" w:hAnsi="Times New Roman" w:cs="Times New Roman"/>
          <w:sz w:val="24"/>
          <w:szCs w:val="24"/>
        </w:rPr>
        <w:t xml:space="preserve">. Kocaoluk Basım ve Yayınevi, İstanbul. </w:t>
      </w:r>
    </w:p>
    <w:p w14:paraId="0C1EDFA6" w14:textId="5246BA88"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Koc, F</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Özdüven, M., Coşkuntuna, L., Polat, </w:t>
      </w:r>
      <w:r w:rsidR="00B8664C" w:rsidRPr="000E4094">
        <w:rPr>
          <w:rFonts w:ascii="Times New Roman" w:hAnsi="Times New Roman" w:cs="Times New Roman"/>
          <w:sz w:val="24"/>
          <w:szCs w:val="24"/>
        </w:rPr>
        <w:t>C.</w:t>
      </w:r>
      <w:r w:rsidRPr="000E4094">
        <w:rPr>
          <w:rFonts w:ascii="Times New Roman" w:hAnsi="Times New Roman" w:cs="Times New Roman"/>
          <w:sz w:val="24"/>
          <w:szCs w:val="24"/>
        </w:rPr>
        <w:t xml:space="preserve"> </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2009</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 xml:space="preserve">. The effects of inoculant lactic acid bacteria on the fermentation and aerobic stability of sunflower silage. </w:t>
      </w:r>
      <w:r w:rsidRPr="000E4094">
        <w:rPr>
          <w:rFonts w:ascii="Times New Roman" w:hAnsi="Times New Roman" w:cs="Times New Roman"/>
          <w:i/>
          <w:sz w:val="24"/>
          <w:szCs w:val="24"/>
        </w:rPr>
        <w:t>Poljoprivreda</w:t>
      </w:r>
      <w:r w:rsidRPr="000E4094">
        <w:rPr>
          <w:rFonts w:ascii="Times New Roman" w:hAnsi="Times New Roman" w:cs="Times New Roman"/>
          <w:sz w:val="24"/>
          <w:szCs w:val="24"/>
        </w:rPr>
        <w:t xml:space="preserve"> (Osijek). 15.</w:t>
      </w:r>
    </w:p>
    <w:p w14:paraId="17768D1E" w14:textId="10B02EB2" w:rsidR="00096C41" w:rsidRPr="000E4094" w:rsidRDefault="00096C41" w:rsidP="00B17803">
      <w:pPr>
        <w:spacing w:after="120" w:line="240" w:lineRule="auto"/>
        <w:ind w:left="709" w:hanging="709"/>
        <w:jc w:val="both"/>
        <w:rPr>
          <w:rFonts w:ascii="Times New Roman" w:hAnsi="Times New Roman" w:cs="Times New Roman"/>
          <w:sz w:val="24"/>
          <w:szCs w:val="24"/>
          <w:shd w:val="clear" w:color="auto" w:fill="FFFFFF"/>
        </w:rPr>
      </w:pPr>
      <w:r w:rsidRPr="000E4094">
        <w:rPr>
          <w:rFonts w:ascii="Times New Roman" w:hAnsi="Times New Roman" w:cs="Times New Roman"/>
          <w:sz w:val="24"/>
          <w:szCs w:val="24"/>
          <w:shd w:val="clear" w:color="auto" w:fill="FFFFFF"/>
        </w:rPr>
        <w:t>Konca, Y</w:t>
      </w:r>
      <w:proofErr w:type="gramStart"/>
      <w:r w:rsidRPr="000E4094">
        <w:rPr>
          <w:rFonts w:ascii="Times New Roman" w:hAnsi="Times New Roman" w:cs="Times New Roman"/>
          <w:sz w:val="24"/>
          <w:szCs w:val="24"/>
          <w:shd w:val="clear" w:color="auto" w:fill="FFFFFF"/>
        </w:rPr>
        <w:t>.,</w:t>
      </w:r>
      <w:proofErr w:type="gramEnd"/>
      <w:r w:rsidRPr="000E4094">
        <w:rPr>
          <w:rFonts w:ascii="Times New Roman" w:hAnsi="Times New Roman" w:cs="Times New Roman"/>
          <w:sz w:val="24"/>
          <w:szCs w:val="24"/>
          <w:shd w:val="clear" w:color="auto" w:fill="FFFFFF"/>
        </w:rPr>
        <w:t xml:space="preserve"> Beyzi, S.B., Ayaşa</w:t>
      </w:r>
      <w:r w:rsidR="00B8664C" w:rsidRPr="000E4094">
        <w:rPr>
          <w:rFonts w:ascii="Times New Roman" w:hAnsi="Times New Roman" w:cs="Times New Roman"/>
          <w:sz w:val="24"/>
          <w:szCs w:val="24"/>
          <w:shd w:val="clear" w:color="auto" w:fill="FFFFFF"/>
        </w:rPr>
        <w:t>n, T., Kaliber, M., Kiraz, A.B.</w:t>
      </w:r>
      <w:r w:rsidRPr="000E4094">
        <w:rPr>
          <w:rFonts w:ascii="Times New Roman" w:hAnsi="Times New Roman" w:cs="Times New Roman"/>
          <w:sz w:val="24"/>
          <w:szCs w:val="24"/>
          <w:shd w:val="clear" w:color="auto" w:fill="FFFFFF"/>
        </w:rPr>
        <w:t xml:space="preserve"> </w:t>
      </w:r>
      <w:r w:rsidR="00B8664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2016</w:t>
      </w:r>
      <w:r w:rsidR="00B8664C"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 The effects of freezing and supplementation of molasses and inoculants on chemical and nutritional composition of sunflower silage. </w:t>
      </w:r>
      <w:r w:rsidRPr="000E4094">
        <w:rPr>
          <w:rFonts w:ascii="Times New Roman" w:hAnsi="Times New Roman" w:cs="Times New Roman"/>
          <w:i/>
          <w:iCs/>
          <w:sz w:val="24"/>
          <w:szCs w:val="24"/>
          <w:shd w:val="clear" w:color="auto" w:fill="FFFFFF"/>
        </w:rPr>
        <w:t>Asian-Australas J Anim Sci</w:t>
      </w:r>
      <w:proofErr w:type="gramStart"/>
      <w:r w:rsidRPr="000E4094">
        <w:rPr>
          <w:rFonts w:ascii="Times New Roman" w:hAnsi="Times New Roman" w:cs="Times New Roman"/>
          <w:sz w:val="24"/>
          <w:szCs w:val="24"/>
          <w:shd w:val="clear" w:color="auto" w:fill="FFFFFF"/>
        </w:rPr>
        <w:t>.,</w:t>
      </w:r>
      <w:proofErr w:type="gramEnd"/>
      <w:r w:rsidRPr="000E4094">
        <w:rPr>
          <w:rFonts w:ascii="Times New Roman" w:hAnsi="Times New Roman" w:cs="Times New Roman"/>
          <w:sz w:val="24"/>
          <w:szCs w:val="24"/>
          <w:shd w:val="clear" w:color="auto" w:fill="FFFFFF"/>
        </w:rPr>
        <w:t xml:space="preserve"> 29 (7): 965-970. </w:t>
      </w:r>
      <w:hyperlink r:id="rId67" w:history="1">
        <w:r w:rsidR="00DF584D" w:rsidRPr="000E4094">
          <w:rPr>
            <w:rStyle w:val="Kpr"/>
            <w:rFonts w:ascii="Times New Roman" w:hAnsi="Times New Roman" w:cs="Times New Roman"/>
            <w:sz w:val="24"/>
            <w:szCs w:val="24"/>
            <w:shd w:val="clear" w:color="auto" w:fill="FFFFFF"/>
          </w:rPr>
          <w:t>https://doi.org/</w:t>
        </w:r>
        <w:r w:rsidRPr="000E4094">
          <w:rPr>
            <w:rStyle w:val="Kpr"/>
            <w:rFonts w:ascii="Times New Roman" w:hAnsi="Times New Roman" w:cs="Times New Roman"/>
            <w:sz w:val="24"/>
            <w:szCs w:val="24"/>
            <w:shd w:val="clear" w:color="auto" w:fill="FFFFFF"/>
          </w:rPr>
          <w:t>10.5713/ajas.15.0993</w:t>
        </w:r>
      </w:hyperlink>
      <w:r w:rsidRPr="000E4094">
        <w:rPr>
          <w:rFonts w:ascii="Times New Roman" w:hAnsi="Times New Roman" w:cs="Times New Roman"/>
          <w:sz w:val="24"/>
          <w:szCs w:val="24"/>
          <w:shd w:val="clear" w:color="auto" w:fill="FFFFFF"/>
        </w:rPr>
        <w:t>.</w:t>
      </w:r>
    </w:p>
    <w:p w14:paraId="3A107903" w14:textId="557F767A"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 xml:space="preserve">Kutlu, H.R. </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2016</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 xml:space="preserve">. Tüm yönleriyle silaj yapımı ve silajla besleme. </w:t>
      </w:r>
      <w:hyperlink r:id="rId68" w:history="1">
        <w:r w:rsidRPr="000E4094">
          <w:rPr>
            <w:rStyle w:val="Kpr"/>
            <w:rFonts w:ascii="Times New Roman" w:hAnsi="Times New Roman" w:cs="Times New Roman"/>
            <w:bCs/>
            <w:i/>
            <w:iCs/>
            <w:sz w:val="24"/>
            <w:szCs w:val="24"/>
          </w:rPr>
          <w:t>http://www.zootekni.org.tr/upload/File/SILAJ%20El%20KTABI.pdf</w:t>
        </w:r>
      </w:hyperlink>
      <w:r w:rsidRPr="000E4094">
        <w:rPr>
          <w:rFonts w:ascii="Times New Roman" w:hAnsi="Times New Roman" w:cs="Times New Roman"/>
          <w:bCs/>
          <w:i/>
          <w:iCs/>
          <w:sz w:val="24"/>
          <w:szCs w:val="24"/>
        </w:rPr>
        <w:t>.</w:t>
      </w:r>
      <w:r w:rsidRPr="000E4094">
        <w:rPr>
          <w:rFonts w:ascii="Times New Roman" w:hAnsi="Times New Roman" w:cs="Times New Roman"/>
          <w:sz w:val="24"/>
          <w:szCs w:val="24"/>
        </w:rPr>
        <w:t xml:space="preserve"> Çukurova Üniversitesi Ziraat Fakültesi Zootekni Bölümü. Erişim tarihi: 25.02.2016.</w:t>
      </w:r>
    </w:p>
    <w:p w14:paraId="24FF3C03" w14:textId="42FE3766" w:rsidR="00096C41" w:rsidRPr="000E4094" w:rsidRDefault="00FC54CE"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Küçükersan, M.K.</w:t>
      </w:r>
      <w:r w:rsidR="00096C41" w:rsidRPr="000E4094">
        <w:rPr>
          <w:rFonts w:ascii="Times New Roman" w:hAnsi="Times New Roman" w:cs="Times New Roman"/>
          <w:sz w:val="24"/>
          <w:szCs w:val="24"/>
        </w:rPr>
        <w:t xml:space="preserve"> </w:t>
      </w:r>
      <w:r w:rsidR="00B8664C" w:rsidRPr="000E4094">
        <w:rPr>
          <w:rFonts w:ascii="Times New Roman" w:hAnsi="Times New Roman" w:cs="Times New Roman"/>
          <w:sz w:val="24"/>
          <w:szCs w:val="24"/>
        </w:rPr>
        <w:t>(</w:t>
      </w:r>
      <w:r w:rsidR="00096C41" w:rsidRPr="000E4094">
        <w:rPr>
          <w:rFonts w:ascii="Times New Roman" w:hAnsi="Times New Roman" w:cs="Times New Roman"/>
          <w:sz w:val="24"/>
          <w:szCs w:val="24"/>
        </w:rPr>
        <w:t>2015</w:t>
      </w:r>
      <w:r w:rsidR="00B8664C" w:rsidRPr="000E4094">
        <w:rPr>
          <w:rFonts w:ascii="Times New Roman" w:hAnsi="Times New Roman" w:cs="Times New Roman"/>
          <w:sz w:val="24"/>
          <w:szCs w:val="24"/>
        </w:rPr>
        <w:t>)</w:t>
      </w:r>
      <w:r w:rsidR="00096C41" w:rsidRPr="000E4094">
        <w:rPr>
          <w:rFonts w:ascii="Times New Roman" w:hAnsi="Times New Roman" w:cs="Times New Roman"/>
          <w:sz w:val="24"/>
          <w:szCs w:val="24"/>
        </w:rPr>
        <w:t>. Koyun besleme ilkeleri. Ankara Üniversitesi Veteriner Fakültesi Ders Notları. Ankara.</w:t>
      </w:r>
    </w:p>
    <w:p w14:paraId="6EAE0359" w14:textId="313E540A"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Leite, L.A</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Reis, RB., Pime</w:t>
      </w:r>
      <w:r w:rsidR="00F22D49" w:rsidRPr="000E4094">
        <w:rPr>
          <w:rFonts w:ascii="Times New Roman" w:hAnsi="Times New Roman" w:cs="Times New Roman"/>
          <w:sz w:val="24"/>
          <w:szCs w:val="24"/>
        </w:rPr>
        <w:t>ntel, P.</w:t>
      </w:r>
      <w:r w:rsidRPr="000E4094">
        <w:rPr>
          <w:rFonts w:ascii="Times New Roman" w:hAnsi="Times New Roman" w:cs="Times New Roman"/>
          <w:sz w:val="24"/>
          <w:szCs w:val="24"/>
        </w:rPr>
        <w:t>G., Saturnino, H.</w:t>
      </w:r>
      <w:r w:rsidR="006013ED" w:rsidRPr="000E4094">
        <w:rPr>
          <w:rFonts w:ascii="Times New Roman" w:hAnsi="Times New Roman" w:cs="Times New Roman"/>
          <w:sz w:val="24"/>
          <w:szCs w:val="24"/>
        </w:rPr>
        <w:t>M., Coelho, S.G., Moreira, G.R.</w:t>
      </w:r>
      <w:r w:rsidRPr="000E4094">
        <w:rPr>
          <w:rFonts w:ascii="Times New Roman" w:hAnsi="Times New Roman" w:cs="Times New Roman"/>
          <w:sz w:val="24"/>
          <w:szCs w:val="24"/>
        </w:rPr>
        <w:t xml:space="preserve"> </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2017</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 xml:space="preserve">. Performance of lactating dairy cows fed sunflower or corn silages and concentrate based on citrus pulp or ground corn. </w:t>
      </w:r>
      <w:r w:rsidRPr="000E4094">
        <w:rPr>
          <w:rFonts w:ascii="Times New Roman" w:hAnsi="Times New Roman" w:cs="Times New Roman"/>
          <w:i/>
          <w:sz w:val="24"/>
          <w:szCs w:val="24"/>
        </w:rPr>
        <w:t>Revista Brasileira de Zootecnia</w:t>
      </w:r>
      <w:r w:rsidRPr="000E4094">
        <w:rPr>
          <w:rFonts w:ascii="Times New Roman" w:hAnsi="Times New Roman" w:cs="Times New Roman"/>
          <w:sz w:val="24"/>
          <w:szCs w:val="24"/>
        </w:rPr>
        <w:t xml:space="preserve">. 46. 56-64. </w:t>
      </w:r>
      <w:hyperlink r:id="rId69" w:history="1">
        <w:r w:rsidR="00FB6D76" w:rsidRPr="000E4094">
          <w:rPr>
            <w:rStyle w:val="Kpr"/>
            <w:rFonts w:ascii="Times New Roman" w:hAnsi="Times New Roman" w:cs="Times New Roman"/>
            <w:sz w:val="24"/>
            <w:szCs w:val="24"/>
          </w:rPr>
          <w:t>https://doi.org/</w:t>
        </w:r>
        <w:r w:rsidRPr="000E4094">
          <w:rPr>
            <w:rStyle w:val="Kpr"/>
            <w:rFonts w:ascii="Times New Roman" w:hAnsi="Times New Roman" w:cs="Times New Roman"/>
            <w:sz w:val="24"/>
            <w:szCs w:val="24"/>
          </w:rPr>
          <w:t>10.1590/s1806-92902017000100009</w:t>
        </w:r>
      </w:hyperlink>
      <w:r w:rsidRPr="000E4094">
        <w:rPr>
          <w:rFonts w:ascii="Times New Roman" w:hAnsi="Times New Roman" w:cs="Times New Roman"/>
          <w:sz w:val="24"/>
          <w:szCs w:val="24"/>
        </w:rPr>
        <w:t>.</w:t>
      </w:r>
    </w:p>
    <w:p w14:paraId="24C35961" w14:textId="51C3EDB4" w:rsidR="008C2648" w:rsidRPr="000E4094" w:rsidRDefault="008C2648" w:rsidP="00B17803">
      <w:pPr>
        <w:spacing w:after="120" w:line="240" w:lineRule="auto"/>
        <w:ind w:left="709" w:hanging="709"/>
        <w:jc w:val="both"/>
        <w:rPr>
          <w:rFonts w:ascii="Times New Roman" w:hAnsi="Times New Roman" w:cs="Times New Roman"/>
          <w:sz w:val="24"/>
          <w:szCs w:val="24"/>
          <w:lang w:val="en-US"/>
        </w:rPr>
      </w:pPr>
      <w:r w:rsidRPr="000E4094">
        <w:rPr>
          <w:rFonts w:ascii="Times New Roman" w:hAnsi="Times New Roman" w:cs="Times New Roman"/>
          <w:sz w:val="24"/>
          <w:szCs w:val="24"/>
          <w:lang w:val="en-US"/>
        </w:rPr>
        <w:t>Made</w:t>
      </w:r>
      <w:r w:rsidR="00D42CC4" w:rsidRPr="000E4094">
        <w:rPr>
          <w:rFonts w:ascii="Times New Roman" w:hAnsi="Times New Roman" w:cs="Times New Roman"/>
          <w:sz w:val="24"/>
          <w:szCs w:val="24"/>
          <w:lang w:val="en-US"/>
        </w:rPr>
        <w:t>r, T.L</w:t>
      </w:r>
      <w:r w:rsidR="00E0128A" w:rsidRPr="000E4094">
        <w:rPr>
          <w:rFonts w:ascii="Times New Roman" w:hAnsi="Times New Roman" w:cs="Times New Roman"/>
          <w:sz w:val="24"/>
          <w:szCs w:val="24"/>
          <w:lang w:val="en-US"/>
        </w:rPr>
        <w:t>.</w:t>
      </w:r>
      <w:r w:rsidR="00D42CC4" w:rsidRPr="000E4094">
        <w:rPr>
          <w:rFonts w:ascii="Times New Roman" w:hAnsi="Times New Roman" w:cs="Times New Roman"/>
          <w:sz w:val="24"/>
          <w:szCs w:val="24"/>
          <w:lang w:val="en-US"/>
        </w:rPr>
        <w:t>, Davis, M.S</w:t>
      </w:r>
      <w:r w:rsidR="00E0128A" w:rsidRPr="000E4094">
        <w:rPr>
          <w:rFonts w:ascii="Times New Roman" w:hAnsi="Times New Roman" w:cs="Times New Roman"/>
          <w:sz w:val="24"/>
          <w:szCs w:val="24"/>
          <w:lang w:val="en-US"/>
        </w:rPr>
        <w:t>.</w:t>
      </w:r>
      <w:r w:rsidR="006013ED" w:rsidRPr="000E4094">
        <w:rPr>
          <w:rFonts w:ascii="Times New Roman" w:hAnsi="Times New Roman" w:cs="Times New Roman"/>
          <w:sz w:val="24"/>
          <w:szCs w:val="24"/>
          <w:lang w:val="en-US"/>
        </w:rPr>
        <w:t>, Brown-Brandl, T.</w:t>
      </w:r>
      <w:r w:rsidR="00D42CC4" w:rsidRPr="000E4094">
        <w:rPr>
          <w:rFonts w:ascii="Times New Roman" w:hAnsi="Times New Roman" w:cs="Times New Roman"/>
          <w:sz w:val="24"/>
          <w:szCs w:val="24"/>
          <w:lang w:val="en-US"/>
        </w:rPr>
        <w:t xml:space="preserve"> </w:t>
      </w:r>
      <w:r w:rsidR="00B8664C" w:rsidRPr="000E4094">
        <w:rPr>
          <w:rFonts w:ascii="Times New Roman" w:hAnsi="Times New Roman" w:cs="Times New Roman"/>
          <w:sz w:val="24"/>
          <w:szCs w:val="24"/>
          <w:lang w:val="en-US"/>
        </w:rPr>
        <w:t>(</w:t>
      </w:r>
      <w:r w:rsidR="00D42CC4" w:rsidRPr="000E4094">
        <w:rPr>
          <w:rFonts w:ascii="Times New Roman" w:hAnsi="Times New Roman" w:cs="Times New Roman"/>
          <w:sz w:val="24"/>
          <w:szCs w:val="24"/>
          <w:lang w:val="en-US"/>
        </w:rPr>
        <w:t>2006</w:t>
      </w:r>
      <w:r w:rsidR="00B8664C" w:rsidRPr="000E4094">
        <w:rPr>
          <w:rFonts w:ascii="Times New Roman" w:hAnsi="Times New Roman" w:cs="Times New Roman"/>
          <w:sz w:val="24"/>
          <w:szCs w:val="24"/>
          <w:lang w:val="en-US"/>
        </w:rPr>
        <w:t>)</w:t>
      </w:r>
      <w:r w:rsidR="00D42CC4" w:rsidRPr="000E4094">
        <w:rPr>
          <w:rFonts w:ascii="Times New Roman" w:hAnsi="Times New Roman" w:cs="Times New Roman"/>
          <w:sz w:val="24"/>
          <w:szCs w:val="24"/>
          <w:lang w:val="en-US"/>
        </w:rPr>
        <w:t>.</w:t>
      </w:r>
      <w:r w:rsidRPr="000E4094">
        <w:rPr>
          <w:rFonts w:ascii="Times New Roman" w:hAnsi="Times New Roman" w:cs="Times New Roman"/>
          <w:sz w:val="24"/>
          <w:szCs w:val="24"/>
          <w:lang w:val="en-US"/>
        </w:rPr>
        <w:t xml:space="preserve"> Environmental factors influencing heat stress in feedlot cattle. </w:t>
      </w:r>
      <w:r w:rsidRPr="000E4094">
        <w:rPr>
          <w:rFonts w:ascii="Times New Roman" w:hAnsi="Times New Roman" w:cs="Times New Roman"/>
          <w:i/>
          <w:sz w:val="24"/>
          <w:szCs w:val="24"/>
          <w:lang w:val="en-US"/>
        </w:rPr>
        <w:t>J Anim Sci</w:t>
      </w:r>
      <w:r w:rsidRPr="000E4094">
        <w:rPr>
          <w:rFonts w:ascii="Times New Roman" w:hAnsi="Times New Roman" w:cs="Times New Roman"/>
          <w:sz w:val="24"/>
          <w:szCs w:val="24"/>
          <w:lang w:val="en-US"/>
        </w:rPr>
        <w:t>, 84, 712–719.</w:t>
      </w:r>
    </w:p>
    <w:p w14:paraId="7548B561" w14:textId="01C67DB8"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Mafakher, E</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Meskarbashee, M.</w:t>
      </w:r>
      <w:r w:rsidR="006013ED" w:rsidRPr="000E4094">
        <w:rPr>
          <w:rFonts w:ascii="Times New Roman" w:hAnsi="Times New Roman" w:cs="Times New Roman"/>
          <w:sz w:val="24"/>
          <w:szCs w:val="24"/>
        </w:rPr>
        <w:t>, Hassibi, P., Mashayekhi, M.R.</w:t>
      </w:r>
      <w:r w:rsidRPr="000E4094">
        <w:rPr>
          <w:rFonts w:ascii="Times New Roman" w:hAnsi="Times New Roman" w:cs="Times New Roman"/>
          <w:sz w:val="24"/>
          <w:szCs w:val="24"/>
        </w:rPr>
        <w:t xml:space="preserve"> </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2010</w:t>
      </w:r>
      <w:r w:rsidR="00B8664C" w:rsidRPr="000E4094">
        <w:rPr>
          <w:rFonts w:ascii="Times New Roman" w:hAnsi="Times New Roman" w:cs="Times New Roman"/>
          <w:sz w:val="24"/>
          <w:szCs w:val="24"/>
        </w:rPr>
        <w:t>)</w:t>
      </w:r>
      <w:r w:rsidRPr="000E4094">
        <w:rPr>
          <w:rFonts w:ascii="Times New Roman" w:hAnsi="Times New Roman" w:cs="Times New Roman"/>
          <w:sz w:val="24"/>
          <w:szCs w:val="24"/>
        </w:rPr>
        <w:t xml:space="preserve">. Study of chemical composition and quality characteristics of corn, sunflower and corn-sunflower mixture silages. </w:t>
      </w:r>
      <w:r w:rsidRPr="000E4094">
        <w:rPr>
          <w:rFonts w:ascii="Times New Roman" w:hAnsi="Times New Roman" w:cs="Times New Roman"/>
          <w:i/>
          <w:sz w:val="24"/>
          <w:szCs w:val="24"/>
        </w:rPr>
        <w:t>Asian Journal of Animal and Veterinary Advances</w:t>
      </w:r>
      <w:r w:rsidRPr="000E4094">
        <w:rPr>
          <w:rFonts w:ascii="Times New Roman" w:hAnsi="Times New Roman" w:cs="Times New Roman"/>
          <w:sz w:val="24"/>
          <w:szCs w:val="24"/>
        </w:rPr>
        <w:t xml:space="preserve">. 5 (2): 175-179. </w:t>
      </w:r>
      <w:hyperlink r:id="rId70" w:history="1">
        <w:r w:rsidR="006B5A1A" w:rsidRPr="000E4094">
          <w:rPr>
            <w:rStyle w:val="Kpr"/>
            <w:rFonts w:ascii="Times New Roman" w:hAnsi="Times New Roman" w:cs="Times New Roman"/>
            <w:sz w:val="24"/>
            <w:szCs w:val="24"/>
          </w:rPr>
          <w:t>https://doi.org/</w:t>
        </w:r>
        <w:r w:rsidRPr="000E4094">
          <w:rPr>
            <w:rStyle w:val="Kpr"/>
            <w:rFonts w:ascii="Times New Roman" w:hAnsi="Times New Roman" w:cs="Times New Roman"/>
            <w:sz w:val="24"/>
            <w:szCs w:val="24"/>
          </w:rPr>
          <w:t>10.3923/ajava.2010. 175.179</w:t>
        </w:r>
      </w:hyperlink>
      <w:r w:rsidRPr="000E4094">
        <w:rPr>
          <w:rFonts w:ascii="Times New Roman" w:hAnsi="Times New Roman" w:cs="Times New Roman"/>
          <w:sz w:val="24"/>
          <w:szCs w:val="24"/>
        </w:rPr>
        <w:t>.</w:t>
      </w:r>
    </w:p>
    <w:p w14:paraId="01632D99" w14:textId="03028B97"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eastAsia="Times New Roman" w:hAnsi="Times New Roman" w:cs="Times New Roman"/>
          <w:color w:val="000000"/>
          <w:sz w:val="24"/>
          <w:szCs w:val="24"/>
          <w:lang w:eastAsia="tr-TR"/>
        </w:rPr>
        <w:t>Malisetty, V</w:t>
      </w:r>
      <w:proofErr w:type="gramStart"/>
      <w:r w:rsidRPr="000E4094">
        <w:rPr>
          <w:rFonts w:ascii="Times New Roman" w:eastAsia="Times New Roman" w:hAnsi="Times New Roman" w:cs="Times New Roman"/>
          <w:color w:val="000000"/>
          <w:sz w:val="24"/>
          <w:szCs w:val="24"/>
          <w:lang w:eastAsia="tr-TR"/>
        </w:rPr>
        <w:t>.,</w:t>
      </w:r>
      <w:proofErr w:type="gramEnd"/>
      <w:r w:rsidRPr="000E4094">
        <w:rPr>
          <w:rFonts w:ascii="Times New Roman" w:eastAsia="Times New Roman" w:hAnsi="Times New Roman" w:cs="Times New Roman"/>
          <w:color w:val="000000"/>
          <w:sz w:val="24"/>
          <w:szCs w:val="24"/>
          <w:lang w:eastAsia="tr-TR"/>
        </w:rPr>
        <w:t xml:space="preserve"> Yerradoddi, R.R., Devanaboina, N., Mallam, M., Cherala</w:t>
      </w:r>
      <w:r w:rsidRPr="000E4094">
        <w:rPr>
          <w:rFonts w:ascii="Times New Roman" w:eastAsia="Times New Roman" w:hAnsi="Times New Roman" w:cs="Times New Roman"/>
          <w:color w:val="000000"/>
          <w:spacing w:val="95"/>
          <w:sz w:val="24"/>
          <w:szCs w:val="24"/>
          <w:lang w:eastAsia="tr-TR"/>
        </w:rPr>
        <w:t>,H.K.,</w:t>
      </w:r>
      <w:r w:rsidRPr="000E4094">
        <w:rPr>
          <w:rFonts w:ascii="Times New Roman" w:eastAsia="Times New Roman" w:hAnsi="Times New Roman" w:cs="Times New Roman"/>
          <w:color w:val="000000"/>
          <w:sz w:val="24"/>
          <w:szCs w:val="24"/>
          <w:lang w:eastAsia="tr-TR"/>
        </w:rPr>
        <w:t xml:space="preserve">Admal, R.R., Manthani, G.P. </w:t>
      </w:r>
      <w:r w:rsidR="00B8664C" w:rsidRPr="000E4094">
        <w:rPr>
          <w:rFonts w:ascii="Times New Roman" w:eastAsia="Times New Roman" w:hAnsi="Times New Roman" w:cs="Times New Roman"/>
          <w:color w:val="000000"/>
          <w:sz w:val="24"/>
          <w:szCs w:val="24"/>
          <w:lang w:eastAsia="tr-TR"/>
        </w:rPr>
        <w:t>(</w:t>
      </w:r>
      <w:r w:rsidRPr="000E4094">
        <w:rPr>
          <w:rFonts w:ascii="Times New Roman" w:eastAsia="Times New Roman" w:hAnsi="Times New Roman" w:cs="Times New Roman"/>
          <w:color w:val="000000"/>
          <w:sz w:val="24"/>
          <w:szCs w:val="24"/>
          <w:lang w:eastAsia="tr-TR"/>
        </w:rPr>
        <w:t>2013</w:t>
      </w:r>
      <w:r w:rsidR="00B8664C" w:rsidRPr="000E4094">
        <w:rPr>
          <w:rFonts w:ascii="Times New Roman" w:eastAsia="Times New Roman" w:hAnsi="Times New Roman" w:cs="Times New Roman"/>
          <w:color w:val="000000"/>
          <w:sz w:val="24"/>
          <w:szCs w:val="24"/>
          <w:lang w:eastAsia="tr-TR"/>
        </w:rPr>
        <w:t>)</w:t>
      </w:r>
      <w:r w:rsidRPr="000E4094">
        <w:rPr>
          <w:rFonts w:ascii="Times New Roman" w:eastAsia="Times New Roman" w:hAnsi="Times New Roman" w:cs="Times New Roman"/>
          <w:color w:val="000000"/>
          <w:sz w:val="24"/>
          <w:szCs w:val="24"/>
          <w:lang w:eastAsia="tr-TR"/>
        </w:rPr>
        <w:t xml:space="preserve">. Effect of feeding maize silage supplemented with concentrate and legume hay on growth in Nellore ram lambs. </w:t>
      </w:r>
      <w:r w:rsidRPr="000E4094">
        <w:rPr>
          <w:rFonts w:ascii="Times New Roman" w:eastAsia="Times New Roman" w:hAnsi="Times New Roman" w:cs="Times New Roman"/>
          <w:i/>
          <w:color w:val="000000"/>
          <w:sz w:val="24"/>
          <w:szCs w:val="24"/>
          <w:lang w:eastAsia="tr-TR"/>
        </w:rPr>
        <w:t>Vet. World</w:t>
      </w:r>
      <w:r w:rsidRPr="000E4094">
        <w:rPr>
          <w:rFonts w:ascii="Times New Roman" w:eastAsia="Times New Roman" w:hAnsi="Times New Roman" w:cs="Times New Roman"/>
          <w:color w:val="000000"/>
          <w:sz w:val="24"/>
          <w:szCs w:val="24"/>
          <w:lang w:eastAsia="tr-TR"/>
        </w:rPr>
        <w:t xml:space="preserve"> 6(4):209-213. </w:t>
      </w:r>
      <w:hyperlink r:id="rId71" w:history="1">
        <w:r w:rsidR="006B5A1A" w:rsidRPr="000E4094">
          <w:rPr>
            <w:rStyle w:val="Kpr"/>
            <w:rFonts w:ascii="Times New Roman" w:eastAsia="Times New Roman" w:hAnsi="Times New Roman" w:cs="Times New Roman"/>
            <w:sz w:val="24"/>
            <w:szCs w:val="24"/>
            <w:lang w:eastAsia="tr-TR"/>
          </w:rPr>
          <w:t>https://doi.org/</w:t>
        </w:r>
        <w:r w:rsidRPr="000E4094">
          <w:rPr>
            <w:rStyle w:val="Kpr"/>
            <w:rFonts w:ascii="Times New Roman" w:eastAsia="Times New Roman" w:hAnsi="Times New Roman" w:cs="Times New Roman"/>
            <w:sz w:val="24"/>
            <w:szCs w:val="24"/>
            <w:lang w:eastAsia="tr-TR"/>
          </w:rPr>
          <w:t>10.5455/vetworld.209-213</w:t>
        </w:r>
      </w:hyperlink>
      <w:r w:rsidR="006B5A1A" w:rsidRPr="000E4094">
        <w:rPr>
          <w:rFonts w:ascii="Times New Roman" w:eastAsia="Times New Roman" w:hAnsi="Times New Roman" w:cs="Times New Roman"/>
          <w:color w:val="000000"/>
          <w:sz w:val="24"/>
          <w:szCs w:val="24"/>
          <w:lang w:eastAsia="tr-TR"/>
        </w:rPr>
        <w:t>.</w:t>
      </w:r>
    </w:p>
    <w:p w14:paraId="54D8F4A9" w14:textId="5C860AB4" w:rsidR="00096C41" w:rsidRPr="000E4094" w:rsidRDefault="00096C41" w:rsidP="00B17803">
      <w:pPr>
        <w:spacing w:after="120" w:line="240" w:lineRule="auto"/>
        <w:ind w:left="709" w:hanging="709"/>
        <w:jc w:val="both"/>
        <w:rPr>
          <w:rFonts w:ascii="Times New Roman" w:eastAsia="Times New Roman" w:hAnsi="Times New Roman" w:cs="Times New Roman"/>
          <w:sz w:val="24"/>
          <w:szCs w:val="24"/>
          <w:lang w:eastAsia="tr-TR"/>
        </w:rPr>
      </w:pPr>
      <w:r w:rsidRPr="000E4094">
        <w:rPr>
          <w:rFonts w:ascii="Times New Roman" w:eastAsia="Times New Roman" w:hAnsi="Times New Roman" w:cs="Times New Roman"/>
          <w:sz w:val="24"/>
          <w:szCs w:val="24"/>
          <w:lang w:eastAsia="tr-TR"/>
        </w:rPr>
        <w:t>Mc</w:t>
      </w:r>
      <w:r w:rsidR="006013ED" w:rsidRPr="000E4094">
        <w:rPr>
          <w:rFonts w:ascii="Times New Roman" w:eastAsia="Times New Roman" w:hAnsi="Times New Roman" w:cs="Times New Roman"/>
          <w:sz w:val="24"/>
          <w:szCs w:val="24"/>
          <w:lang w:eastAsia="tr-TR"/>
        </w:rPr>
        <w:t>Guffey, R.K</w:t>
      </w:r>
      <w:proofErr w:type="gramStart"/>
      <w:r w:rsidR="006013ED" w:rsidRPr="000E4094">
        <w:rPr>
          <w:rFonts w:ascii="Times New Roman" w:eastAsia="Times New Roman" w:hAnsi="Times New Roman" w:cs="Times New Roman"/>
          <w:sz w:val="24"/>
          <w:szCs w:val="24"/>
          <w:lang w:eastAsia="tr-TR"/>
        </w:rPr>
        <w:t>.,</w:t>
      </w:r>
      <w:proofErr w:type="gramEnd"/>
      <w:r w:rsidR="006013ED" w:rsidRPr="000E4094">
        <w:rPr>
          <w:rFonts w:ascii="Times New Roman" w:eastAsia="Times New Roman" w:hAnsi="Times New Roman" w:cs="Times New Roman"/>
          <w:sz w:val="24"/>
          <w:szCs w:val="24"/>
          <w:lang w:eastAsia="tr-TR"/>
        </w:rPr>
        <w:t xml:space="preserve"> Schingoethe, D.J.</w:t>
      </w:r>
      <w:r w:rsidRPr="000E4094">
        <w:rPr>
          <w:rFonts w:ascii="Times New Roman" w:eastAsia="Times New Roman" w:hAnsi="Times New Roman" w:cs="Times New Roman"/>
          <w:sz w:val="24"/>
          <w:szCs w:val="24"/>
          <w:lang w:eastAsia="tr-TR"/>
        </w:rPr>
        <w:t xml:space="preserve"> </w:t>
      </w:r>
      <w:r w:rsidR="006013ED" w:rsidRPr="000E4094">
        <w:rPr>
          <w:rFonts w:ascii="Times New Roman" w:eastAsia="Times New Roman" w:hAnsi="Times New Roman" w:cs="Times New Roman"/>
          <w:sz w:val="24"/>
          <w:szCs w:val="24"/>
          <w:lang w:eastAsia="tr-TR"/>
        </w:rPr>
        <w:t>(</w:t>
      </w:r>
      <w:r w:rsidRPr="000E4094">
        <w:rPr>
          <w:rFonts w:ascii="Times New Roman" w:eastAsia="Times New Roman" w:hAnsi="Times New Roman" w:cs="Times New Roman"/>
          <w:sz w:val="24"/>
          <w:szCs w:val="24"/>
          <w:lang w:eastAsia="tr-TR"/>
        </w:rPr>
        <w:t>1980</w:t>
      </w:r>
      <w:r w:rsidR="006013ED" w:rsidRPr="000E4094">
        <w:rPr>
          <w:rFonts w:ascii="Times New Roman" w:eastAsia="Times New Roman" w:hAnsi="Times New Roman" w:cs="Times New Roman"/>
          <w:sz w:val="24"/>
          <w:szCs w:val="24"/>
          <w:lang w:eastAsia="tr-TR"/>
        </w:rPr>
        <w:t>)</w:t>
      </w:r>
      <w:r w:rsidRPr="000E4094">
        <w:rPr>
          <w:rFonts w:ascii="Times New Roman" w:eastAsia="Times New Roman" w:hAnsi="Times New Roman" w:cs="Times New Roman"/>
          <w:sz w:val="24"/>
          <w:szCs w:val="24"/>
          <w:lang w:eastAsia="tr-TR"/>
        </w:rPr>
        <w:t xml:space="preserve">. Feeding value of a high oil variety of sunflowers as silage to lactating dairy cows. </w:t>
      </w:r>
      <w:r w:rsidRPr="000E4094">
        <w:rPr>
          <w:rFonts w:ascii="Times New Roman" w:eastAsia="Times New Roman" w:hAnsi="Times New Roman" w:cs="Times New Roman"/>
          <w:i/>
          <w:sz w:val="24"/>
          <w:szCs w:val="24"/>
          <w:lang w:eastAsia="tr-TR"/>
        </w:rPr>
        <w:t>J Dairy Sci</w:t>
      </w:r>
      <w:r w:rsidRPr="000E4094">
        <w:rPr>
          <w:rFonts w:ascii="Times New Roman" w:eastAsia="Times New Roman" w:hAnsi="Times New Roman" w:cs="Times New Roman"/>
          <w:sz w:val="24"/>
          <w:szCs w:val="24"/>
          <w:lang w:eastAsia="tr-TR"/>
        </w:rPr>
        <w:t xml:space="preserve">. 63(7):1109-13. </w:t>
      </w:r>
      <w:hyperlink r:id="rId72" w:history="1">
        <w:r w:rsidR="00827C7B" w:rsidRPr="000E4094">
          <w:rPr>
            <w:rStyle w:val="Kpr"/>
            <w:rFonts w:ascii="Times New Roman" w:eastAsia="Times New Roman" w:hAnsi="Times New Roman" w:cs="Times New Roman"/>
            <w:sz w:val="24"/>
            <w:szCs w:val="24"/>
            <w:lang w:eastAsia="tr-TR"/>
          </w:rPr>
          <w:t>https://doi.org/</w:t>
        </w:r>
        <w:r w:rsidRPr="000E4094">
          <w:rPr>
            <w:rStyle w:val="Kpr"/>
            <w:rFonts w:ascii="Times New Roman" w:eastAsia="Times New Roman" w:hAnsi="Times New Roman" w:cs="Times New Roman"/>
            <w:sz w:val="24"/>
            <w:szCs w:val="24"/>
            <w:lang w:eastAsia="tr-TR"/>
          </w:rPr>
          <w:t>10.3168/jds.S0022-0302(80)83054-2</w:t>
        </w:r>
      </w:hyperlink>
      <w:r w:rsidRPr="000E4094">
        <w:rPr>
          <w:rFonts w:ascii="Times New Roman" w:eastAsia="Times New Roman" w:hAnsi="Times New Roman" w:cs="Times New Roman"/>
          <w:sz w:val="24"/>
          <w:szCs w:val="24"/>
          <w:lang w:eastAsia="tr-TR"/>
        </w:rPr>
        <w:t>.</w:t>
      </w:r>
    </w:p>
    <w:p w14:paraId="222EEC70" w14:textId="0C19A3B2" w:rsidR="00096C41" w:rsidRPr="000E4094" w:rsidRDefault="005E302B"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lastRenderedPageBreak/>
        <w:t>Minitab Inc. (</w:t>
      </w:r>
      <w:r w:rsidR="00096C41" w:rsidRPr="000E4094">
        <w:rPr>
          <w:rFonts w:ascii="Times New Roman" w:hAnsi="Times New Roman" w:cs="Times New Roman"/>
          <w:sz w:val="24"/>
          <w:szCs w:val="24"/>
        </w:rPr>
        <w:t>1996</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Minitab for Windows, Release 11.1. Minitab Inc</w:t>
      </w:r>
      <w:proofErr w:type="gramStart"/>
      <w:r w:rsidR="00096C41" w:rsidRPr="000E4094">
        <w:rPr>
          <w:rFonts w:ascii="Times New Roman" w:hAnsi="Times New Roman" w:cs="Times New Roman"/>
          <w:sz w:val="24"/>
          <w:szCs w:val="24"/>
        </w:rPr>
        <w:t>.,</w:t>
      </w:r>
      <w:proofErr w:type="gramEnd"/>
      <w:r w:rsidR="00096C41" w:rsidRPr="000E4094">
        <w:rPr>
          <w:rFonts w:ascii="Times New Roman" w:hAnsi="Times New Roman" w:cs="Times New Roman"/>
          <w:sz w:val="24"/>
          <w:szCs w:val="24"/>
        </w:rPr>
        <w:t xml:space="preserve"> State College, 3081 Enterprise Drive, PA 16801-3008. USA.</w:t>
      </w:r>
    </w:p>
    <w:p w14:paraId="7D3138FC" w14:textId="604B5B31"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Mizubuti, I.Y</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Ribeiro,  E.L.A.,  Rocha,  M.A.,  Silva,  L.D.F.,  Pinto,  A.P.P., </w:t>
      </w:r>
      <w:r w:rsidR="005E302B" w:rsidRPr="000E4094">
        <w:rPr>
          <w:rFonts w:ascii="Times New Roman" w:hAnsi="Times New Roman" w:cs="Times New Roman"/>
          <w:sz w:val="24"/>
          <w:szCs w:val="24"/>
        </w:rPr>
        <w:t xml:space="preserve"> Fernandes,  W.C., Rolim,  M.A.</w:t>
      </w:r>
      <w:r w:rsidRPr="000E4094">
        <w:rPr>
          <w:rFonts w:ascii="Times New Roman" w:hAnsi="Times New Roman" w:cs="Times New Roman"/>
          <w:sz w:val="24"/>
          <w:szCs w:val="24"/>
        </w:rPr>
        <w:t xml:space="preserve"> </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2002</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w:t>
      </w:r>
      <w:r w:rsidR="00393622" w:rsidRPr="000E4094">
        <w:rPr>
          <w:rFonts w:ascii="Times New Roman" w:hAnsi="Times New Roman" w:cs="Times New Roman"/>
          <w:sz w:val="24"/>
          <w:szCs w:val="24"/>
        </w:rPr>
        <w:t xml:space="preserve"> Intake and apparent digestibility</w:t>
      </w:r>
      <w:r w:rsidRPr="000E4094">
        <w:rPr>
          <w:rFonts w:ascii="Times New Roman" w:hAnsi="Times New Roman" w:cs="Times New Roman"/>
          <w:sz w:val="24"/>
          <w:szCs w:val="24"/>
        </w:rPr>
        <w:t xml:space="preserve"> </w:t>
      </w:r>
      <w:proofErr w:type="gramStart"/>
      <w:r w:rsidRPr="000E4094">
        <w:rPr>
          <w:rFonts w:ascii="Times New Roman" w:hAnsi="Times New Roman" w:cs="Times New Roman"/>
          <w:sz w:val="24"/>
          <w:szCs w:val="24"/>
        </w:rPr>
        <w:t>of  corn</w:t>
      </w:r>
      <w:proofErr w:type="gramEnd"/>
      <w:r w:rsidRPr="000E4094">
        <w:rPr>
          <w:rFonts w:ascii="Times New Roman" w:hAnsi="Times New Roman" w:cs="Times New Roman"/>
          <w:sz w:val="24"/>
          <w:szCs w:val="24"/>
        </w:rPr>
        <w:t xml:space="preserve">  (</w:t>
      </w:r>
      <w:r w:rsidRPr="000E4094">
        <w:rPr>
          <w:rFonts w:ascii="Times New Roman" w:hAnsi="Times New Roman" w:cs="Times New Roman"/>
          <w:i/>
          <w:sz w:val="24"/>
          <w:szCs w:val="24"/>
        </w:rPr>
        <w:t>Zea  mays</w:t>
      </w:r>
      <w:r w:rsidR="00393622" w:rsidRPr="000E4094">
        <w:rPr>
          <w:rFonts w:ascii="Times New Roman" w:hAnsi="Times New Roman" w:cs="Times New Roman"/>
          <w:sz w:val="24"/>
          <w:szCs w:val="24"/>
        </w:rPr>
        <w:t xml:space="preserve">  L.), sorghum</w:t>
      </w:r>
      <w:r w:rsidRPr="000E4094">
        <w:rPr>
          <w:rFonts w:ascii="Times New Roman" w:hAnsi="Times New Roman" w:cs="Times New Roman"/>
          <w:sz w:val="24"/>
          <w:szCs w:val="24"/>
        </w:rPr>
        <w:t xml:space="preserve"> (</w:t>
      </w:r>
      <w:r w:rsidRPr="000E4094">
        <w:rPr>
          <w:rFonts w:ascii="Times New Roman" w:hAnsi="Times New Roman" w:cs="Times New Roman"/>
          <w:i/>
          <w:sz w:val="24"/>
          <w:szCs w:val="24"/>
        </w:rPr>
        <w:t>Sorghum bicolor</w:t>
      </w:r>
      <w:r w:rsidR="00393622" w:rsidRPr="000E4094">
        <w:rPr>
          <w:rFonts w:ascii="Times New Roman" w:hAnsi="Times New Roman" w:cs="Times New Roman"/>
          <w:sz w:val="24"/>
          <w:szCs w:val="24"/>
        </w:rPr>
        <w:t xml:space="preserve"> (L.)  Moench) and sunflower</w:t>
      </w:r>
      <w:r w:rsidRPr="000E4094">
        <w:rPr>
          <w:rFonts w:ascii="Times New Roman" w:hAnsi="Times New Roman" w:cs="Times New Roman"/>
          <w:sz w:val="24"/>
          <w:szCs w:val="24"/>
        </w:rPr>
        <w:t xml:space="preserve"> silages  (</w:t>
      </w:r>
      <w:r w:rsidRPr="000E4094">
        <w:rPr>
          <w:rFonts w:ascii="Times New Roman" w:hAnsi="Times New Roman" w:cs="Times New Roman"/>
          <w:i/>
          <w:sz w:val="24"/>
          <w:szCs w:val="24"/>
        </w:rPr>
        <w:t>Helianthus  annuus</w:t>
      </w:r>
      <w:r w:rsidR="00393622" w:rsidRPr="000E4094">
        <w:rPr>
          <w:rFonts w:ascii="Times New Roman" w:hAnsi="Times New Roman" w:cs="Times New Roman"/>
          <w:sz w:val="24"/>
          <w:szCs w:val="24"/>
        </w:rPr>
        <w:t xml:space="preserve">  L.).</w:t>
      </w:r>
      <w:r w:rsidRPr="000E4094">
        <w:rPr>
          <w:rFonts w:ascii="Times New Roman" w:hAnsi="Times New Roman" w:cs="Times New Roman"/>
          <w:sz w:val="24"/>
          <w:szCs w:val="24"/>
        </w:rPr>
        <w:t xml:space="preserve"> </w:t>
      </w:r>
      <w:r w:rsidRPr="000E4094">
        <w:rPr>
          <w:rFonts w:ascii="Times New Roman" w:hAnsi="Times New Roman" w:cs="Times New Roman"/>
          <w:i/>
          <w:sz w:val="24"/>
          <w:szCs w:val="24"/>
        </w:rPr>
        <w:t>Revista  Brasileira  de Zootecnia</w:t>
      </w:r>
      <w:r w:rsidRPr="000E4094">
        <w:rPr>
          <w:rFonts w:ascii="Times New Roman" w:hAnsi="Times New Roman" w:cs="Times New Roman"/>
          <w:sz w:val="24"/>
          <w:szCs w:val="24"/>
        </w:rPr>
        <w:t>, v. 31, n. 1, p. 267-272.</w:t>
      </w:r>
    </w:p>
    <w:p w14:paraId="64641381" w14:textId="3DF903ED"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Moawd, R.I</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E</w:t>
      </w:r>
      <w:r w:rsidR="005E302B" w:rsidRPr="000E4094">
        <w:rPr>
          <w:rFonts w:ascii="Times New Roman" w:hAnsi="Times New Roman" w:cs="Times New Roman"/>
          <w:sz w:val="24"/>
          <w:szCs w:val="24"/>
        </w:rPr>
        <w:t>l-Sharayhi, R.E.A., Talha, M.H.</w:t>
      </w:r>
      <w:r w:rsidRPr="000E4094">
        <w:rPr>
          <w:rFonts w:ascii="Times New Roman" w:hAnsi="Times New Roman" w:cs="Times New Roman"/>
          <w:sz w:val="24"/>
          <w:szCs w:val="24"/>
        </w:rPr>
        <w:t xml:space="preserve"> </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2008</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w:t>
      </w:r>
      <w:r w:rsidR="00297384" w:rsidRPr="000E4094">
        <w:rPr>
          <w:rFonts w:ascii="Times New Roman" w:hAnsi="Times New Roman" w:cs="Times New Roman"/>
          <w:sz w:val="24"/>
          <w:szCs w:val="24"/>
        </w:rPr>
        <w:t xml:space="preserve"> Nutritional evaluation of sunflower stalks silage in </w:t>
      </w:r>
      <w:r w:rsidRPr="000E4094">
        <w:rPr>
          <w:rFonts w:ascii="Times New Roman" w:hAnsi="Times New Roman" w:cs="Times New Roman"/>
          <w:sz w:val="24"/>
          <w:szCs w:val="24"/>
        </w:rPr>
        <w:t xml:space="preserve">ruminants. </w:t>
      </w:r>
      <w:r w:rsidRPr="000E4094">
        <w:rPr>
          <w:rFonts w:ascii="Times New Roman" w:hAnsi="Times New Roman" w:cs="Times New Roman"/>
          <w:i/>
          <w:sz w:val="24"/>
          <w:szCs w:val="24"/>
        </w:rPr>
        <w:t>Egyptian J. Anim. Prod</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45 Suppl. Issue, Dec. :429-444.</w:t>
      </w:r>
    </w:p>
    <w:p w14:paraId="6E4D34B8" w14:textId="283543D7"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color w:val="000000"/>
          <w:spacing w:val="-4"/>
          <w:sz w:val="24"/>
          <w:szCs w:val="24"/>
        </w:rPr>
        <w:t xml:space="preserve">Nolan, T. </w:t>
      </w:r>
      <w:r w:rsidR="005E302B" w:rsidRPr="000E4094">
        <w:rPr>
          <w:rFonts w:ascii="Times New Roman" w:hAnsi="Times New Roman" w:cs="Times New Roman"/>
          <w:color w:val="000000"/>
          <w:spacing w:val="-4"/>
          <w:sz w:val="24"/>
          <w:szCs w:val="24"/>
        </w:rPr>
        <w:t>(</w:t>
      </w:r>
      <w:r w:rsidRPr="000E4094">
        <w:rPr>
          <w:rFonts w:ascii="Times New Roman" w:hAnsi="Times New Roman" w:cs="Times New Roman"/>
          <w:color w:val="000000"/>
          <w:spacing w:val="-4"/>
          <w:sz w:val="24"/>
          <w:szCs w:val="24"/>
        </w:rPr>
        <w:t>1974</w:t>
      </w:r>
      <w:r w:rsidR="005E302B" w:rsidRPr="000E4094">
        <w:rPr>
          <w:rFonts w:ascii="Times New Roman" w:hAnsi="Times New Roman" w:cs="Times New Roman"/>
          <w:color w:val="000000"/>
          <w:spacing w:val="-4"/>
          <w:sz w:val="24"/>
          <w:szCs w:val="24"/>
        </w:rPr>
        <w:t>)</w:t>
      </w:r>
      <w:r w:rsidRPr="000E4094">
        <w:rPr>
          <w:rFonts w:ascii="Times New Roman" w:hAnsi="Times New Roman" w:cs="Times New Roman"/>
          <w:color w:val="000000"/>
          <w:spacing w:val="-4"/>
          <w:sz w:val="24"/>
          <w:szCs w:val="24"/>
        </w:rPr>
        <w:t>. Fattening of lambs on silage fed alone and with concentrates.</w:t>
      </w:r>
      <w:r w:rsidRPr="000E4094">
        <w:rPr>
          <w:rFonts w:ascii="Times New Roman" w:eastAsia="Times New Roman" w:hAnsi="Times New Roman" w:cs="Times New Roman"/>
          <w:i/>
          <w:iCs/>
          <w:color w:val="000000"/>
          <w:spacing w:val="-5"/>
          <w:sz w:val="24"/>
          <w:szCs w:val="24"/>
          <w:lang w:eastAsia="tr-TR"/>
        </w:rPr>
        <w:t xml:space="preserve"> </w:t>
      </w:r>
      <w:r w:rsidRPr="000E4094">
        <w:rPr>
          <w:rFonts w:ascii="Times New Roman" w:eastAsia="Times New Roman" w:hAnsi="Times New Roman" w:cs="Times New Roman"/>
          <w:iCs/>
          <w:color w:val="000000"/>
          <w:spacing w:val="-5"/>
          <w:sz w:val="24"/>
          <w:szCs w:val="24"/>
          <w:lang w:eastAsia="tr-TR"/>
        </w:rPr>
        <w:t xml:space="preserve">Irish Journal of Agricultural Research. </w:t>
      </w:r>
      <w:r w:rsidRPr="000E4094">
        <w:rPr>
          <w:rFonts w:ascii="Times New Roman" w:eastAsia="Times New Roman" w:hAnsi="Times New Roman" w:cs="Times New Roman"/>
          <w:color w:val="000000"/>
          <w:spacing w:val="-5"/>
          <w:sz w:val="24"/>
          <w:szCs w:val="24"/>
          <w:lang w:eastAsia="tr-TR"/>
        </w:rPr>
        <w:t>13 (2): 137-146</w:t>
      </w:r>
    </w:p>
    <w:p w14:paraId="22EC7686" w14:textId="6708D05B" w:rsidR="00096C41" w:rsidRPr="000E4094" w:rsidRDefault="005E302B"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Öğün, M.L</w:t>
      </w:r>
      <w:proofErr w:type="gramStart"/>
      <w:r w:rsidRPr="000E4094">
        <w:rPr>
          <w:rFonts w:ascii="Times New Roman" w:hAnsi="Times New Roman" w:cs="Times New Roman"/>
          <w:sz w:val="24"/>
          <w:szCs w:val="24"/>
        </w:rPr>
        <w:t>.</w:t>
      </w:r>
      <w:r w:rsidR="002D6CA1" w:rsidRPr="000E4094">
        <w:rPr>
          <w:rFonts w:ascii="Times New Roman" w:hAnsi="Times New Roman" w:cs="Times New Roman"/>
          <w:sz w:val="24"/>
          <w:szCs w:val="24"/>
        </w:rPr>
        <w:t>,</w:t>
      </w:r>
      <w:proofErr w:type="gramEnd"/>
      <w:r w:rsidR="002D6CA1" w:rsidRPr="000E4094">
        <w:rPr>
          <w:rFonts w:ascii="Times New Roman" w:hAnsi="Times New Roman" w:cs="Times New Roman"/>
          <w:sz w:val="24"/>
          <w:szCs w:val="24"/>
        </w:rPr>
        <w:t xml:space="preserve"> Özdüven, S.</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2006</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Yaş bira posası-ayçiçeği hasılı karışım silajlarında </w:t>
      </w:r>
      <w:proofErr w:type="gramStart"/>
      <w:r w:rsidR="00096C41" w:rsidRPr="000E4094">
        <w:rPr>
          <w:rFonts w:ascii="Times New Roman" w:hAnsi="Times New Roman" w:cs="Times New Roman"/>
          <w:sz w:val="24"/>
          <w:szCs w:val="24"/>
        </w:rPr>
        <w:t>fermantasyon</w:t>
      </w:r>
      <w:proofErr w:type="gramEnd"/>
      <w:r w:rsidR="00096C41" w:rsidRPr="000E4094">
        <w:rPr>
          <w:rFonts w:ascii="Times New Roman" w:hAnsi="Times New Roman" w:cs="Times New Roman"/>
          <w:sz w:val="24"/>
          <w:szCs w:val="24"/>
        </w:rPr>
        <w:t xml:space="preserve"> özellikleri ve toklularda ham besin maddelerinin sindirilebilirliği üzerine etkileri. Tekirdağ Ziraat Fakültesi Dergisi 3 (3): 245-252.</w:t>
      </w:r>
    </w:p>
    <w:p w14:paraId="648BB9EF" w14:textId="25BA36BF"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Özen, N</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Kırkpınar, F., Özdoğan, </w:t>
      </w:r>
      <w:r w:rsidR="005E302B" w:rsidRPr="000E4094">
        <w:rPr>
          <w:rFonts w:ascii="Times New Roman" w:hAnsi="Times New Roman" w:cs="Times New Roman"/>
          <w:sz w:val="24"/>
          <w:szCs w:val="24"/>
        </w:rPr>
        <w:t>M., Ertürk, M.M., Yurtman, İ.Y.</w:t>
      </w:r>
      <w:r w:rsidRPr="000E4094">
        <w:rPr>
          <w:rFonts w:ascii="Times New Roman" w:hAnsi="Times New Roman" w:cs="Times New Roman"/>
          <w:sz w:val="24"/>
          <w:szCs w:val="24"/>
        </w:rPr>
        <w:t xml:space="preserve"> </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2016</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 xml:space="preserve">. Hayvan Besleme. </w:t>
      </w:r>
      <w:hyperlink r:id="rId73" w:history="1">
        <w:r w:rsidRPr="000E4094">
          <w:rPr>
            <w:rStyle w:val="Kpr"/>
            <w:rFonts w:ascii="Times New Roman" w:hAnsi="Times New Roman" w:cs="Times New Roman"/>
            <w:bCs/>
            <w:i/>
            <w:iCs/>
            <w:sz w:val="24"/>
            <w:szCs w:val="24"/>
          </w:rPr>
          <w:t>http://www.tavukmamulleri.com/pdf/hayvan_besleme.pdf</w:t>
        </w:r>
      </w:hyperlink>
      <w:r w:rsidRPr="000E4094">
        <w:rPr>
          <w:rFonts w:ascii="Times New Roman" w:hAnsi="Times New Roman" w:cs="Times New Roman"/>
          <w:bCs/>
          <w:i/>
          <w:iCs/>
          <w:sz w:val="24"/>
          <w:szCs w:val="24"/>
        </w:rPr>
        <w:t xml:space="preserve">. </w:t>
      </w:r>
      <w:r w:rsidRPr="000E4094">
        <w:rPr>
          <w:rFonts w:ascii="Times New Roman" w:hAnsi="Times New Roman" w:cs="Times New Roman"/>
          <w:sz w:val="24"/>
          <w:szCs w:val="24"/>
        </w:rPr>
        <w:t>Erşim tarihi: 23.02.2016.</w:t>
      </w:r>
    </w:p>
    <w:p w14:paraId="5F68FC0F" w14:textId="4B1D2A00"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 xml:space="preserve">Öztürk, D. </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2000</w:t>
      </w:r>
      <w:r w:rsidR="005E302B" w:rsidRPr="000E4094">
        <w:rPr>
          <w:rFonts w:ascii="Times New Roman" w:hAnsi="Times New Roman" w:cs="Times New Roman"/>
          <w:sz w:val="24"/>
          <w:szCs w:val="24"/>
        </w:rPr>
        <w:t>)</w:t>
      </w:r>
      <w:r w:rsidRPr="000E4094">
        <w:rPr>
          <w:rFonts w:ascii="Times New Roman" w:hAnsi="Times New Roman" w:cs="Times New Roman"/>
          <w:sz w:val="24"/>
          <w:szCs w:val="24"/>
        </w:rPr>
        <w:t xml:space="preserve">. </w:t>
      </w:r>
      <w:r w:rsidRPr="000E4094">
        <w:rPr>
          <w:rFonts w:ascii="Times New Roman" w:hAnsi="Times New Roman" w:cs="Times New Roman"/>
          <w:sz w:val="24"/>
          <w:szCs w:val="24"/>
          <w:lang w:val="en-US"/>
        </w:rPr>
        <w:t>The characteristics of goat farming systems in Kahramanmaraş in the North Eastern Mediterranean Region of Turkey</w:t>
      </w:r>
      <w:r w:rsidRPr="000E4094">
        <w:rPr>
          <w:rFonts w:ascii="Times New Roman" w:hAnsi="Times New Roman" w:cs="Times New Roman"/>
          <w:sz w:val="24"/>
          <w:szCs w:val="24"/>
        </w:rPr>
        <w:t xml:space="preserve">. </w:t>
      </w:r>
      <w:r w:rsidRPr="000E4094">
        <w:rPr>
          <w:rFonts w:ascii="Times New Roman" w:hAnsi="Times New Roman" w:cs="Times New Roman"/>
          <w:bCs/>
          <w:iCs/>
          <w:sz w:val="24"/>
          <w:szCs w:val="24"/>
        </w:rPr>
        <w:t>7. International Conference on Goats</w:t>
      </w:r>
      <w:r w:rsidRPr="000E4094">
        <w:rPr>
          <w:rFonts w:ascii="Times New Roman" w:hAnsi="Times New Roman" w:cs="Times New Roman"/>
          <w:sz w:val="24"/>
          <w:szCs w:val="24"/>
        </w:rPr>
        <w:t>. 15-21 May, France. 360-361.</w:t>
      </w:r>
    </w:p>
    <w:p w14:paraId="599ABD6A" w14:textId="66D2791D" w:rsidR="00096C41" w:rsidRPr="000E4094" w:rsidRDefault="005E302B"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Paksoy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Özçelik, A.</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2008</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Kahramanmaraş ilinde süt üretimine yönelik keçi yetiştiriciliğine yer veren tarım işletmelerinin ekonomik analizi. </w:t>
      </w:r>
      <w:r w:rsidR="00096C41" w:rsidRPr="000E4094">
        <w:rPr>
          <w:rFonts w:ascii="Times New Roman" w:hAnsi="Times New Roman" w:cs="Times New Roman"/>
          <w:i/>
          <w:sz w:val="24"/>
          <w:szCs w:val="24"/>
        </w:rPr>
        <w:t>Ankara Tarım Bilimleri Dergisi</w:t>
      </w:r>
      <w:r w:rsidR="00096C41" w:rsidRPr="000E4094">
        <w:rPr>
          <w:rFonts w:ascii="Times New Roman" w:hAnsi="Times New Roman" w:cs="Times New Roman"/>
          <w:sz w:val="24"/>
          <w:szCs w:val="24"/>
        </w:rPr>
        <w:t>, 14(4):420-427.</w:t>
      </w:r>
    </w:p>
    <w:p w14:paraId="20616FEA" w14:textId="58794B2F"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Rodrigues, P. H.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Almeida, T. F., Melottii L., Andrade, S. J. T., Peixoto Júnior, K. C., </w:t>
      </w:r>
      <w:r w:rsidR="002D6CA1" w:rsidRPr="000E4094">
        <w:rPr>
          <w:rFonts w:ascii="Times New Roman" w:hAnsi="Times New Roman" w:cs="Times New Roman"/>
          <w:sz w:val="24"/>
          <w:szCs w:val="24"/>
        </w:rPr>
        <w:t>(</w:t>
      </w:r>
      <w:r w:rsidRPr="000E4094">
        <w:rPr>
          <w:rFonts w:ascii="Times New Roman" w:hAnsi="Times New Roman" w:cs="Times New Roman"/>
          <w:sz w:val="24"/>
          <w:szCs w:val="24"/>
        </w:rPr>
        <w:t>2001</w:t>
      </w:r>
      <w:r w:rsidR="002D6CA1" w:rsidRPr="000E4094">
        <w:rPr>
          <w:rFonts w:ascii="Times New Roman" w:hAnsi="Times New Roman" w:cs="Times New Roman"/>
          <w:sz w:val="24"/>
          <w:szCs w:val="24"/>
        </w:rPr>
        <w:t>)</w:t>
      </w:r>
      <w:r w:rsidRPr="000E4094">
        <w:rPr>
          <w:rFonts w:ascii="Times New Roman" w:hAnsi="Times New Roman" w:cs="Times New Roman"/>
          <w:sz w:val="24"/>
          <w:szCs w:val="24"/>
        </w:rPr>
        <w:t xml:space="preserve">. Effects of microbial inoculants on chemical composition and fermentation characteristics of sunflower silage produced in experimental silos. </w:t>
      </w:r>
      <w:r w:rsidRPr="000E4094">
        <w:rPr>
          <w:rFonts w:ascii="Times New Roman" w:hAnsi="Times New Roman" w:cs="Times New Roman"/>
          <w:i/>
          <w:sz w:val="24"/>
          <w:szCs w:val="24"/>
        </w:rPr>
        <w:t>Revista Brasileira de Zootecnia</w:t>
      </w:r>
      <w:r w:rsidRPr="000E4094">
        <w:rPr>
          <w:rFonts w:ascii="Times New Roman" w:hAnsi="Times New Roman" w:cs="Times New Roman"/>
          <w:sz w:val="24"/>
          <w:szCs w:val="24"/>
        </w:rPr>
        <w:t>.  30 (6): 169-175.</w:t>
      </w:r>
    </w:p>
    <w:p w14:paraId="550F26C5" w14:textId="11A461AC" w:rsidR="00096C41" w:rsidRPr="000E4094" w:rsidRDefault="00096C41" w:rsidP="00B17803">
      <w:pPr>
        <w:spacing w:after="120" w:line="240" w:lineRule="auto"/>
        <w:ind w:left="709" w:hanging="709"/>
        <w:jc w:val="both"/>
        <w:rPr>
          <w:rFonts w:ascii="Times New Roman" w:hAnsi="Times New Roman" w:cs="Times New Roman"/>
          <w:sz w:val="24"/>
          <w:szCs w:val="24"/>
          <w:shd w:val="clear" w:color="auto" w:fill="FFFFFF"/>
        </w:rPr>
      </w:pPr>
      <w:r w:rsidRPr="000E4094">
        <w:rPr>
          <w:rFonts w:ascii="Times New Roman" w:hAnsi="Times New Roman" w:cs="Times New Roman"/>
          <w:sz w:val="24"/>
          <w:szCs w:val="24"/>
          <w:shd w:val="clear" w:color="auto" w:fill="FFFFFF"/>
        </w:rPr>
        <w:t>Sainz-Ramírez, A</w:t>
      </w:r>
      <w:proofErr w:type="gramStart"/>
      <w:r w:rsidRPr="000E4094">
        <w:rPr>
          <w:rFonts w:ascii="Times New Roman" w:hAnsi="Times New Roman" w:cs="Times New Roman"/>
          <w:sz w:val="24"/>
          <w:szCs w:val="24"/>
          <w:shd w:val="clear" w:color="auto" w:fill="FFFFFF"/>
        </w:rPr>
        <w:t>.,</w:t>
      </w:r>
      <w:proofErr w:type="gramEnd"/>
      <w:r w:rsidRPr="000E4094">
        <w:rPr>
          <w:rFonts w:ascii="Times New Roman" w:hAnsi="Times New Roman" w:cs="Times New Roman"/>
          <w:sz w:val="24"/>
          <w:szCs w:val="24"/>
          <w:shd w:val="clear" w:color="auto" w:fill="FFFFFF"/>
        </w:rPr>
        <w:t xml:space="preserve"> Velarde-Guillén, J., Estrada-Flo</w:t>
      </w:r>
      <w:r w:rsidR="002D6CA1" w:rsidRPr="000E4094">
        <w:rPr>
          <w:rFonts w:ascii="Times New Roman" w:hAnsi="Times New Roman" w:cs="Times New Roman"/>
          <w:sz w:val="24"/>
          <w:szCs w:val="24"/>
          <w:shd w:val="clear" w:color="auto" w:fill="FFFFFF"/>
        </w:rPr>
        <w:t>res, J.G., Arriaga-Jordán, CM. (</w:t>
      </w:r>
      <w:r w:rsidRPr="000E4094">
        <w:rPr>
          <w:rFonts w:ascii="Times New Roman" w:hAnsi="Times New Roman" w:cs="Times New Roman"/>
          <w:sz w:val="24"/>
          <w:szCs w:val="24"/>
          <w:shd w:val="clear" w:color="auto" w:fill="FFFFFF"/>
        </w:rPr>
        <w:t>2021</w:t>
      </w:r>
      <w:r w:rsidR="002D6CA1" w:rsidRPr="000E4094">
        <w:rPr>
          <w:rFonts w:ascii="Times New Roman" w:hAnsi="Times New Roman" w:cs="Times New Roman"/>
          <w:sz w:val="24"/>
          <w:szCs w:val="24"/>
          <w:shd w:val="clear" w:color="auto" w:fill="FFFFFF"/>
        </w:rPr>
        <w:t>)</w:t>
      </w:r>
      <w:r w:rsidRPr="000E4094">
        <w:rPr>
          <w:rFonts w:ascii="Times New Roman" w:hAnsi="Times New Roman" w:cs="Times New Roman"/>
          <w:sz w:val="24"/>
          <w:szCs w:val="24"/>
          <w:shd w:val="clear" w:color="auto" w:fill="FFFFFF"/>
        </w:rPr>
        <w:t>.  Productive, economic, and environmental effects of sunflower (</w:t>
      </w:r>
      <w:r w:rsidRPr="000E4094">
        <w:rPr>
          <w:rFonts w:ascii="Times New Roman" w:hAnsi="Times New Roman" w:cs="Times New Roman"/>
          <w:i/>
          <w:sz w:val="24"/>
          <w:szCs w:val="24"/>
          <w:shd w:val="clear" w:color="auto" w:fill="FFFFFF"/>
        </w:rPr>
        <w:t>Helianthus annuus</w:t>
      </w:r>
      <w:r w:rsidRPr="000E4094">
        <w:rPr>
          <w:rFonts w:ascii="Times New Roman" w:hAnsi="Times New Roman" w:cs="Times New Roman"/>
          <w:sz w:val="24"/>
          <w:szCs w:val="24"/>
          <w:shd w:val="clear" w:color="auto" w:fill="FFFFFF"/>
        </w:rPr>
        <w:t>) silage for dairy cows in small-scale systems in central Mexico. </w:t>
      </w:r>
      <w:r w:rsidRPr="000E4094">
        <w:rPr>
          <w:rFonts w:ascii="Times New Roman" w:hAnsi="Times New Roman" w:cs="Times New Roman"/>
          <w:i/>
          <w:iCs/>
          <w:sz w:val="24"/>
          <w:szCs w:val="24"/>
          <w:shd w:val="clear" w:color="auto" w:fill="FFFFFF"/>
        </w:rPr>
        <w:t>Trop Anim Health Prod</w:t>
      </w:r>
      <w:r w:rsidRPr="000E4094">
        <w:rPr>
          <w:rFonts w:ascii="Times New Roman" w:hAnsi="Times New Roman" w:cs="Times New Roman"/>
          <w:sz w:val="24"/>
          <w:szCs w:val="24"/>
          <w:shd w:val="clear" w:color="auto" w:fill="FFFFFF"/>
        </w:rPr>
        <w:t xml:space="preserve">. 53 (2):256. </w:t>
      </w:r>
      <w:hyperlink r:id="rId74" w:history="1">
        <w:r w:rsidR="00AC4D49" w:rsidRPr="000E4094">
          <w:rPr>
            <w:rStyle w:val="Kpr"/>
            <w:rFonts w:ascii="Times New Roman" w:hAnsi="Times New Roman" w:cs="Times New Roman"/>
            <w:sz w:val="24"/>
            <w:szCs w:val="24"/>
            <w:shd w:val="clear" w:color="auto" w:fill="FFFFFF"/>
          </w:rPr>
          <w:t>https://doi.org/</w:t>
        </w:r>
        <w:r w:rsidRPr="000E4094">
          <w:rPr>
            <w:rStyle w:val="Kpr"/>
            <w:rFonts w:ascii="Times New Roman" w:hAnsi="Times New Roman" w:cs="Times New Roman"/>
            <w:sz w:val="24"/>
            <w:szCs w:val="24"/>
            <w:shd w:val="clear" w:color="auto" w:fill="FFFFFF"/>
          </w:rPr>
          <w:t>10.1007/s11250-021-02708-0</w:t>
        </w:r>
      </w:hyperlink>
      <w:r w:rsidRPr="000E4094">
        <w:rPr>
          <w:rFonts w:ascii="Times New Roman" w:hAnsi="Times New Roman" w:cs="Times New Roman"/>
          <w:sz w:val="24"/>
          <w:szCs w:val="24"/>
          <w:shd w:val="clear" w:color="auto" w:fill="FFFFFF"/>
        </w:rPr>
        <w:t>.</w:t>
      </w:r>
    </w:p>
    <w:p w14:paraId="414F2756" w14:textId="6FE14A82" w:rsidR="00096C41" w:rsidRPr="000E4094" w:rsidRDefault="002D6CA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Schoenian, S.</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2015</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Coping with high feed costs, silage. Maryland small ruminant page. Sheep &amp; Goat Specialist for University of Maryland Extension.</w:t>
      </w:r>
    </w:p>
    <w:p w14:paraId="14A4EAEE" w14:textId="1DBD9C4A" w:rsidR="00096C41" w:rsidRPr="000E4094" w:rsidRDefault="002D6CA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Semerci, A</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Çelik, A.D.</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2016</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Türkiye’de küçükbaş hayvan yetiştiriciliğinin genel durumu. </w:t>
      </w:r>
      <w:r w:rsidR="00096C41" w:rsidRPr="000E4094">
        <w:rPr>
          <w:rFonts w:ascii="Times New Roman" w:hAnsi="Times New Roman" w:cs="Times New Roman"/>
          <w:i/>
          <w:sz w:val="24"/>
          <w:szCs w:val="24"/>
        </w:rPr>
        <w:t>Mustafa Kemal Üniversitesi Ziraat Fakültesi Dergisi</w:t>
      </w:r>
      <w:r w:rsidR="00096C41" w:rsidRPr="000E4094">
        <w:rPr>
          <w:rFonts w:ascii="Times New Roman" w:hAnsi="Times New Roman" w:cs="Times New Roman"/>
          <w:sz w:val="24"/>
          <w:szCs w:val="24"/>
        </w:rPr>
        <w:t>, 21(2):182-196.</w:t>
      </w:r>
    </w:p>
    <w:p w14:paraId="15D57A64" w14:textId="1524CAB8" w:rsidR="00096C41" w:rsidRPr="000E4094" w:rsidRDefault="002D6CA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Seydoşoğlu, S</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Sevilmiş, U.</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2019</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Ayçiçeği Silajı. ISPEC. International Conference on Agriculture and Rural Development-II at: Ukrayna.</w:t>
      </w:r>
    </w:p>
    <w:p w14:paraId="39C4FE35" w14:textId="4310F26E" w:rsidR="00096C41" w:rsidRPr="000E4094" w:rsidRDefault="00096C41" w:rsidP="00B17803">
      <w:pPr>
        <w:spacing w:after="120" w:line="240" w:lineRule="auto"/>
        <w:ind w:left="709" w:hanging="709"/>
        <w:jc w:val="both"/>
        <w:rPr>
          <w:rStyle w:val="ff2"/>
          <w:rFonts w:ascii="Times New Roman" w:hAnsi="Times New Roman" w:cs="Times New Roman"/>
          <w:spacing w:val="2"/>
          <w:sz w:val="24"/>
          <w:szCs w:val="24"/>
          <w:shd w:val="clear" w:color="auto" w:fill="FFFFFF"/>
        </w:rPr>
      </w:pPr>
      <w:r w:rsidRPr="000E4094">
        <w:rPr>
          <w:rFonts w:ascii="Times New Roman" w:hAnsi="Times New Roman" w:cs="Times New Roman"/>
          <w:spacing w:val="1"/>
          <w:sz w:val="24"/>
          <w:szCs w:val="24"/>
          <w:shd w:val="clear" w:color="auto" w:fill="FFFFFF"/>
        </w:rPr>
        <w:t>Silva, B.O</w:t>
      </w:r>
      <w:proofErr w:type="gramStart"/>
      <w:r w:rsidRPr="000E4094">
        <w:rPr>
          <w:rFonts w:ascii="Times New Roman" w:hAnsi="Times New Roman" w:cs="Times New Roman"/>
          <w:spacing w:val="1"/>
          <w:sz w:val="24"/>
          <w:szCs w:val="24"/>
          <w:shd w:val="clear" w:color="auto" w:fill="FFFFFF"/>
        </w:rPr>
        <w:t>.,</w:t>
      </w:r>
      <w:proofErr w:type="gramEnd"/>
      <w:r w:rsidRPr="000E4094">
        <w:rPr>
          <w:rFonts w:ascii="Times New Roman" w:hAnsi="Times New Roman" w:cs="Times New Roman"/>
          <w:spacing w:val="1"/>
          <w:sz w:val="24"/>
          <w:szCs w:val="24"/>
          <w:shd w:val="clear" w:color="auto" w:fill="FFFFFF"/>
        </w:rPr>
        <w:t xml:space="preserve"> Leite, L.A., Ferreira, M.</w:t>
      </w:r>
      <w:r w:rsidR="002D6CA1" w:rsidRPr="000E4094">
        <w:rPr>
          <w:rFonts w:ascii="Times New Roman" w:hAnsi="Times New Roman" w:cs="Times New Roman"/>
          <w:spacing w:val="1"/>
          <w:sz w:val="24"/>
          <w:szCs w:val="24"/>
          <w:shd w:val="clear" w:color="auto" w:fill="FFFFFF"/>
        </w:rPr>
        <w:t>I.C., Fonseca, L.M., Reis, R.B.</w:t>
      </w:r>
      <w:r w:rsidRPr="000E4094">
        <w:rPr>
          <w:rFonts w:ascii="Times New Roman" w:hAnsi="Times New Roman" w:cs="Times New Roman"/>
          <w:spacing w:val="1"/>
          <w:sz w:val="24"/>
          <w:szCs w:val="24"/>
          <w:shd w:val="clear" w:color="auto" w:fill="FFFFFF"/>
        </w:rPr>
        <w:t xml:space="preserve"> </w:t>
      </w:r>
      <w:r w:rsidR="002D6CA1" w:rsidRPr="000E4094">
        <w:rPr>
          <w:rFonts w:ascii="Times New Roman" w:hAnsi="Times New Roman" w:cs="Times New Roman"/>
          <w:spacing w:val="1"/>
          <w:sz w:val="24"/>
          <w:szCs w:val="24"/>
          <w:shd w:val="clear" w:color="auto" w:fill="FFFFFF"/>
        </w:rPr>
        <w:t>(</w:t>
      </w:r>
      <w:r w:rsidRPr="000E4094">
        <w:rPr>
          <w:rFonts w:ascii="Times New Roman" w:hAnsi="Times New Roman" w:cs="Times New Roman"/>
          <w:spacing w:val="1"/>
          <w:sz w:val="24"/>
          <w:szCs w:val="24"/>
          <w:shd w:val="clear" w:color="auto" w:fill="FFFFFF"/>
        </w:rPr>
        <w:t>2004</w:t>
      </w:r>
      <w:r w:rsidR="002D6CA1" w:rsidRPr="000E4094">
        <w:rPr>
          <w:rFonts w:ascii="Times New Roman" w:hAnsi="Times New Roman" w:cs="Times New Roman"/>
          <w:spacing w:val="1"/>
          <w:sz w:val="24"/>
          <w:szCs w:val="24"/>
          <w:shd w:val="clear" w:color="auto" w:fill="FFFFFF"/>
        </w:rPr>
        <w:t>)</w:t>
      </w:r>
      <w:r w:rsidRPr="000E4094">
        <w:rPr>
          <w:rFonts w:ascii="Times New Roman" w:hAnsi="Times New Roman" w:cs="Times New Roman"/>
          <w:spacing w:val="1"/>
          <w:sz w:val="24"/>
          <w:szCs w:val="24"/>
          <w:shd w:val="clear" w:color="auto" w:fill="FFFFFF"/>
        </w:rPr>
        <w:t>. Sunflower silage and corn silage in lactating cow diets: milk production and composition.</w:t>
      </w:r>
      <w:r w:rsidRPr="000E4094">
        <w:rPr>
          <w:rFonts w:ascii="Times New Roman" w:hAnsi="Times New Roman" w:cs="Times New Roman"/>
          <w:spacing w:val="2"/>
          <w:sz w:val="24"/>
          <w:szCs w:val="24"/>
          <w:shd w:val="clear" w:color="auto" w:fill="FFFFFF"/>
        </w:rPr>
        <w:t xml:space="preserve"> </w:t>
      </w:r>
      <w:r w:rsidRPr="000E4094">
        <w:rPr>
          <w:rFonts w:ascii="Times New Roman" w:hAnsi="Times New Roman" w:cs="Times New Roman"/>
          <w:i/>
          <w:spacing w:val="2"/>
          <w:sz w:val="24"/>
          <w:szCs w:val="24"/>
          <w:shd w:val="clear" w:color="auto" w:fill="FFFFFF"/>
        </w:rPr>
        <w:t>Arq. Bras. Med. Vet. Zootec</w:t>
      </w:r>
      <w:proofErr w:type="gramStart"/>
      <w:r w:rsidRPr="000E4094">
        <w:rPr>
          <w:rFonts w:ascii="Times New Roman" w:hAnsi="Times New Roman" w:cs="Times New Roman"/>
          <w:spacing w:val="2"/>
          <w:sz w:val="24"/>
          <w:szCs w:val="24"/>
          <w:shd w:val="clear" w:color="auto" w:fill="FFFFFF"/>
        </w:rPr>
        <w:t>.,</w:t>
      </w:r>
      <w:proofErr w:type="gramEnd"/>
      <w:r w:rsidRPr="000E4094">
        <w:rPr>
          <w:rStyle w:val="ff2"/>
          <w:rFonts w:ascii="Times New Roman" w:hAnsi="Times New Roman" w:cs="Times New Roman"/>
          <w:spacing w:val="2"/>
          <w:sz w:val="24"/>
          <w:szCs w:val="24"/>
          <w:shd w:val="clear" w:color="auto" w:fill="FFFFFF"/>
        </w:rPr>
        <w:t xml:space="preserve"> v.56, n.6, p.750-756.</w:t>
      </w:r>
    </w:p>
    <w:p w14:paraId="555913B7" w14:textId="1242FF2B"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lastRenderedPageBreak/>
        <w:t xml:space="preserve">Snedecor, G. W. and W. G. Cochran. </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1967</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 xml:space="preserve">. Statistical </w:t>
      </w:r>
      <w:r w:rsidRPr="000E4094">
        <w:rPr>
          <w:rFonts w:ascii="Times New Roman" w:hAnsi="Times New Roman" w:cs="Times New Roman"/>
          <w:sz w:val="24"/>
          <w:szCs w:val="24"/>
          <w:lang w:val="en-US"/>
        </w:rPr>
        <w:t>Methods. Iowa State University. Press, Ames</w:t>
      </w:r>
      <w:r w:rsidRPr="000E4094">
        <w:rPr>
          <w:rFonts w:ascii="Times New Roman" w:hAnsi="Times New Roman" w:cs="Times New Roman"/>
          <w:sz w:val="24"/>
          <w:szCs w:val="24"/>
        </w:rPr>
        <w:t>.</w:t>
      </w:r>
    </w:p>
    <w:p w14:paraId="555632DD" w14:textId="354E4167"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 xml:space="preserve">Stanley, D. F. </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2002</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 A comparison of grain feeding systems for finishing lambs with silage based rations. Master of Philosophy (Rural Management) thesis, The University of Sydney.</w:t>
      </w:r>
    </w:p>
    <w:p w14:paraId="66EA2AE4" w14:textId="1CDB4F08" w:rsidR="00096C41" w:rsidRPr="000E4094" w:rsidRDefault="00196D0F"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Stanley, D.</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2003</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The role of silage in lamb-finishing systems. </w:t>
      </w:r>
      <w:hyperlink r:id="rId75" w:history="1">
        <w:r w:rsidR="00096C41" w:rsidRPr="000E4094">
          <w:rPr>
            <w:rStyle w:val="Kpr"/>
            <w:rFonts w:ascii="Times New Roman" w:hAnsi="Times New Roman" w:cs="Times New Roman"/>
            <w:i/>
            <w:sz w:val="24"/>
            <w:szCs w:val="24"/>
          </w:rPr>
          <w:t>http://grasslandnsw.com.au/news/wp-content/uploads/2011/09/Stanley-2003.pdf</w:t>
        </w:r>
      </w:hyperlink>
      <w:r w:rsidR="002D3412" w:rsidRPr="000E4094">
        <w:rPr>
          <w:rStyle w:val="Kpr"/>
          <w:rFonts w:ascii="Times New Roman" w:hAnsi="Times New Roman" w:cs="Times New Roman"/>
          <w:i/>
          <w:sz w:val="24"/>
          <w:szCs w:val="24"/>
        </w:rPr>
        <w:t>.</w:t>
      </w:r>
      <w:r w:rsidR="00096C41" w:rsidRPr="000E4094">
        <w:rPr>
          <w:rFonts w:ascii="Times New Roman" w:hAnsi="Times New Roman" w:cs="Times New Roman"/>
          <w:i/>
          <w:sz w:val="24"/>
          <w:szCs w:val="24"/>
        </w:rPr>
        <w:t xml:space="preserve"> </w:t>
      </w:r>
      <w:r w:rsidR="002D3412" w:rsidRPr="000E4094">
        <w:rPr>
          <w:rFonts w:ascii="Times New Roman" w:hAnsi="Times New Roman" w:cs="Times New Roman"/>
          <w:sz w:val="24"/>
          <w:szCs w:val="24"/>
        </w:rPr>
        <w:t>Erişim Tarihi: 10</w:t>
      </w:r>
      <w:r w:rsidR="00096C41" w:rsidRPr="000E4094">
        <w:rPr>
          <w:rFonts w:ascii="Times New Roman" w:hAnsi="Times New Roman" w:cs="Times New Roman"/>
          <w:sz w:val="24"/>
          <w:szCs w:val="24"/>
        </w:rPr>
        <w:t xml:space="preserve"> </w:t>
      </w:r>
      <w:r w:rsidR="002D3412" w:rsidRPr="000E4094">
        <w:rPr>
          <w:rFonts w:ascii="Times New Roman" w:hAnsi="Times New Roman" w:cs="Times New Roman"/>
          <w:sz w:val="24"/>
          <w:szCs w:val="24"/>
        </w:rPr>
        <w:t>Ocak 2022.</w:t>
      </w:r>
    </w:p>
    <w:p w14:paraId="7AE95D34" w14:textId="5A6BD7E7" w:rsidR="00096C41" w:rsidRPr="000E4094" w:rsidRDefault="00096C41"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Tan, A. Ş</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Tümer, S. </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1996</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 Ayçiçeğinin silajlık değerinin saptanması üzerine bir araştırma. Ege Tarımsal Araştırma Enstitüsü P.K.9 35661, Menemen, İzmir</w:t>
      </w:r>
    </w:p>
    <w:p w14:paraId="65A98DF2" w14:textId="48D8E4E7"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Tan,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2008</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 xml:space="preserve">. Doğu Anadolu’da silajın önemi silaj tekniğinde yaşanan sorunlar ve çözüm önerileri. </w:t>
      </w:r>
      <w:r w:rsidRPr="000E4094">
        <w:rPr>
          <w:rFonts w:ascii="Times New Roman" w:hAnsi="Times New Roman" w:cs="Times New Roman"/>
          <w:bCs/>
          <w:i/>
          <w:iCs/>
          <w:sz w:val="24"/>
          <w:szCs w:val="24"/>
        </w:rPr>
        <w:t>Anadolu'da Tarım</w:t>
      </w:r>
      <w:r w:rsidRPr="000E4094">
        <w:rPr>
          <w:rFonts w:ascii="Times New Roman" w:hAnsi="Times New Roman" w:cs="Times New Roman"/>
          <w:sz w:val="24"/>
          <w:szCs w:val="24"/>
        </w:rPr>
        <w:t>, 48-51.</w:t>
      </w:r>
    </w:p>
    <w:p w14:paraId="34B77912" w14:textId="4F4451F3" w:rsidR="00096C41" w:rsidRPr="000E4094" w:rsidRDefault="00196D0F" w:rsidP="00B17803">
      <w:pPr>
        <w:spacing w:after="120" w:line="240" w:lineRule="auto"/>
        <w:ind w:left="709" w:hanging="709"/>
        <w:jc w:val="both"/>
        <w:rPr>
          <w:rStyle w:val="Kpr"/>
          <w:rFonts w:ascii="Times New Roman" w:hAnsi="Times New Roman" w:cs="Times New Roman"/>
          <w:sz w:val="24"/>
          <w:szCs w:val="24"/>
          <w:bdr w:val="none" w:sz="0" w:space="0" w:color="auto" w:frame="1"/>
          <w:shd w:val="clear" w:color="auto" w:fill="FFFFFF"/>
        </w:rPr>
      </w:pPr>
      <w:r w:rsidRPr="000E4094">
        <w:rPr>
          <w:rFonts w:ascii="Times New Roman" w:hAnsi="Times New Roman" w:cs="Times New Roman"/>
          <w:sz w:val="24"/>
          <w:szCs w:val="24"/>
        </w:rPr>
        <w:t>Tan,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Yolcu, H., Gül, Z.</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2015</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Nutritive value of sunflower silages ensiled with corn or alfalfa at different rate. </w:t>
      </w:r>
      <w:r w:rsidR="00096C41" w:rsidRPr="000E4094">
        <w:rPr>
          <w:rFonts w:ascii="Times New Roman" w:hAnsi="Times New Roman" w:cs="Times New Roman"/>
          <w:i/>
          <w:sz w:val="24"/>
          <w:szCs w:val="24"/>
        </w:rPr>
        <w:t>Tarım Bilimleri Dergisi</w:t>
      </w:r>
      <w:r w:rsidR="00096C41" w:rsidRPr="000E4094">
        <w:rPr>
          <w:rFonts w:ascii="Times New Roman" w:hAnsi="Times New Roman" w:cs="Times New Roman"/>
          <w:sz w:val="24"/>
          <w:szCs w:val="24"/>
        </w:rPr>
        <w:t xml:space="preserve">. 21: 184-191. </w:t>
      </w:r>
      <w:hyperlink r:id="rId76" w:tgtFrame="_blank" w:history="1">
        <w:r w:rsidR="00816FD3" w:rsidRPr="000E4094">
          <w:rPr>
            <w:rStyle w:val="Kpr"/>
            <w:rFonts w:ascii="Times New Roman" w:hAnsi="Times New Roman" w:cs="Times New Roman"/>
            <w:sz w:val="24"/>
            <w:szCs w:val="24"/>
            <w:shd w:val="clear" w:color="auto" w:fill="FFFFFF"/>
          </w:rPr>
          <w:t>https://doi.org/</w:t>
        </w:r>
        <w:r w:rsidR="00096C41" w:rsidRPr="000E4094">
          <w:rPr>
            <w:rStyle w:val="Kpr"/>
            <w:rFonts w:ascii="Times New Roman" w:hAnsi="Times New Roman" w:cs="Times New Roman"/>
            <w:sz w:val="24"/>
            <w:szCs w:val="24"/>
            <w:bdr w:val="none" w:sz="0" w:space="0" w:color="auto" w:frame="1"/>
            <w:shd w:val="clear" w:color="auto" w:fill="FFFFFF"/>
          </w:rPr>
          <w:t>10.15832/tbd.03290</w:t>
        </w:r>
      </w:hyperlink>
      <w:r w:rsidR="00096C41" w:rsidRPr="000E4094">
        <w:rPr>
          <w:rStyle w:val="Kpr"/>
          <w:rFonts w:ascii="Times New Roman" w:hAnsi="Times New Roman" w:cs="Times New Roman"/>
          <w:sz w:val="24"/>
          <w:szCs w:val="24"/>
          <w:bdr w:val="none" w:sz="0" w:space="0" w:color="auto" w:frame="1"/>
          <w:shd w:val="clear" w:color="auto" w:fill="FFFFFF"/>
        </w:rPr>
        <w:t>.</w:t>
      </w:r>
    </w:p>
    <w:p w14:paraId="7DAC808D" w14:textId="1AF2AA5C"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Temür, C</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Çelik, S., Güney, M., Demirel, M. </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2009</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 xml:space="preserve">. Soya, ayçiçeği ve soya-ayçiçeği karışımlarının </w:t>
      </w:r>
      <w:proofErr w:type="gramStart"/>
      <w:r w:rsidRPr="000E4094">
        <w:rPr>
          <w:rFonts w:ascii="Times New Roman" w:hAnsi="Times New Roman" w:cs="Times New Roman"/>
          <w:sz w:val="24"/>
          <w:szCs w:val="24"/>
        </w:rPr>
        <w:t>fermantasyon</w:t>
      </w:r>
      <w:proofErr w:type="gramEnd"/>
      <w:r w:rsidRPr="000E4094">
        <w:rPr>
          <w:rFonts w:ascii="Times New Roman" w:hAnsi="Times New Roman" w:cs="Times New Roman"/>
          <w:sz w:val="24"/>
          <w:szCs w:val="24"/>
        </w:rPr>
        <w:t xml:space="preserve"> özellikleri ve ham besin maddelerinin sindirilme derecel</w:t>
      </w:r>
      <w:r w:rsidR="00CD218E" w:rsidRPr="000E4094">
        <w:rPr>
          <w:rFonts w:ascii="Times New Roman" w:hAnsi="Times New Roman" w:cs="Times New Roman"/>
          <w:sz w:val="24"/>
          <w:szCs w:val="24"/>
        </w:rPr>
        <w:t>erinin belirlenmesi. V. Ulusal H</w:t>
      </w:r>
      <w:r w:rsidRPr="000E4094">
        <w:rPr>
          <w:rFonts w:ascii="Times New Roman" w:hAnsi="Times New Roman" w:cs="Times New Roman"/>
          <w:sz w:val="24"/>
          <w:szCs w:val="24"/>
        </w:rPr>
        <w:t>ayvan Besleme Kongresi, Tekirdağ, 119-123.</w:t>
      </w:r>
    </w:p>
    <w:p w14:paraId="5DCC9955" w14:textId="16FB684A" w:rsidR="00096C41" w:rsidRDefault="00096C41" w:rsidP="00B17803">
      <w:pPr>
        <w:spacing w:after="120" w:line="240" w:lineRule="auto"/>
        <w:ind w:left="709" w:hanging="709"/>
        <w:jc w:val="both"/>
        <w:rPr>
          <w:rStyle w:val="Kpr"/>
          <w:rFonts w:ascii="Times New Roman" w:hAnsi="Times New Roman" w:cs="Times New Roman"/>
          <w:sz w:val="24"/>
          <w:szCs w:val="24"/>
          <w:bdr w:val="none" w:sz="0" w:space="0" w:color="auto" w:frame="1"/>
          <w:shd w:val="clear" w:color="auto" w:fill="FFFFFF"/>
        </w:rPr>
      </w:pPr>
      <w:r w:rsidRPr="000E4094">
        <w:rPr>
          <w:rFonts w:ascii="Times New Roman" w:hAnsi="Times New Roman" w:cs="Times New Roman"/>
          <w:sz w:val="24"/>
          <w:szCs w:val="24"/>
        </w:rPr>
        <w:t>Temür, C</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Güne</w:t>
      </w:r>
      <w:r w:rsidR="008973C8" w:rsidRPr="000E4094">
        <w:rPr>
          <w:rFonts w:ascii="Times New Roman" w:hAnsi="Times New Roman" w:cs="Times New Roman"/>
          <w:sz w:val="24"/>
          <w:szCs w:val="24"/>
        </w:rPr>
        <w:t>y, M., Erdoğan, S., Demirel, M.</w:t>
      </w:r>
      <w:r w:rsidRPr="000E4094">
        <w:rPr>
          <w:rFonts w:ascii="Times New Roman" w:hAnsi="Times New Roman" w:cs="Times New Roman"/>
          <w:sz w:val="24"/>
          <w:szCs w:val="24"/>
        </w:rPr>
        <w:t xml:space="preserve"> </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2021</w:t>
      </w:r>
      <w:r w:rsidR="00196D0F" w:rsidRPr="000E4094">
        <w:rPr>
          <w:rFonts w:ascii="Times New Roman" w:hAnsi="Times New Roman" w:cs="Times New Roman"/>
          <w:sz w:val="24"/>
          <w:szCs w:val="24"/>
        </w:rPr>
        <w:t>)</w:t>
      </w:r>
      <w:r w:rsidRPr="000E4094">
        <w:rPr>
          <w:rFonts w:ascii="Times New Roman" w:hAnsi="Times New Roman" w:cs="Times New Roman"/>
          <w:sz w:val="24"/>
          <w:szCs w:val="24"/>
        </w:rPr>
        <w:t xml:space="preserve">. Fermentation and digestibility characteristics of soybean, sunflower and their mixture silages, </w:t>
      </w:r>
      <w:r w:rsidRPr="000E4094">
        <w:rPr>
          <w:rFonts w:ascii="Times New Roman" w:hAnsi="Times New Roman" w:cs="Times New Roman"/>
          <w:i/>
          <w:sz w:val="24"/>
          <w:szCs w:val="24"/>
        </w:rPr>
        <w:t>Journal of Animal Science and Products</w:t>
      </w:r>
      <w:r w:rsidRPr="000E4094">
        <w:rPr>
          <w:rFonts w:ascii="Times New Roman" w:hAnsi="Times New Roman" w:cs="Times New Roman"/>
          <w:sz w:val="24"/>
          <w:szCs w:val="24"/>
        </w:rPr>
        <w:t xml:space="preserve">. 4 (2):191-198. </w:t>
      </w:r>
      <w:hyperlink r:id="rId77" w:tgtFrame="_blank" w:history="1">
        <w:r w:rsidR="00CD218E" w:rsidRPr="000E4094">
          <w:rPr>
            <w:rStyle w:val="Kpr"/>
            <w:rFonts w:ascii="Times New Roman" w:hAnsi="Times New Roman" w:cs="Times New Roman"/>
            <w:sz w:val="24"/>
            <w:szCs w:val="24"/>
            <w:shd w:val="clear" w:color="auto" w:fill="FFFFFF"/>
          </w:rPr>
          <w:t>https://doi.org/</w:t>
        </w:r>
        <w:r w:rsidRPr="000E4094">
          <w:rPr>
            <w:rStyle w:val="Kpr"/>
            <w:rFonts w:ascii="Times New Roman" w:hAnsi="Times New Roman" w:cs="Times New Roman"/>
            <w:sz w:val="24"/>
            <w:szCs w:val="24"/>
            <w:bdr w:val="none" w:sz="0" w:space="0" w:color="auto" w:frame="1"/>
            <w:shd w:val="clear" w:color="auto" w:fill="FFFFFF"/>
          </w:rPr>
          <w:t>10.51970/jasp.1017749</w:t>
        </w:r>
      </w:hyperlink>
      <w:r w:rsidRPr="000E4094">
        <w:rPr>
          <w:rStyle w:val="Kpr"/>
          <w:rFonts w:ascii="Times New Roman" w:hAnsi="Times New Roman" w:cs="Times New Roman"/>
          <w:sz w:val="24"/>
          <w:szCs w:val="24"/>
          <w:bdr w:val="none" w:sz="0" w:space="0" w:color="auto" w:frame="1"/>
          <w:shd w:val="clear" w:color="auto" w:fill="FFFFFF"/>
        </w:rPr>
        <w:t>.</w:t>
      </w:r>
    </w:p>
    <w:p w14:paraId="7A7C3ECC" w14:textId="77777777" w:rsidR="00B22266" w:rsidRPr="00096C41" w:rsidRDefault="00B22266" w:rsidP="00B22266">
      <w:pPr>
        <w:tabs>
          <w:tab w:val="left" w:pos="180"/>
          <w:tab w:val="left" w:pos="8820"/>
        </w:tabs>
        <w:autoSpaceDE w:val="0"/>
        <w:autoSpaceDN w:val="0"/>
        <w:adjustRightInd w:val="0"/>
        <w:spacing w:after="120" w:line="240" w:lineRule="auto"/>
        <w:ind w:left="720" w:hanging="720"/>
        <w:jc w:val="both"/>
        <w:rPr>
          <w:rFonts w:ascii="Times New Roman" w:hAnsi="Times New Roman" w:cs="Times New Roman"/>
          <w:sz w:val="24"/>
          <w:szCs w:val="24"/>
        </w:rPr>
      </w:pPr>
      <w:r w:rsidRPr="00F7506A">
        <w:rPr>
          <w:rFonts w:ascii="Times New Roman" w:hAnsi="Times New Roman" w:cs="Times New Roman"/>
          <w:sz w:val="24"/>
          <w:szCs w:val="24"/>
        </w:rPr>
        <w:t>Thomas,</w:t>
      </w:r>
      <w:r w:rsidRPr="003731BC">
        <w:rPr>
          <w:rFonts w:ascii="Times New Roman" w:hAnsi="Times New Roman" w:cs="Times New Roman"/>
          <w:sz w:val="24"/>
          <w:szCs w:val="24"/>
        </w:rPr>
        <w:t xml:space="preserve"> </w:t>
      </w:r>
      <w:r w:rsidRPr="00F7506A">
        <w:rPr>
          <w:rFonts w:ascii="Times New Roman" w:hAnsi="Times New Roman" w:cs="Times New Roman"/>
          <w:sz w:val="24"/>
          <w:szCs w:val="24"/>
        </w:rPr>
        <w:t>V.M</w:t>
      </w:r>
      <w:proofErr w:type="gramStart"/>
      <w:r w:rsidRPr="00F7506A">
        <w:rPr>
          <w:rFonts w:ascii="Times New Roman" w:hAnsi="Times New Roman" w:cs="Times New Roman"/>
          <w:sz w:val="24"/>
          <w:szCs w:val="24"/>
        </w:rPr>
        <w:t>.</w:t>
      </w:r>
      <w:r>
        <w:rPr>
          <w:rFonts w:ascii="Times New Roman" w:hAnsi="Times New Roman" w:cs="Times New Roman"/>
          <w:sz w:val="24"/>
          <w:szCs w:val="24"/>
        </w:rPr>
        <w:t>,</w:t>
      </w:r>
      <w:proofErr w:type="gramEnd"/>
      <w:r w:rsidRPr="00F7506A">
        <w:rPr>
          <w:rFonts w:ascii="Times New Roman" w:hAnsi="Times New Roman" w:cs="Times New Roman"/>
          <w:sz w:val="24"/>
          <w:szCs w:val="24"/>
        </w:rPr>
        <w:t xml:space="preserve"> Murray,</w:t>
      </w:r>
      <w:r>
        <w:rPr>
          <w:rFonts w:ascii="Times New Roman" w:hAnsi="Times New Roman" w:cs="Times New Roman"/>
          <w:sz w:val="24"/>
          <w:szCs w:val="24"/>
        </w:rPr>
        <w:t xml:space="preserve"> G.</w:t>
      </w:r>
      <w:r w:rsidRPr="00F7506A">
        <w:rPr>
          <w:rFonts w:ascii="Times New Roman" w:hAnsi="Times New Roman" w:cs="Times New Roman"/>
          <w:sz w:val="24"/>
          <w:szCs w:val="24"/>
        </w:rPr>
        <w:t>A</w:t>
      </w:r>
      <w:r>
        <w:rPr>
          <w:rFonts w:ascii="Times New Roman" w:hAnsi="Times New Roman" w:cs="Times New Roman"/>
          <w:sz w:val="24"/>
          <w:szCs w:val="24"/>
        </w:rPr>
        <w:t>.,</w:t>
      </w:r>
      <w:r w:rsidRPr="00F7506A">
        <w:rPr>
          <w:rFonts w:ascii="Times New Roman" w:hAnsi="Times New Roman" w:cs="Times New Roman"/>
          <w:sz w:val="24"/>
          <w:szCs w:val="24"/>
        </w:rPr>
        <w:t xml:space="preserve"> Thacker,</w:t>
      </w:r>
      <w:r>
        <w:rPr>
          <w:rFonts w:ascii="Times New Roman" w:hAnsi="Times New Roman" w:cs="Times New Roman"/>
          <w:sz w:val="24"/>
          <w:szCs w:val="24"/>
        </w:rPr>
        <w:t xml:space="preserve"> D.L.,</w:t>
      </w:r>
      <w:r w:rsidRPr="00F7506A">
        <w:rPr>
          <w:rFonts w:ascii="Times New Roman" w:hAnsi="Times New Roman" w:cs="Times New Roman"/>
          <w:sz w:val="24"/>
          <w:szCs w:val="24"/>
        </w:rPr>
        <w:t xml:space="preserve"> Sneddon,</w:t>
      </w:r>
      <w:r w:rsidRPr="003731BC">
        <w:rPr>
          <w:rFonts w:ascii="Times New Roman" w:hAnsi="Times New Roman" w:cs="Times New Roman"/>
          <w:sz w:val="24"/>
          <w:szCs w:val="24"/>
        </w:rPr>
        <w:t xml:space="preserve"> </w:t>
      </w:r>
      <w:r w:rsidRPr="00F7506A">
        <w:rPr>
          <w:rFonts w:ascii="Times New Roman" w:hAnsi="Times New Roman" w:cs="Times New Roman"/>
          <w:sz w:val="24"/>
          <w:szCs w:val="24"/>
        </w:rPr>
        <w:t xml:space="preserve">D.N. </w:t>
      </w:r>
      <w:r>
        <w:rPr>
          <w:rFonts w:ascii="Times New Roman" w:hAnsi="Times New Roman" w:cs="Times New Roman"/>
          <w:sz w:val="24"/>
          <w:szCs w:val="24"/>
        </w:rPr>
        <w:t>(1982).</w:t>
      </w:r>
      <w:r w:rsidRPr="00F7506A">
        <w:rPr>
          <w:rFonts w:ascii="Times New Roman" w:hAnsi="Times New Roman" w:cs="Times New Roman"/>
          <w:sz w:val="24"/>
          <w:szCs w:val="24"/>
        </w:rPr>
        <w:t xml:space="preserve"> </w:t>
      </w:r>
      <w:r>
        <w:rPr>
          <w:rFonts w:ascii="Times New Roman" w:hAnsi="Times New Roman" w:cs="Times New Roman"/>
          <w:sz w:val="24"/>
          <w:szCs w:val="24"/>
        </w:rPr>
        <w:t>S</w:t>
      </w:r>
      <w:r w:rsidRPr="00F7506A">
        <w:rPr>
          <w:rFonts w:ascii="Times New Roman" w:hAnsi="Times New Roman" w:cs="Times New Roman"/>
          <w:sz w:val="24"/>
          <w:szCs w:val="24"/>
        </w:rPr>
        <w:t>unflower s</w:t>
      </w:r>
      <w:r>
        <w:rPr>
          <w:rFonts w:ascii="Times New Roman" w:hAnsi="Times New Roman" w:cs="Times New Roman"/>
          <w:sz w:val="24"/>
          <w:szCs w:val="24"/>
        </w:rPr>
        <w:t>ilage in rations for lactating H</w:t>
      </w:r>
      <w:r w:rsidRPr="00F7506A">
        <w:rPr>
          <w:rFonts w:ascii="Times New Roman" w:hAnsi="Times New Roman" w:cs="Times New Roman"/>
          <w:sz w:val="24"/>
          <w:szCs w:val="24"/>
        </w:rPr>
        <w:t>olstein cows</w:t>
      </w:r>
      <w:r>
        <w:rPr>
          <w:rFonts w:ascii="Times New Roman" w:hAnsi="Times New Roman" w:cs="Times New Roman"/>
          <w:sz w:val="24"/>
          <w:szCs w:val="24"/>
        </w:rPr>
        <w:t xml:space="preserve"> </w:t>
      </w:r>
      <w:r w:rsidRPr="00F7506A">
        <w:rPr>
          <w:rFonts w:ascii="Times New Roman" w:hAnsi="Times New Roman" w:cs="Times New Roman"/>
          <w:sz w:val="24"/>
          <w:szCs w:val="24"/>
        </w:rPr>
        <w:t>1</w:t>
      </w:r>
      <w:r>
        <w:rPr>
          <w:rFonts w:ascii="Times New Roman" w:hAnsi="Times New Roman" w:cs="Times New Roman"/>
          <w:sz w:val="24"/>
          <w:szCs w:val="24"/>
        </w:rPr>
        <w:t xml:space="preserve">, 2. </w:t>
      </w:r>
      <w:r w:rsidRPr="003731BC">
        <w:rPr>
          <w:rFonts w:ascii="Times New Roman" w:hAnsi="Times New Roman" w:cs="Times New Roman"/>
          <w:i/>
          <w:sz w:val="24"/>
          <w:szCs w:val="24"/>
        </w:rPr>
        <w:t>Journal of Dairy Science</w:t>
      </w:r>
      <w:r>
        <w:rPr>
          <w:rFonts w:ascii="Times New Roman" w:hAnsi="Times New Roman" w:cs="Times New Roman"/>
          <w:sz w:val="24"/>
          <w:szCs w:val="24"/>
        </w:rPr>
        <w:t>.  65(</w:t>
      </w:r>
      <w:r w:rsidRPr="00F7506A">
        <w:rPr>
          <w:rFonts w:ascii="Times New Roman" w:hAnsi="Times New Roman" w:cs="Times New Roman"/>
          <w:sz w:val="24"/>
          <w:szCs w:val="24"/>
        </w:rPr>
        <w:t>2</w:t>
      </w:r>
      <w:r>
        <w:rPr>
          <w:rFonts w:ascii="Times New Roman" w:hAnsi="Times New Roman" w:cs="Times New Roman"/>
          <w:sz w:val="24"/>
          <w:szCs w:val="24"/>
        </w:rPr>
        <w:t>), 267-270, 0022-0302.</w:t>
      </w:r>
      <w:r w:rsidRPr="00F7506A">
        <w:rPr>
          <w:rFonts w:ascii="Times New Roman" w:hAnsi="Times New Roman" w:cs="Times New Roman"/>
          <w:sz w:val="24"/>
          <w:szCs w:val="24"/>
        </w:rPr>
        <w:t xml:space="preserve"> </w:t>
      </w:r>
      <w:hyperlink r:id="rId78" w:history="1">
        <w:r w:rsidRPr="00F7506A">
          <w:rPr>
            <w:rStyle w:val="Kpr"/>
            <w:rFonts w:ascii="Times New Roman" w:hAnsi="Times New Roman" w:cs="Times New Roman"/>
            <w:sz w:val="24"/>
            <w:szCs w:val="24"/>
          </w:rPr>
          <w:t>https://doi.org/10.3168/jds.S0022-0302(82)82186-3.</w:t>
        </w:r>
      </w:hyperlink>
    </w:p>
    <w:p w14:paraId="0D233251" w14:textId="19828751" w:rsidR="00096C41" w:rsidRPr="000E4094" w:rsidRDefault="00096C41" w:rsidP="00B17803">
      <w:pPr>
        <w:spacing w:after="120" w:line="240" w:lineRule="auto"/>
        <w:ind w:left="709" w:hanging="709"/>
        <w:jc w:val="both"/>
        <w:rPr>
          <w:rFonts w:ascii="Times New Roman" w:eastAsia="Times New Roman" w:hAnsi="Times New Roman" w:cs="Times New Roman"/>
          <w:spacing w:val="4"/>
          <w:sz w:val="24"/>
          <w:szCs w:val="24"/>
          <w:lang w:eastAsia="tr-TR"/>
        </w:rPr>
      </w:pPr>
      <w:r w:rsidRPr="000E4094">
        <w:rPr>
          <w:rFonts w:ascii="Times New Roman" w:eastAsia="Times New Roman" w:hAnsi="Times New Roman" w:cs="Times New Roman"/>
          <w:spacing w:val="4"/>
          <w:sz w:val="24"/>
          <w:szCs w:val="24"/>
          <w:lang w:eastAsia="tr-TR"/>
        </w:rPr>
        <w:t>Tomich, T.R</w:t>
      </w:r>
      <w:proofErr w:type="gramStart"/>
      <w:r w:rsidRPr="000E4094">
        <w:rPr>
          <w:rFonts w:ascii="Times New Roman" w:eastAsia="Times New Roman" w:hAnsi="Times New Roman" w:cs="Times New Roman"/>
          <w:spacing w:val="4"/>
          <w:sz w:val="24"/>
          <w:szCs w:val="24"/>
          <w:lang w:eastAsia="tr-TR"/>
        </w:rPr>
        <w:t>.,</w:t>
      </w:r>
      <w:proofErr w:type="gramEnd"/>
      <w:r w:rsidRPr="000E4094">
        <w:rPr>
          <w:rFonts w:ascii="Times New Roman" w:eastAsia="Times New Roman" w:hAnsi="Times New Roman" w:cs="Times New Roman"/>
          <w:spacing w:val="4"/>
          <w:sz w:val="24"/>
          <w:szCs w:val="24"/>
          <w:lang w:eastAsia="tr-TR"/>
        </w:rPr>
        <w:t xml:space="preserve"> Gonçalves, L.C., Tomich, R.G.P., Santos, R.J.</w:t>
      </w:r>
      <w:r w:rsidR="008973C8" w:rsidRPr="000E4094">
        <w:rPr>
          <w:rFonts w:ascii="Times New Roman" w:eastAsia="Times New Roman" w:hAnsi="Times New Roman" w:cs="Times New Roman"/>
          <w:spacing w:val="4"/>
          <w:sz w:val="24"/>
          <w:szCs w:val="24"/>
          <w:lang w:eastAsia="tr-TR"/>
        </w:rPr>
        <w:t>A., Borges, I., Rodriguez, N.M.</w:t>
      </w:r>
      <w:r w:rsidRPr="000E4094">
        <w:rPr>
          <w:rFonts w:ascii="Times New Roman" w:eastAsia="Times New Roman" w:hAnsi="Times New Roman" w:cs="Times New Roman"/>
          <w:spacing w:val="4"/>
          <w:sz w:val="24"/>
          <w:szCs w:val="24"/>
          <w:lang w:eastAsia="tr-TR"/>
        </w:rPr>
        <w:t xml:space="preserve"> </w:t>
      </w:r>
      <w:r w:rsidR="008973C8" w:rsidRPr="000E4094">
        <w:rPr>
          <w:rFonts w:ascii="Times New Roman" w:eastAsia="Times New Roman" w:hAnsi="Times New Roman" w:cs="Times New Roman"/>
          <w:spacing w:val="4"/>
          <w:sz w:val="24"/>
          <w:szCs w:val="24"/>
          <w:lang w:eastAsia="tr-TR"/>
        </w:rPr>
        <w:t>(</w:t>
      </w:r>
      <w:r w:rsidRPr="000E4094">
        <w:rPr>
          <w:rFonts w:ascii="Times New Roman" w:eastAsia="Times New Roman" w:hAnsi="Times New Roman" w:cs="Times New Roman"/>
          <w:spacing w:val="4"/>
          <w:sz w:val="24"/>
          <w:szCs w:val="24"/>
          <w:lang w:eastAsia="tr-TR"/>
        </w:rPr>
        <w:t>2004</w:t>
      </w:r>
      <w:r w:rsidR="008973C8" w:rsidRPr="000E4094">
        <w:rPr>
          <w:rFonts w:ascii="Times New Roman" w:eastAsia="Times New Roman" w:hAnsi="Times New Roman" w:cs="Times New Roman"/>
          <w:spacing w:val="4"/>
          <w:sz w:val="24"/>
          <w:szCs w:val="24"/>
          <w:lang w:eastAsia="tr-TR"/>
        </w:rPr>
        <w:t>)</w:t>
      </w:r>
      <w:r w:rsidRPr="000E4094">
        <w:rPr>
          <w:rFonts w:ascii="Times New Roman" w:eastAsia="Times New Roman" w:hAnsi="Times New Roman" w:cs="Times New Roman"/>
          <w:spacing w:val="4"/>
          <w:sz w:val="24"/>
          <w:szCs w:val="24"/>
          <w:lang w:eastAsia="tr-TR"/>
        </w:rPr>
        <w:t xml:space="preserve">. Chemical characterization and in vitro digestibility of sunflower silages. </w:t>
      </w:r>
      <w:r w:rsidRPr="000E4094">
        <w:rPr>
          <w:rFonts w:ascii="Times New Roman" w:eastAsia="Times New Roman" w:hAnsi="Times New Roman" w:cs="Times New Roman"/>
          <w:i/>
          <w:spacing w:val="4"/>
          <w:sz w:val="24"/>
          <w:szCs w:val="24"/>
          <w:lang w:eastAsia="tr-TR"/>
        </w:rPr>
        <w:t>Revista Brasileira de Zootecnia</w:t>
      </w:r>
      <w:r w:rsidRPr="000E4094">
        <w:rPr>
          <w:rFonts w:ascii="Times New Roman" w:eastAsia="Times New Roman" w:hAnsi="Times New Roman" w:cs="Times New Roman"/>
          <w:spacing w:val="4"/>
          <w:sz w:val="24"/>
          <w:szCs w:val="24"/>
          <w:lang w:eastAsia="tr-TR"/>
        </w:rPr>
        <w:t xml:space="preserve"> 33(6):1672-1682. </w:t>
      </w:r>
      <w:hyperlink r:id="rId79" w:history="1">
        <w:r w:rsidR="00F21F17" w:rsidRPr="000E4094">
          <w:rPr>
            <w:rStyle w:val="Kpr"/>
            <w:rFonts w:ascii="Times New Roman" w:eastAsia="Times New Roman" w:hAnsi="Times New Roman" w:cs="Times New Roman"/>
            <w:spacing w:val="4"/>
            <w:sz w:val="24"/>
            <w:szCs w:val="24"/>
            <w:lang w:eastAsia="tr-TR"/>
          </w:rPr>
          <w:t>https://doi.org/</w:t>
        </w:r>
        <w:r w:rsidRPr="000E4094">
          <w:rPr>
            <w:rStyle w:val="Kpr"/>
            <w:rFonts w:ascii="Times New Roman" w:eastAsia="Times New Roman" w:hAnsi="Times New Roman" w:cs="Times New Roman"/>
            <w:spacing w:val="4"/>
            <w:sz w:val="24"/>
            <w:szCs w:val="24"/>
            <w:lang w:eastAsia="tr-TR"/>
          </w:rPr>
          <w:t>10.1590/S1516-35982004000700005</w:t>
        </w:r>
      </w:hyperlink>
      <w:r w:rsidRPr="000E4094">
        <w:rPr>
          <w:rFonts w:ascii="Times New Roman" w:eastAsia="Times New Roman" w:hAnsi="Times New Roman" w:cs="Times New Roman"/>
          <w:spacing w:val="4"/>
          <w:sz w:val="24"/>
          <w:szCs w:val="24"/>
          <w:lang w:eastAsia="tr-TR"/>
        </w:rPr>
        <w:t>.</w:t>
      </w:r>
    </w:p>
    <w:p w14:paraId="1A4DF823" w14:textId="2515E266"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Tomich, T. R</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Rodrigues, J. A. S., Gonçalves, L. C., Tomich, R. G. P., Carvalho, A. U. </w:t>
      </w:r>
      <w:r w:rsidR="008973C8" w:rsidRPr="000E4094">
        <w:rPr>
          <w:rFonts w:ascii="Times New Roman" w:hAnsi="Times New Roman" w:cs="Times New Roman"/>
          <w:sz w:val="24"/>
          <w:szCs w:val="24"/>
        </w:rPr>
        <w:t>(</w:t>
      </w:r>
      <w:r w:rsidRPr="000E4094">
        <w:rPr>
          <w:rFonts w:ascii="Times New Roman" w:hAnsi="Times New Roman" w:cs="Times New Roman"/>
          <w:sz w:val="24"/>
          <w:szCs w:val="24"/>
        </w:rPr>
        <w:t>2003</w:t>
      </w:r>
      <w:r w:rsidR="008973C8" w:rsidRPr="000E4094">
        <w:rPr>
          <w:rFonts w:ascii="Times New Roman" w:hAnsi="Times New Roman" w:cs="Times New Roman"/>
          <w:sz w:val="24"/>
          <w:szCs w:val="24"/>
        </w:rPr>
        <w:t>)</w:t>
      </w:r>
      <w:r w:rsidRPr="000E4094">
        <w:rPr>
          <w:rFonts w:ascii="Times New Roman" w:hAnsi="Times New Roman" w:cs="Times New Roman"/>
          <w:sz w:val="24"/>
          <w:szCs w:val="24"/>
        </w:rPr>
        <w:t xml:space="preserve">. Potencial forrageiro de cultivares de girassol produzidos na safrinha para ensilagem. </w:t>
      </w:r>
      <w:r w:rsidRPr="000E4094">
        <w:rPr>
          <w:rFonts w:ascii="Times New Roman" w:hAnsi="Times New Roman" w:cs="Times New Roman"/>
          <w:bCs/>
          <w:i/>
          <w:iCs/>
          <w:sz w:val="24"/>
          <w:szCs w:val="24"/>
        </w:rPr>
        <w:t>Arquivo Brasileiro de Medicina Veterinária e Zootecnia</w:t>
      </w:r>
      <w:r w:rsidRPr="000E4094">
        <w:rPr>
          <w:rFonts w:ascii="Times New Roman" w:hAnsi="Times New Roman" w:cs="Times New Roman"/>
          <w:sz w:val="24"/>
          <w:szCs w:val="24"/>
        </w:rPr>
        <w:t xml:space="preserve">, </w:t>
      </w:r>
      <w:r w:rsidRPr="000E4094">
        <w:rPr>
          <w:rFonts w:ascii="Times New Roman" w:hAnsi="Times New Roman" w:cs="Times New Roman"/>
          <w:bCs/>
          <w:sz w:val="24"/>
          <w:szCs w:val="24"/>
        </w:rPr>
        <w:t>55</w:t>
      </w:r>
      <w:r w:rsidRPr="000E4094">
        <w:rPr>
          <w:rFonts w:ascii="Times New Roman" w:hAnsi="Times New Roman" w:cs="Times New Roman"/>
          <w:sz w:val="24"/>
          <w:szCs w:val="24"/>
        </w:rPr>
        <w:t>(6): 756-762.</w:t>
      </w:r>
    </w:p>
    <w:p w14:paraId="3C351EB9" w14:textId="065021DF"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Törük, F</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Gönü</w:t>
      </w:r>
      <w:r w:rsidR="008973C8" w:rsidRPr="000E4094">
        <w:rPr>
          <w:rFonts w:ascii="Times New Roman" w:hAnsi="Times New Roman" w:cs="Times New Roman"/>
          <w:sz w:val="24"/>
          <w:szCs w:val="24"/>
        </w:rPr>
        <w:t>lol, E., Kayışoğlu, B., Koç, F.</w:t>
      </w:r>
      <w:r w:rsidRPr="000E4094">
        <w:rPr>
          <w:rFonts w:ascii="Times New Roman" w:hAnsi="Times New Roman" w:cs="Times New Roman"/>
          <w:sz w:val="24"/>
          <w:szCs w:val="24"/>
        </w:rPr>
        <w:t xml:space="preserve"> </w:t>
      </w:r>
      <w:r w:rsidR="008973C8" w:rsidRPr="000E4094">
        <w:rPr>
          <w:rFonts w:ascii="Times New Roman" w:hAnsi="Times New Roman" w:cs="Times New Roman"/>
          <w:sz w:val="24"/>
          <w:szCs w:val="24"/>
        </w:rPr>
        <w:t>(</w:t>
      </w:r>
      <w:r w:rsidRPr="000E4094">
        <w:rPr>
          <w:rFonts w:ascii="Times New Roman" w:hAnsi="Times New Roman" w:cs="Times New Roman"/>
          <w:sz w:val="24"/>
          <w:szCs w:val="24"/>
        </w:rPr>
        <w:t>2010</w:t>
      </w:r>
      <w:r w:rsidR="008973C8" w:rsidRPr="000E4094">
        <w:rPr>
          <w:rFonts w:ascii="Times New Roman" w:hAnsi="Times New Roman" w:cs="Times New Roman"/>
          <w:sz w:val="24"/>
          <w:szCs w:val="24"/>
        </w:rPr>
        <w:t>)</w:t>
      </w:r>
      <w:r w:rsidRPr="000E4094">
        <w:rPr>
          <w:rFonts w:ascii="Times New Roman" w:hAnsi="Times New Roman" w:cs="Times New Roman"/>
          <w:sz w:val="24"/>
          <w:szCs w:val="24"/>
        </w:rPr>
        <w:t xml:space="preserve">. </w:t>
      </w:r>
      <w:r w:rsidRPr="000E4094">
        <w:rPr>
          <w:rFonts w:ascii="Times New Roman" w:hAnsi="Times New Roman" w:cs="Times New Roman"/>
          <w:sz w:val="24"/>
          <w:szCs w:val="24"/>
          <w:lang w:val="en-US"/>
        </w:rPr>
        <w:t xml:space="preserve">Effects of compaction and maturity stages on sunflower silage quality. </w:t>
      </w:r>
      <w:r w:rsidRPr="000E4094">
        <w:rPr>
          <w:rFonts w:ascii="Times New Roman" w:hAnsi="Times New Roman" w:cs="Times New Roman"/>
          <w:bCs/>
          <w:i/>
          <w:iCs/>
          <w:sz w:val="24"/>
          <w:szCs w:val="24"/>
          <w:lang w:val="en-US"/>
        </w:rPr>
        <w:t>African Journal of Agricultural Research</w:t>
      </w:r>
      <w:r w:rsidRPr="000E4094">
        <w:rPr>
          <w:rFonts w:ascii="Times New Roman" w:hAnsi="Times New Roman" w:cs="Times New Roman"/>
          <w:bCs/>
          <w:iCs/>
          <w:sz w:val="24"/>
          <w:szCs w:val="24"/>
        </w:rPr>
        <w:t xml:space="preserve"> </w:t>
      </w:r>
      <w:r w:rsidRPr="000E4094">
        <w:rPr>
          <w:rFonts w:ascii="Times New Roman" w:hAnsi="Times New Roman" w:cs="Times New Roman"/>
          <w:bCs/>
          <w:sz w:val="24"/>
          <w:szCs w:val="24"/>
        </w:rPr>
        <w:t>5</w:t>
      </w:r>
      <w:r w:rsidRPr="000E4094">
        <w:rPr>
          <w:rFonts w:ascii="Times New Roman" w:hAnsi="Times New Roman" w:cs="Times New Roman"/>
          <w:sz w:val="24"/>
          <w:szCs w:val="24"/>
        </w:rPr>
        <w:t>(1):55-59.</w:t>
      </w:r>
    </w:p>
    <w:p w14:paraId="5CE86809" w14:textId="50686EF3" w:rsidR="00096C41" w:rsidRPr="000E4094" w:rsidRDefault="008973C8" w:rsidP="00B17803">
      <w:pPr>
        <w:spacing w:after="120" w:line="240" w:lineRule="auto"/>
        <w:ind w:left="709" w:hanging="709"/>
        <w:jc w:val="both"/>
        <w:rPr>
          <w:rFonts w:ascii="Times New Roman" w:eastAsia="Times New Roman" w:hAnsi="Times New Roman" w:cs="Times New Roman"/>
          <w:color w:val="000000" w:themeColor="text1"/>
          <w:sz w:val="24"/>
          <w:szCs w:val="24"/>
        </w:rPr>
      </w:pPr>
      <w:r w:rsidRPr="000E4094">
        <w:rPr>
          <w:rFonts w:ascii="Times New Roman" w:eastAsia="Times New Roman" w:hAnsi="Times New Roman" w:cs="Times New Roman"/>
          <w:color w:val="000000" w:themeColor="text1"/>
          <w:sz w:val="24"/>
          <w:szCs w:val="24"/>
        </w:rPr>
        <w:t>TSE.</w:t>
      </w:r>
      <w:r w:rsidR="00096C41" w:rsidRPr="000E4094">
        <w:rPr>
          <w:rFonts w:ascii="Times New Roman" w:eastAsia="Times New Roman" w:hAnsi="Times New Roman" w:cs="Times New Roman"/>
          <w:color w:val="000000" w:themeColor="text1"/>
          <w:sz w:val="24"/>
          <w:szCs w:val="24"/>
        </w:rPr>
        <w:t xml:space="preserve"> </w:t>
      </w:r>
      <w:r w:rsidRPr="000E4094">
        <w:rPr>
          <w:rFonts w:ascii="Times New Roman" w:eastAsia="Times New Roman" w:hAnsi="Times New Roman" w:cs="Times New Roman"/>
          <w:color w:val="000000" w:themeColor="text1"/>
          <w:sz w:val="24"/>
          <w:szCs w:val="24"/>
        </w:rPr>
        <w:t>(</w:t>
      </w:r>
      <w:r w:rsidR="00096C41" w:rsidRPr="000E4094">
        <w:rPr>
          <w:rFonts w:ascii="Times New Roman" w:eastAsia="Times New Roman" w:hAnsi="Times New Roman" w:cs="Times New Roman"/>
          <w:color w:val="000000" w:themeColor="text1"/>
          <w:sz w:val="24"/>
          <w:szCs w:val="24"/>
        </w:rPr>
        <w:t>1991</w:t>
      </w:r>
      <w:r w:rsidRPr="000E4094">
        <w:rPr>
          <w:rFonts w:ascii="Times New Roman" w:eastAsia="Times New Roman" w:hAnsi="Times New Roman" w:cs="Times New Roman"/>
          <w:color w:val="000000" w:themeColor="text1"/>
          <w:sz w:val="24"/>
          <w:szCs w:val="24"/>
        </w:rPr>
        <w:t>)</w:t>
      </w:r>
      <w:r w:rsidR="00096C41" w:rsidRPr="000E4094">
        <w:rPr>
          <w:rFonts w:ascii="Times New Roman" w:eastAsia="Times New Roman" w:hAnsi="Times New Roman" w:cs="Times New Roman"/>
          <w:color w:val="000000" w:themeColor="text1"/>
          <w:sz w:val="24"/>
          <w:szCs w:val="24"/>
        </w:rPr>
        <w:t>.  Hayvan yemleri - metabolik  (çevrilebil</w:t>
      </w:r>
      <w:r w:rsidR="00386D40" w:rsidRPr="000E4094">
        <w:rPr>
          <w:rFonts w:ascii="Times New Roman" w:eastAsia="Times New Roman" w:hAnsi="Times New Roman" w:cs="Times New Roman"/>
          <w:color w:val="000000" w:themeColor="text1"/>
          <w:sz w:val="24"/>
          <w:szCs w:val="24"/>
        </w:rPr>
        <w:t xml:space="preserve">ir) </w:t>
      </w:r>
      <w:proofErr w:type="gramStart"/>
      <w:r w:rsidR="00386D40" w:rsidRPr="000E4094">
        <w:rPr>
          <w:rFonts w:ascii="Times New Roman" w:eastAsia="Times New Roman" w:hAnsi="Times New Roman" w:cs="Times New Roman"/>
          <w:color w:val="000000" w:themeColor="text1"/>
          <w:sz w:val="24"/>
          <w:szCs w:val="24"/>
        </w:rPr>
        <w:t>enerji  tayini</w:t>
      </w:r>
      <w:proofErr w:type="gramEnd"/>
      <w:r w:rsidR="00386D40" w:rsidRPr="000E4094">
        <w:rPr>
          <w:rFonts w:ascii="Times New Roman" w:eastAsia="Times New Roman" w:hAnsi="Times New Roman" w:cs="Times New Roman"/>
          <w:color w:val="000000" w:themeColor="text1"/>
          <w:sz w:val="24"/>
          <w:szCs w:val="24"/>
        </w:rPr>
        <w:t xml:space="preserve">  (kimyasal  m</w:t>
      </w:r>
      <w:r w:rsidR="00096C41" w:rsidRPr="000E4094">
        <w:rPr>
          <w:rFonts w:ascii="Times New Roman" w:eastAsia="Times New Roman" w:hAnsi="Times New Roman" w:cs="Times New Roman"/>
          <w:color w:val="000000" w:themeColor="text1"/>
          <w:sz w:val="24"/>
          <w:szCs w:val="24"/>
        </w:rPr>
        <w:t>etot).  UDK 636.085. TS 9610. Türk Standartları Enstitüsü,  Ankara.</w:t>
      </w:r>
    </w:p>
    <w:p w14:paraId="5AEC1063" w14:textId="5EAA8E07"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 xml:space="preserve">TÜİK, 2019. Hayvansal üretim istatistikleri. Türkiye İstatistik </w:t>
      </w:r>
      <w:proofErr w:type="gramStart"/>
      <w:r w:rsidRPr="000E4094">
        <w:rPr>
          <w:rFonts w:ascii="Times New Roman" w:hAnsi="Times New Roman" w:cs="Times New Roman"/>
          <w:sz w:val="24"/>
          <w:szCs w:val="24"/>
        </w:rPr>
        <w:t>Kurumu.Ankara</w:t>
      </w:r>
      <w:proofErr w:type="gramEnd"/>
      <w:r w:rsidRPr="000E4094">
        <w:rPr>
          <w:rFonts w:ascii="Times New Roman" w:hAnsi="Times New Roman" w:cs="Times New Roman"/>
          <w:sz w:val="24"/>
          <w:szCs w:val="24"/>
        </w:rPr>
        <w:t>.</w:t>
      </w:r>
    </w:p>
    <w:p w14:paraId="2D3D8E1E" w14:textId="474F4C21" w:rsidR="00096C41" w:rsidRPr="000E4094" w:rsidRDefault="00096C41" w:rsidP="00B17803">
      <w:pPr>
        <w:spacing w:after="120" w:line="240" w:lineRule="auto"/>
        <w:ind w:left="709" w:hanging="709"/>
        <w:jc w:val="both"/>
        <w:rPr>
          <w:rFonts w:ascii="Times New Roman" w:eastAsia="Times New Roman" w:hAnsi="Times New Roman" w:cs="Times New Roman"/>
          <w:spacing w:val="4"/>
          <w:sz w:val="24"/>
          <w:szCs w:val="24"/>
          <w:lang w:eastAsia="tr-TR"/>
        </w:rPr>
      </w:pPr>
      <w:r w:rsidRPr="000E4094">
        <w:rPr>
          <w:rFonts w:ascii="Times New Roman" w:eastAsia="Times New Roman" w:hAnsi="Times New Roman" w:cs="Times New Roman"/>
          <w:spacing w:val="5"/>
          <w:sz w:val="24"/>
          <w:szCs w:val="24"/>
          <w:lang w:eastAsia="tr-TR"/>
        </w:rPr>
        <w:t>Valdez, F.R</w:t>
      </w:r>
      <w:proofErr w:type="gramStart"/>
      <w:r w:rsidRPr="000E4094">
        <w:rPr>
          <w:rFonts w:ascii="Times New Roman" w:eastAsia="Times New Roman" w:hAnsi="Times New Roman" w:cs="Times New Roman"/>
          <w:spacing w:val="5"/>
          <w:sz w:val="24"/>
          <w:szCs w:val="24"/>
          <w:lang w:eastAsia="tr-TR"/>
        </w:rPr>
        <w:t>.,</w:t>
      </w:r>
      <w:proofErr w:type="gramEnd"/>
      <w:r w:rsidRPr="000E4094">
        <w:rPr>
          <w:rFonts w:ascii="Times New Roman" w:eastAsia="Times New Roman" w:hAnsi="Times New Roman" w:cs="Times New Roman"/>
          <w:spacing w:val="5"/>
          <w:sz w:val="24"/>
          <w:szCs w:val="24"/>
          <w:lang w:eastAsia="tr-TR"/>
        </w:rPr>
        <w:t xml:space="preserve"> Harrison, J.H., Deetz, D.A., Fransen, S.C. </w:t>
      </w:r>
      <w:r w:rsidR="006C7917" w:rsidRPr="000E4094">
        <w:rPr>
          <w:rFonts w:ascii="Times New Roman" w:eastAsia="Times New Roman" w:hAnsi="Times New Roman" w:cs="Times New Roman"/>
          <w:spacing w:val="5"/>
          <w:sz w:val="24"/>
          <w:szCs w:val="24"/>
          <w:lang w:eastAsia="tr-TR"/>
        </w:rPr>
        <w:t>(</w:t>
      </w:r>
      <w:r w:rsidRPr="000E4094">
        <w:rPr>
          <w:rFonts w:ascii="Times New Roman" w:eastAsia="Times New Roman" w:hAnsi="Times New Roman" w:cs="Times New Roman"/>
          <w:spacing w:val="5"/>
          <w:sz w:val="24"/>
          <w:szCs w:val="24"/>
          <w:lang w:eastAsia="tr-TR"/>
        </w:rPr>
        <w:t>1988</w:t>
      </w:r>
      <w:r w:rsidR="006C7917" w:rsidRPr="000E4094">
        <w:rPr>
          <w:rFonts w:ascii="Times New Roman" w:eastAsia="Times New Roman" w:hAnsi="Times New Roman" w:cs="Times New Roman"/>
          <w:spacing w:val="5"/>
          <w:sz w:val="24"/>
          <w:szCs w:val="24"/>
          <w:lang w:eastAsia="tr-TR"/>
        </w:rPr>
        <w:t>)</w:t>
      </w:r>
      <w:r w:rsidRPr="000E4094">
        <w:rPr>
          <w:rFonts w:ascii="Times New Roman" w:eastAsia="Times New Roman" w:hAnsi="Times New Roman" w:cs="Times New Roman"/>
          <w:spacing w:val="5"/>
          <w:sz w:val="24"/>
          <w:szCs w:val="24"/>
          <w:lang w:eastAsia="tr-TR"/>
        </w:rPr>
        <w:t xml:space="preserve">. </w:t>
      </w:r>
      <w:r w:rsidRPr="000E4094">
        <w:rPr>
          <w:rFonts w:ascii="Times New Roman" w:eastAsia="Times New Roman" w:hAnsi="Times New Roman" w:cs="Times New Roman"/>
          <w:spacing w:val="8"/>
          <w:sz w:val="24"/>
          <w:szCs w:val="24"/>
          <w:lang w:eastAsia="tr-TR"/>
        </w:rPr>
        <w:t>I</w:t>
      </w:r>
      <w:r w:rsidRPr="000E4094">
        <w:rPr>
          <w:rFonts w:ascii="Times New Roman" w:eastAsia="Times New Roman" w:hAnsi="Times New Roman" w:cs="Times New Roman"/>
          <w:spacing w:val="5"/>
          <w:sz w:val="24"/>
          <w:szCs w:val="24"/>
          <w:lang w:eastAsia="tr-TR"/>
        </w:rPr>
        <w:t>n vivo digestibility of corn and sunflower inter</w:t>
      </w:r>
      <w:r w:rsidRPr="000E4094">
        <w:rPr>
          <w:rFonts w:ascii="Times New Roman" w:eastAsia="Times New Roman" w:hAnsi="Times New Roman" w:cs="Times New Roman"/>
          <w:spacing w:val="9"/>
          <w:sz w:val="24"/>
          <w:szCs w:val="24"/>
          <w:lang w:eastAsia="tr-TR"/>
        </w:rPr>
        <w:t>cr</w:t>
      </w:r>
      <w:r w:rsidRPr="000E4094">
        <w:rPr>
          <w:rFonts w:ascii="Times New Roman" w:eastAsia="Times New Roman" w:hAnsi="Times New Roman" w:cs="Times New Roman"/>
          <w:spacing w:val="4"/>
          <w:sz w:val="24"/>
          <w:szCs w:val="24"/>
          <w:lang w:eastAsia="tr-TR"/>
        </w:rPr>
        <w:t xml:space="preserve">opped as a silage </w:t>
      </w:r>
      <w:r w:rsidRPr="000E4094">
        <w:rPr>
          <w:rFonts w:ascii="Times New Roman" w:eastAsia="Times New Roman" w:hAnsi="Times New Roman" w:cs="Times New Roman"/>
          <w:spacing w:val="9"/>
          <w:sz w:val="24"/>
          <w:szCs w:val="24"/>
          <w:lang w:eastAsia="tr-TR"/>
        </w:rPr>
        <w:t>cr</w:t>
      </w:r>
      <w:r w:rsidRPr="000E4094">
        <w:rPr>
          <w:rFonts w:ascii="Times New Roman" w:eastAsia="Times New Roman" w:hAnsi="Times New Roman" w:cs="Times New Roman"/>
          <w:spacing w:val="7"/>
          <w:sz w:val="24"/>
          <w:szCs w:val="24"/>
          <w:lang w:eastAsia="tr-TR"/>
        </w:rPr>
        <w:t>op</w:t>
      </w:r>
      <w:r w:rsidRPr="000E4094">
        <w:rPr>
          <w:rFonts w:ascii="Times New Roman" w:eastAsia="Times New Roman" w:hAnsi="Times New Roman" w:cs="Times New Roman"/>
          <w:spacing w:val="5"/>
          <w:sz w:val="24"/>
          <w:szCs w:val="24"/>
          <w:lang w:eastAsia="tr-TR"/>
        </w:rPr>
        <w:t xml:space="preserve">.  </w:t>
      </w:r>
      <w:r w:rsidRPr="000E4094">
        <w:rPr>
          <w:rFonts w:ascii="Times New Roman" w:eastAsia="Times New Roman" w:hAnsi="Times New Roman" w:cs="Times New Roman"/>
          <w:i/>
          <w:spacing w:val="5"/>
          <w:sz w:val="24"/>
          <w:szCs w:val="24"/>
          <w:lang w:eastAsia="tr-TR"/>
        </w:rPr>
        <w:t>J Dairy S</w:t>
      </w:r>
      <w:r w:rsidRPr="000E4094">
        <w:rPr>
          <w:rFonts w:ascii="Times New Roman" w:eastAsia="Times New Roman" w:hAnsi="Times New Roman" w:cs="Times New Roman"/>
          <w:i/>
          <w:spacing w:val="4"/>
          <w:sz w:val="24"/>
          <w:szCs w:val="24"/>
          <w:lang w:eastAsia="tr-TR"/>
        </w:rPr>
        <w:t>ci</w:t>
      </w:r>
      <w:r w:rsidRPr="000E4094">
        <w:rPr>
          <w:rFonts w:ascii="Times New Roman" w:eastAsia="Times New Roman" w:hAnsi="Times New Roman" w:cs="Times New Roman"/>
          <w:spacing w:val="4"/>
          <w:sz w:val="24"/>
          <w:szCs w:val="24"/>
          <w:lang w:eastAsia="tr-TR"/>
        </w:rPr>
        <w:t xml:space="preserve"> 1988;71:1860-1867.</w:t>
      </w:r>
    </w:p>
    <w:p w14:paraId="2D81DACF" w14:textId="4039FA69"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lastRenderedPageBreak/>
        <w:t>Valdez, F.R</w:t>
      </w:r>
      <w:proofErr w:type="gramStart"/>
      <w:r w:rsidRPr="000E4094">
        <w:rPr>
          <w:rFonts w:ascii="Times New Roman" w:hAnsi="Times New Roman" w:cs="Times New Roman"/>
          <w:sz w:val="24"/>
          <w:szCs w:val="24"/>
        </w:rPr>
        <w:t>.</w:t>
      </w:r>
      <w:r w:rsidR="009938BD" w:rsidRPr="000E4094">
        <w:rPr>
          <w:rFonts w:ascii="Times New Roman" w:hAnsi="Times New Roman" w:cs="Times New Roman"/>
          <w:sz w:val="24"/>
          <w:szCs w:val="24"/>
        </w:rPr>
        <w:t>,</w:t>
      </w:r>
      <w:proofErr w:type="gramEnd"/>
      <w:r w:rsidR="009938BD" w:rsidRPr="000E4094">
        <w:rPr>
          <w:rFonts w:ascii="Times New Roman" w:hAnsi="Times New Roman" w:cs="Times New Roman"/>
          <w:sz w:val="24"/>
          <w:szCs w:val="24"/>
        </w:rPr>
        <w:t xml:space="preserve"> Harrison, J.H., Fransen, S.C.</w:t>
      </w:r>
      <w:r w:rsidRPr="000E4094">
        <w:rPr>
          <w:rFonts w:ascii="Times New Roman" w:hAnsi="Times New Roman" w:cs="Times New Roman"/>
          <w:sz w:val="24"/>
          <w:szCs w:val="24"/>
        </w:rPr>
        <w:t xml:space="preserve"> </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1988</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 xml:space="preserve">. Effect of feeding corn-sunflower silage on milk production, milk composition, and rumen fermentation of lactating dairy cows, </w:t>
      </w:r>
      <w:r w:rsidRPr="000E4094">
        <w:rPr>
          <w:rFonts w:ascii="Times New Roman" w:hAnsi="Times New Roman" w:cs="Times New Roman"/>
          <w:i/>
          <w:sz w:val="24"/>
          <w:szCs w:val="24"/>
        </w:rPr>
        <w:t>Journal of Dairy Science</w:t>
      </w:r>
      <w:r w:rsidRPr="000E4094">
        <w:rPr>
          <w:rFonts w:ascii="Times New Roman" w:hAnsi="Times New Roman" w:cs="Times New Roman"/>
          <w:sz w:val="24"/>
          <w:szCs w:val="24"/>
        </w:rPr>
        <w:t xml:space="preserve">. 71:(9), 2462-2469. </w:t>
      </w:r>
      <w:hyperlink r:id="rId80" w:history="1">
        <w:r w:rsidRPr="000E4094">
          <w:rPr>
            <w:rStyle w:val="Kpr"/>
            <w:rFonts w:ascii="Times New Roman" w:hAnsi="Times New Roman" w:cs="Times New Roman"/>
            <w:sz w:val="24"/>
            <w:szCs w:val="24"/>
          </w:rPr>
          <w:t>https://doi.org/10.3168/jds.S0022-0302(88)79832-X</w:t>
        </w:r>
      </w:hyperlink>
      <w:r w:rsidRPr="000E4094">
        <w:rPr>
          <w:rFonts w:ascii="Times New Roman" w:hAnsi="Times New Roman" w:cs="Times New Roman"/>
          <w:sz w:val="24"/>
          <w:szCs w:val="24"/>
        </w:rPr>
        <w:t>.</w:t>
      </w:r>
    </w:p>
    <w:p w14:paraId="69B3FCBB" w14:textId="2CF96245" w:rsidR="00096C41" w:rsidRPr="000E4094" w:rsidRDefault="00096C41"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Van Soest, P. J</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Robertso</w:t>
      </w:r>
      <w:r w:rsidR="009938BD" w:rsidRPr="000E4094">
        <w:rPr>
          <w:rFonts w:ascii="Times New Roman" w:hAnsi="Times New Roman" w:cs="Times New Roman"/>
          <w:sz w:val="24"/>
          <w:szCs w:val="24"/>
        </w:rPr>
        <w:t>n J.B.</w:t>
      </w:r>
      <w:r w:rsidRPr="000E4094">
        <w:rPr>
          <w:rFonts w:ascii="Times New Roman" w:hAnsi="Times New Roman" w:cs="Times New Roman"/>
          <w:sz w:val="24"/>
          <w:szCs w:val="24"/>
        </w:rPr>
        <w:t xml:space="preserve"> </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1980</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 xml:space="preserve">. Systems of Analysis for Evaluating Fibrous Feeds. In: W. J. Pidgen, C. C. Balch, and M. Graham (Ed.) Standardization of Analytical Methodology for Feeds. </w:t>
      </w:r>
      <w:proofErr w:type="gramStart"/>
      <w:r w:rsidRPr="000E4094">
        <w:rPr>
          <w:rFonts w:ascii="Times New Roman" w:hAnsi="Times New Roman" w:cs="Times New Roman"/>
          <w:sz w:val="24"/>
          <w:szCs w:val="24"/>
        </w:rPr>
        <w:t>p</w:t>
      </w:r>
      <w:proofErr w:type="gramEnd"/>
      <w:r w:rsidRPr="000E4094">
        <w:rPr>
          <w:rFonts w:ascii="Times New Roman" w:hAnsi="Times New Roman" w:cs="Times New Roman"/>
          <w:sz w:val="24"/>
          <w:szCs w:val="24"/>
        </w:rPr>
        <w:t xml:space="preserve"> 49. Int. Dev. Res. Centre, Ottawa, Canada</w:t>
      </w:r>
    </w:p>
    <w:p w14:paraId="38F3815A" w14:textId="55C818AD"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Vranic, M</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Knezevic, M., Bosnjak, K., Leto,</w:t>
      </w:r>
      <w:r w:rsidR="009938BD" w:rsidRPr="000E4094">
        <w:rPr>
          <w:rFonts w:ascii="Times New Roman" w:hAnsi="Times New Roman" w:cs="Times New Roman"/>
          <w:sz w:val="24"/>
          <w:szCs w:val="24"/>
        </w:rPr>
        <w:t xml:space="preserve"> J.,  Perculija,  G.</w:t>
      </w:r>
      <w:r w:rsidRPr="000E4094">
        <w:rPr>
          <w:rFonts w:ascii="Times New Roman" w:hAnsi="Times New Roman" w:cs="Times New Roman"/>
          <w:sz w:val="24"/>
          <w:szCs w:val="24"/>
        </w:rPr>
        <w:t xml:space="preserve"> </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2007</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 xml:space="preserve">. </w:t>
      </w:r>
      <w:proofErr w:type="gramStart"/>
      <w:r w:rsidRPr="000E4094">
        <w:rPr>
          <w:rFonts w:ascii="Times New Roman" w:hAnsi="Times New Roman" w:cs="Times New Roman"/>
          <w:sz w:val="24"/>
          <w:szCs w:val="24"/>
        </w:rPr>
        <w:t>Feeding  value</w:t>
      </w:r>
      <w:proofErr w:type="gramEnd"/>
      <w:r w:rsidRPr="000E4094">
        <w:rPr>
          <w:rFonts w:ascii="Times New Roman" w:hAnsi="Times New Roman" w:cs="Times New Roman"/>
          <w:sz w:val="24"/>
          <w:szCs w:val="24"/>
        </w:rPr>
        <w:t xml:space="preserve">  of  low  quality grass silage supplemented with maize silage for sheep. </w:t>
      </w:r>
      <w:r w:rsidRPr="000E4094">
        <w:rPr>
          <w:rFonts w:ascii="Times New Roman" w:hAnsi="Times New Roman" w:cs="Times New Roman"/>
          <w:i/>
          <w:sz w:val="24"/>
          <w:szCs w:val="24"/>
        </w:rPr>
        <w:t>Agricultural and Food Science</w:t>
      </w:r>
      <w:r w:rsidRPr="000E4094">
        <w:rPr>
          <w:rFonts w:ascii="Times New Roman" w:hAnsi="Times New Roman" w:cs="Times New Roman"/>
          <w:sz w:val="24"/>
          <w:szCs w:val="24"/>
        </w:rPr>
        <w:t xml:space="preserve">,  16 (1): 17-24. </w:t>
      </w:r>
    </w:p>
    <w:p w14:paraId="70B6375A" w14:textId="69EDE810" w:rsidR="00096C41" w:rsidRPr="000E4094" w:rsidRDefault="00096C41"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Weinberg, Z.G</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As</w:t>
      </w:r>
      <w:r w:rsidR="009938BD" w:rsidRPr="000E4094">
        <w:rPr>
          <w:rFonts w:ascii="Times New Roman" w:hAnsi="Times New Roman" w:cs="Times New Roman"/>
          <w:sz w:val="24"/>
          <w:szCs w:val="24"/>
        </w:rPr>
        <w:t>hbell, G., Hen, Y., Azrieli, A.</w:t>
      </w:r>
      <w:r w:rsidRPr="000E4094">
        <w:rPr>
          <w:rFonts w:ascii="Times New Roman" w:hAnsi="Times New Roman" w:cs="Times New Roman"/>
          <w:sz w:val="24"/>
          <w:szCs w:val="24"/>
        </w:rPr>
        <w:t xml:space="preserve"> </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1993</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 xml:space="preserve">. </w:t>
      </w:r>
      <w:r w:rsidRPr="000E4094">
        <w:rPr>
          <w:rFonts w:ascii="Times New Roman" w:hAnsi="Times New Roman" w:cs="Times New Roman"/>
          <w:sz w:val="24"/>
          <w:szCs w:val="24"/>
          <w:lang w:val="en-US"/>
        </w:rPr>
        <w:t>The Effect of Applying Lactic Acid Bacteria Ensiling on the Aerobic Stability of Silages</w:t>
      </w:r>
      <w:r w:rsidRPr="000E4094">
        <w:rPr>
          <w:rFonts w:ascii="Times New Roman" w:hAnsi="Times New Roman" w:cs="Times New Roman"/>
          <w:i/>
          <w:sz w:val="24"/>
          <w:szCs w:val="24"/>
          <w:lang w:val="en-US"/>
        </w:rPr>
        <w:t>. J. Appl. Bacteriol</w:t>
      </w:r>
      <w:r w:rsidRPr="000E4094">
        <w:rPr>
          <w:rFonts w:ascii="Times New Roman" w:hAnsi="Times New Roman" w:cs="Times New Roman"/>
          <w:sz w:val="24"/>
          <w:szCs w:val="24"/>
        </w:rPr>
        <w:t>. 75: 512-518.</w:t>
      </w:r>
    </w:p>
    <w:p w14:paraId="197679D9" w14:textId="2E6EE9FC" w:rsidR="00096C41" w:rsidRPr="000E4094" w:rsidRDefault="00096C41"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bCs/>
          <w:sz w:val="24"/>
          <w:szCs w:val="24"/>
        </w:rPr>
        <w:t>Yangije, A.G</w:t>
      </w:r>
      <w:proofErr w:type="gramStart"/>
      <w:r w:rsidRPr="000E4094">
        <w:rPr>
          <w:rFonts w:ascii="Times New Roman" w:hAnsi="Times New Roman" w:cs="Times New Roman"/>
          <w:bCs/>
          <w:sz w:val="24"/>
          <w:szCs w:val="24"/>
        </w:rPr>
        <w:t>.,</w:t>
      </w:r>
      <w:proofErr w:type="gramEnd"/>
      <w:r w:rsidRPr="000E4094">
        <w:rPr>
          <w:rFonts w:ascii="Times New Roman" w:hAnsi="Times New Roman" w:cs="Times New Roman"/>
          <w:bCs/>
          <w:sz w:val="24"/>
          <w:szCs w:val="24"/>
        </w:rPr>
        <w:t xml:space="preserve"> Pir</w:t>
      </w:r>
      <w:r w:rsidR="00801129" w:rsidRPr="000E4094">
        <w:rPr>
          <w:rFonts w:ascii="Times New Roman" w:hAnsi="Times New Roman" w:cs="Times New Roman"/>
          <w:bCs/>
          <w:sz w:val="24"/>
          <w:szCs w:val="24"/>
        </w:rPr>
        <w:t>mohammadi, R., Behroozyar, H.K.</w:t>
      </w:r>
      <w:r w:rsidRPr="000E4094">
        <w:rPr>
          <w:rFonts w:ascii="Times New Roman" w:hAnsi="Times New Roman" w:cs="Times New Roman"/>
          <w:bCs/>
          <w:sz w:val="24"/>
          <w:szCs w:val="24"/>
        </w:rPr>
        <w:t xml:space="preserve"> </w:t>
      </w:r>
      <w:r w:rsidR="00801129" w:rsidRPr="000E4094">
        <w:rPr>
          <w:rFonts w:ascii="Times New Roman" w:hAnsi="Times New Roman" w:cs="Times New Roman"/>
          <w:bCs/>
          <w:sz w:val="24"/>
          <w:szCs w:val="24"/>
        </w:rPr>
        <w:t>(</w:t>
      </w:r>
      <w:r w:rsidRPr="000E4094">
        <w:rPr>
          <w:rFonts w:ascii="Times New Roman" w:hAnsi="Times New Roman" w:cs="Times New Roman"/>
          <w:bCs/>
          <w:sz w:val="24"/>
          <w:szCs w:val="24"/>
        </w:rPr>
        <w:t>2019</w:t>
      </w:r>
      <w:r w:rsidR="00801129" w:rsidRPr="000E4094">
        <w:rPr>
          <w:rFonts w:ascii="Times New Roman" w:hAnsi="Times New Roman" w:cs="Times New Roman"/>
          <w:bCs/>
          <w:sz w:val="24"/>
          <w:szCs w:val="24"/>
        </w:rPr>
        <w:t>)</w:t>
      </w:r>
      <w:r w:rsidRPr="000E4094">
        <w:rPr>
          <w:rFonts w:ascii="Times New Roman" w:hAnsi="Times New Roman" w:cs="Times New Roman"/>
          <w:bCs/>
          <w:sz w:val="24"/>
          <w:szCs w:val="24"/>
        </w:rPr>
        <w:t>.</w:t>
      </w:r>
      <w:r w:rsidRPr="000E4094">
        <w:rPr>
          <w:rFonts w:ascii="Times New Roman" w:hAnsi="Times New Roman" w:cs="Times New Roman"/>
          <w:sz w:val="24"/>
          <w:szCs w:val="24"/>
        </w:rPr>
        <w:t xml:space="preserve"> The potential of sunflower (</w:t>
      </w:r>
      <w:r w:rsidRPr="000E4094">
        <w:rPr>
          <w:rFonts w:ascii="Times New Roman" w:hAnsi="Times New Roman" w:cs="Times New Roman"/>
          <w:i/>
          <w:sz w:val="24"/>
          <w:szCs w:val="24"/>
        </w:rPr>
        <w:t>Helianthus annuus</w:t>
      </w:r>
      <w:r w:rsidRPr="000E4094">
        <w:rPr>
          <w:rFonts w:ascii="Times New Roman" w:hAnsi="Times New Roman" w:cs="Times New Roman"/>
          <w:sz w:val="24"/>
          <w:szCs w:val="24"/>
        </w:rPr>
        <w:t>) residues silage as a forage source in Mohabadi dairy goats.</w:t>
      </w:r>
      <w:r w:rsidRPr="000E4094">
        <w:rPr>
          <w:rFonts w:ascii="Times New Roman" w:hAnsi="Times New Roman" w:cs="Times New Roman"/>
          <w:bCs/>
          <w:sz w:val="24"/>
          <w:szCs w:val="24"/>
        </w:rPr>
        <w:t xml:space="preserve"> </w:t>
      </w:r>
      <w:r w:rsidRPr="000E4094">
        <w:rPr>
          <w:rFonts w:ascii="Times New Roman" w:eastAsia="Times New Roman" w:hAnsi="Times New Roman" w:cs="Times New Roman"/>
          <w:sz w:val="24"/>
          <w:szCs w:val="24"/>
          <w:lang w:eastAsia="tr-TR"/>
        </w:rPr>
        <w:t>Vet Res Forum.</w:t>
      </w:r>
      <w:r w:rsidRPr="000E4094">
        <w:rPr>
          <w:rFonts w:ascii="Times New Roman" w:hAnsi="Times New Roman" w:cs="Times New Roman"/>
          <w:sz w:val="24"/>
          <w:szCs w:val="24"/>
          <w:shd w:val="clear" w:color="auto" w:fill="FFFFFF"/>
        </w:rPr>
        <w:t xml:space="preserve"> 10 (1): 59-65. </w:t>
      </w:r>
      <w:hyperlink r:id="rId81" w:history="1">
        <w:r w:rsidR="00A111FC" w:rsidRPr="000E4094">
          <w:rPr>
            <w:rStyle w:val="Kpr"/>
            <w:rFonts w:ascii="Times New Roman" w:hAnsi="Times New Roman" w:cs="Times New Roman"/>
            <w:bCs/>
            <w:sz w:val="24"/>
            <w:szCs w:val="24"/>
          </w:rPr>
          <w:t>https://doi.org/</w:t>
        </w:r>
        <w:r w:rsidRPr="000E4094">
          <w:rPr>
            <w:rStyle w:val="Kpr"/>
            <w:rFonts w:ascii="Times New Roman" w:hAnsi="Times New Roman" w:cs="Times New Roman"/>
            <w:sz w:val="24"/>
            <w:szCs w:val="24"/>
          </w:rPr>
          <w:t>10.30466/vrf.2019.34318</w:t>
        </w:r>
      </w:hyperlink>
      <w:r w:rsidRPr="000E4094">
        <w:rPr>
          <w:rFonts w:ascii="Times New Roman" w:hAnsi="Times New Roman" w:cs="Times New Roman"/>
          <w:sz w:val="24"/>
          <w:szCs w:val="24"/>
        </w:rPr>
        <w:t>.</w:t>
      </w:r>
    </w:p>
    <w:p w14:paraId="28B8D91F" w14:textId="3F595C65" w:rsidR="00F26A73" w:rsidRPr="000E4094" w:rsidRDefault="00F26A73" w:rsidP="00B17803">
      <w:pPr>
        <w:autoSpaceDE w:val="0"/>
        <w:autoSpaceDN w:val="0"/>
        <w:adjustRightInd w:val="0"/>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Yaralı, E</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Karaca, O. (2004). Kıvırcık koyunları farklı </w:t>
      </w:r>
      <w:proofErr w:type="gramStart"/>
      <w:r w:rsidRPr="000E4094">
        <w:rPr>
          <w:rFonts w:ascii="Times New Roman" w:hAnsi="Times New Roman" w:cs="Times New Roman"/>
          <w:sz w:val="24"/>
          <w:szCs w:val="24"/>
        </w:rPr>
        <w:t>senkronizasyon</w:t>
      </w:r>
      <w:proofErr w:type="gramEnd"/>
      <w:r w:rsidRPr="000E4094">
        <w:rPr>
          <w:rFonts w:ascii="Times New Roman" w:hAnsi="Times New Roman" w:cs="Times New Roman"/>
          <w:sz w:val="24"/>
          <w:szCs w:val="24"/>
        </w:rPr>
        <w:t xml:space="preserve"> uygulamalarında kuzu üretimi ile kuzuların canlı ağırlık ve bel gözü ultrasonik ölçüm parametreleri. IV. Ulusal Zootekni Kongresi, 1-3 Ekim 2004, Isparta.</w:t>
      </w:r>
    </w:p>
    <w:p w14:paraId="712D40F0" w14:textId="537C872F" w:rsidR="00096C41" w:rsidRPr="000E4094" w:rsidRDefault="009938BD"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Yaylak, E</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Alçiçek, A.</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2003</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Sığır besiciliğinde ucuz bir kaba yem kaynağı: Mısır silajı. </w:t>
      </w:r>
      <w:r w:rsidR="00096C41" w:rsidRPr="000E4094">
        <w:rPr>
          <w:rFonts w:ascii="Times New Roman" w:hAnsi="Times New Roman" w:cs="Times New Roman"/>
          <w:bCs/>
          <w:iCs/>
          <w:sz w:val="24"/>
          <w:szCs w:val="24"/>
        </w:rPr>
        <w:t>Hayvansal Üretim</w:t>
      </w:r>
      <w:r w:rsidR="00096C41" w:rsidRPr="000E4094">
        <w:rPr>
          <w:rFonts w:ascii="Times New Roman" w:hAnsi="Times New Roman" w:cs="Times New Roman"/>
          <w:sz w:val="24"/>
          <w:szCs w:val="24"/>
        </w:rPr>
        <w:t>, 44(2): 29-36.</w:t>
      </w:r>
    </w:p>
    <w:p w14:paraId="70211F7C" w14:textId="41A3507B" w:rsidR="00096C41" w:rsidRPr="000E4094" w:rsidRDefault="00096C41"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Yıl</w:t>
      </w:r>
      <w:r w:rsidR="009938BD" w:rsidRPr="000E4094">
        <w:rPr>
          <w:rFonts w:ascii="Times New Roman" w:hAnsi="Times New Roman" w:cs="Times New Roman"/>
          <w:sz w:val="24"/>
          <w:szCs w:val="24"/>
        </w:rPr>
        <w:t>dız, C</w:t>
      </w:r>
      <w:proofErr w:type="gramStart"/>
      <w:r w:rsidR="009938BD" w:rsidRPr="000E4094">
        <w:rPr>
          <w:rFonts w:ascii="Times New Roman" w:hAnsi="Times New Roman" w:cs="Times New Roman"/>
          <w:sz w:val="24"/>
          <w:szCs w:val="24"/>
        </w:rPr>
        <w:t>.,</w:t>
      </w:r>
      <w:proofErr w:type="gramEnd"/>
      <w:r w:rsidR="009938BD" w:rsidRPr="000E4094">
        <w:rPr>
          <w:rFonts w:ascii="Times New Roman" w:hAnsi="Times New Roman" w:cs="Times New Roman"/>
          <w:sz w:val="24"/>
          <w:szCs w:val="24"/>
        </w:rPr>
        <w:t xml:space="preserve"> Öztürk, İ., Erkmen, Y.</w:t>
      </w:r>
      <w:r w:rsidRPr="000E4094">
        <w:rPr>
          <w:rFonts w:ascii="Times New Roman" w:hAnsi="Times New Roman" w:cs="Times New Roman"/>
          <w:sz w:val="24"/>
          <w:szCs w:val="24"/>
        </w:rPr>
        <w:t xml:space="preserve"> </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2010</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 xml:space="preserve">. Effects of chopping length and compaction values on the feed qualities of sunflower silage. Scientific Research and Essays. 5:(15), 2051-2054. </w:t>
      </w:r>
      <w:hyperlink r:id="rId82" w:history="1">
        <w:r w:rsidRPr="000E4094">
          <w:rPr>
            <w:rStyle w:val="Kpr"/>
            <w:rFonts w:ascii="Times New Roman" w:hAnsi="Times New Roman" w:cs="Times New Roman"/>
            <w:sz w:val="24"/>
            <w:szCs w:val="24"/>
          </w:rPr>
          <w:t>https://doi.org/10.5897/SRE.9000423</w:t>
        </w:r>
      </w:hyperlink>
      <w:r w:rsidRPr="000E4094">
        <w:rPr>
          <w:rFonts w:ascii="Times New Roman" w:hAnsi="Times New Roman" w:cs="Times New Roman"/>
          <w:sz w:val="24"/>
          <w:szCs w:val="24"/>
        </w:rPr>
        <w:t>.</w:t>
      </w:r>
    </w:p>
    <w:p w14:paraId="41C1D241" w14:textId="253578E1" w:rsidR="00096C41" w:rsidRPr="000E4094" w:rsidRDefault="009938BD" w:rsidP="00B17803">
      <w:pPr>
        <w:spacing w:after="120" w:line="240" w:lineRule="auto"/>
        <w:ind w:left="709" w:hanging="709"/>
        <w:jc w:val="both"/>
        <w:rPr>
          <w:rFonts w:ascii="Times New Roman" w:hAnsi="Times New Roman" w:cs="Times New Roman"/>
          <w:sz w:val="24"/>
          <w:szCs w:val="24"/>
        </w:rPr>
      </w:pPr>
      <w:r w:rsidRPr="000E4094">
        <w:rPr>
          <w:rFonts w:ascii="Times New Roman" w:hAnsi="Times New Roman" w:cs="Times New Roman"/>
          <w:sz w:val="24"/>
          <w:szCs w:val="24"/>
        </w:rPr>
        <w:t>Yıldız, S.</w:t>
      </w:r>
      <w:r w:rsidR="00096C41" w:rsidRPr="000E4094">
        <w:rPr>
          <w:rFonts w:ascii="Times New Roman" w:hAnsi="Times New Roman" w:cs="Times New Roman"/>
          <w:sz w:val="24"/>
          <w:szCs w:val="24"/>
        </w:rPr>
        <w:t xml:space="preserve"> </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2017</w:t>
      </w:r>
      <w:r w:rsidRPr="000E4094">
        <w:rPr>
          <w:rFonts w:ascii="Times New Roman" w:hAnsi="Times New Roman" w:cs="Times New Roman"/>
          <w:sz w:val="24"/>
          <w:szCs w:val="24"/>
        </w:rPr>
        <w:t>)</w:t>
      </w:r>
      <w:r w:rsidR="00096C41" w:rsidRPr="000E4094">
        <w:rPr>
          <w:rFonts w:ascii="Times New Roman" w:hAnsi="Times New Roman" w:cs="Times New Roman"/>
          <w:sz w:val="24"/>
          <w:szCs w:val="24"/>
        </w:rPr>
        <w:t xml:space="preserve">. </w:t>
      </w:r>
      <w:r w:rsidR="004701CF" w:rsidRPr="000E4094">
        <w:rPr>
          <w:rFonts w:ascii="Times New Roman" w:hAnsi="Times New Roman" w:cs="Times New Roman"/>
          <w:bCs/>
          <w:sz w:val="24"/>
          <w:szCs w:val="24"/>
        </w:rPr>
        <w:t>Saanen X Kıl keçisi m</w:t>
      </w:r>
      <w:r w:rsidR="00096C41" w:rsidRPr="000E4094">
        <w:rPr>
          <w:rFonts w:ascii="Times New Roman" w:hAnsi="Times New Roman" w:cs="Times New Roman"/>
          <w:bCs/>
          <w:sz w:val="24"/>
          <w:szCs w:val="24"/>
        </w:rPr>
        <w:t>elezi (F1) keçilerin rasyonlarında mısır silajı yerine ayçiçeği silajının kullanılmasının rumen ve kan parametreleri ile süt verimi ve bileşimine etkisi. Doktora Tezi</w:t>
      </w:r>
    </w:p>
    <w:p w14:paraId="08F166B4" w14:textId="2740BA0E" w:rsidR="004B1268" w:rsidRPr="000E4094" w:rsidRDefault="009938BD" w:rsidP="00B17803">
      <w:pPr>
        <w:spacing w:after="120" w:line="240" w:lineRule="auto"/>
        <w:ind w:left="709" w:hanging="709"/>
        <w:jc w:val="both"/>
        <w:rPr>
          <w:rFonts w:ascii="Times New Roman" w:hAnsi="Times New Roman" w:cs="Times New Roman"/>
          <w:sz w:val="24"/>
          <w:szCs w:val="24"/>
          <w:shd w:val="clear" w:color="auto" w:fill="FFFFFF"/>
        </w:rPr>
      </w:pPr>
      <w:r w:rsidRPr="000E4094">
        <w:rPr>
          <w:rFonts w:ascii="Times New Roman" w:hAnsi="Times New Roman" w:cs="Times New Roman"/>
          <w:sz w:val="24"/>
          <w:szCs w:val="24"/>
          <w:shd w:val="clear" w:color="auto" w:fill="FFFFFF"/>
        </w:rPr>
        <w:t>Yıldız, S</w:t>
      </w:r>
      <w:proofErr w:type="gramStart"/>
      <w:r w:rsidRPr="000E4094">
        <w:rPr>
          <w:rFonts w:ascii="Times New Roman" w:hAnsi="Times New Roman" w:cs="Times New Roman"/>
          <w:sz w:val="24"/>
          <w:szCs w:val="24"/>
          <w:shd w:val="clear" w:color="auto" w:fill="FFFFFF"/>
        </w:rPr>
        <w:t>.,</w:t>
      </w:r>
      <w:proofErr w:type="gramEnd"/>
      <w:r w:rsidRPr="000E4094">
        <w:rPr>
          <w:rFonts w:ascii="Times New Roman" w:hAnsi="Times New Roman" w:cs="Times New Roman"/>
          <w:sz w:val="24"/>
          <w:szCs w:val="24"/>
          <w:shd w:val="clear" w:color="auto" w:fill="FFFFFF"/>
        </w:rPr>
        <w:t xml:space="preserve"> Erdoğan, S.</w:t>
      </w:r>
      <w:r w:rsidR="00096C41" w:rsidRPr="000E4094">
        <w:rPr>
          <w:rFonts w:ascii="Times New Roman" w:hAnsi="Times New Roman" w:cs="Times New Roman"/>
          <w:sz w:val="24"/>
          <w:szCs w:val="24"/>
          <w:shd w:val="clear" w:color="auto" w:fill="FFFFFF"/>
        </w:rPr>
        <w:t xml:space="preserve"> </w:t>
      </w:r>
      <w:r w:rsidRPr="000E4094">
        <w:rPr>
          <w:rFonts w:ascii="Times New Roman" w:hAnsi="Times New Roman" w:cs="Times New Roman"/>
          <w:sz w:val="24"/>
          <w:szCs w:val="24"/>
          <w:shd w:val="clear" w:color="auto" w:fill="FFFFFF"/>
        </w:rPr>
        <w:t>(</w:t>
      </w:r>
      <w:r w:rsidR="00096C41" w:rsidRPr="000E4094">
        <w:rPr>
          <w:rFonts w:ascii="Times New Roman" w:hAnsi="Times New Roman" w:cs="Times New Roman"/>
          <w:sz w:val="24"/>
          <w:szCs w:val="24"/>
          <w:shd w:val="clear" w:color="auto" w:fill="FFFFFF"/>
        </w:rPr>
        <w:t>2018</w:t>
      </w:r>
      <w:r w:rsidR="00F26A73" w:rsidRPr="000E4094">
        <w:rPr>
          <w:rFonts w:ascii="Times New Roman" w:hAnsi="Times New Roman" w:cs="Times New Roman"/>
          <w:sz w:val="24"/>
          <w:szCs w:val="24"/>
          <w:shd w:val="clear" w:color="auto" w:fill="FFFFFF"/>
        </w:rPr>
        <w:t>a</w:t>
      </w:r>
      <w:r w:rsidRPr="000E4094">
        <w:rPr>
          <w:rFonts w:ascii="Times New Roman" w:hAnsi="Times New Roman" w:cs="Times New Roman"/>
          <w:sz w:val="24"/>
          <w:szCs w:val="24"/>
          <w:shd w:val="clear" w:color="auto" w:fill="FFFFFF"/>
        </w:rPr>
        <w:t>)</w:t>
      </w:r>
      <w:r w:rsidR="00096C41" w:rsidRPr="000E4094">
        <w:rPr>
          <w:rFonts w:ascii="Times New Roman" w:hAnsi="Times New Roman" w:cs="Times New Roman"/>
          <w:sz w:val="24"/>
          <w:szCs w:val="24"/>
          <w:shd w:val="clear" w:color="auto" w:fill="FFFFFF"/>
        </w:rPr>
        <w:t>. Van koşullarında yetiştirilen silajlık mısır (</w:t>
      </w:r>
      <w:r w:rsidR="00096C41" w:rsidRPr="000E4094">
        <w:rPr>
          <w:rFonts w:ascii="Times New Roman" w:hAnsi="Times New Roman" w:cs="Times New Roman"/>
          <w:i/>
          <w:sz w:val="24"/>
          <w:szCs w:val="24"/>
          <w:shd w:val="clear" w:color="auto" w:fill="FFFFFF"/>
        </w:rPr>
        <w:t>Zea mays</w:t>
      </w:r>
      <w:r w:rsidR="00096C41" w:rsidRPr="000E4094">
        <w:rPr>
          <w:rFonts w:ascii="Times New Roman" w:hAnsi="Times New Roman" w:cs="Times New Roman"/>
          <w:sz w:val="24"/>
          <w:szCs w:val="24"/>
          <w:shd w:val="clear" w:color="auto" w:fill="FFFFFF"/>
        </w:rPr>
        <w:t xml:space="preserve"> L.) ve ayçiçeği (</w:t>
      </w:r>
      <w:r w:rsidR="00096C41" w:rsidRPr="000E4094">
        <w:rPr>
          <w:rFonts w:ascii="Times New Roman" w:hAnsi="Times New Roman" w:cs="Times New Roman"/>
          <w:i/>
          <w:sz w:val="24"/>
          <w:szCs w:val="24"/>
          <w:shd w:val="clear" w:color="auto" w:fill="FFFFFF"/>
        </w:rPr>
        <w:t>Helianthus annuus</w:t>
      </w:r>
      <w:r w:rsidR="00096C41" w:rsidRPr="000E4094">
        <w:rPr>
          <w:rFonts w:ascii="Times New Roman" w:hAnsi="Times New Roman" w:cs="Times New Roman"/>
          <w:sz w:val="24"/>
          <w:szCs w:val="24"/>
          <w:shd w:val="clear" w:color="auto" w:fill="FFFFFF"/>
        </w:rPr>
        <w:t xml:space="preserve"> L.)’nin verim parametreleri ve besin madde kompozisyonuna ait kalite özellikleri. </w:t>
      </w:r>
      <w:r w:rsidR="00096C41" w:rsidRPr="000E4094">
        <w:rPr>
          <w:rFonts w:ascii="Times New Roman" w:hAnsi="Times New Roman" w:cs="Times New Roman"/>
          <w:i/>
          <w:sz w:val="24"/>
          <w:szCs w:val="24"/>
          <w:shd w:val="clear" w:color="auto" w:fill="FFFFFF"/>
        </w:rPr>
        <w:t>Türkiye Tarımsal Araştırmalar Dergisi</w:t>
      </w:r>
      <w:r w:rsidR="00096C41" w:rsidRPr="000E4094">
        <w:rPr>
          <w:rFonts w:ascii="Times New Roman" w:hAnsi="Times New Roman" w:cs="Times New Roman"/>
          <w:sz w:val="24"/>
          <w:szCs w:val="24"/>
          <w:shd w:val="clear" w:color="auto" w:fill="FFFFFF"/>
        </w:rPr>
        <w:t>. 5: 280-285</w:t>
      </w:r>
      <w:r w:rsidR="004B1268" w:rsidRPr="000E4094">
        <w:rPr>
          <w:rFonts w:ascii="Times New Roman" w:hAnsi="Times New Roman" w:cs="Times New Roman"/>
          <w:sz w:val="24"/>
          <w:szCs w:val="24"/>
          <w:shd w:val="clear" w:color="auto" w:fill="FFFFFF"/>
        </w:rPr>
        <w:t>.</w:t>
      </w:r>
      <w:r w:rsidR="004B1268" w:rsidRPr="000E4094">
        <w:t xml:space="preserve"> </w:t>
      </w:r>
      <w:hyperlink r:id="rId83" w:history="1">
        <w:r w:rsidR="004B1268" w:rsidRPr="000E4094">
          <w:rPr>
            <w:rStyle w:val="Kpr"/>
            <w:rFonts w:ascii="Times New Roman" w:hAnsi="Times New Roman" w:cs="Times New Roman"/>
            <w:sz w:val="24"/>
            <w:szCs w:val="24"/>
            <w:shd w:val="clear" w:color="auto" w:fill="FFFFFF"/>
          </w:rPr>
          <w:t>https://doi.org/10.19159/tutad.457774</w:t>
        </w:r>
      </w:hyperlink>
      <w:r w:rsidR="002E5F4E" w:rsidRPr="000E4094">
        <w:rPr>
          <w:rFonts w:ascii="Times New Roman" w:hAnsi="Times New Roman" w:cs="Times New Roman"/>
          <w:sz w:val="24"/>
          <w:szCs w:val="24"/>
          <w:shd w:val="clear" w:color="auto" w:fill="FFFFFF"/>
        </w:rPr>
        <w:t>.</w:t>
      </w:r>
    </w:p>
    <w:p w14:paraId="35705FBE" w14:textId="3D347FBD" w:rsidR="001F385A" w:rsidRDefault="00096C41" w:rsidP="00B17803">
      <w:pPr>
        <w:tabs>
          <w:tab w:val="left" w:pos="180"/>
          <w:tab w:val="left" w:pos="8820"/>
        </w:tabs>
        <w:autoSpaceDE w:val="0"/>
        <w:autoSpaceDN w:val="0"/>
        <w:adjustRightInd w:val="0"/>
        <w:spacing w:after="120" w:line="240" w:lineRule="auto"/>
        <w:ind w:left="720" w:hanging="720"/>
        <w:jc w:val="both"/>
        <w:rPr>
          <w:rFonts w:ascii="Times New Roman" w:hAnsi="Times New Roman" w:cs="Times New Roman"/>
          <w:sz w:val="24"/>
          <w:szCs w:val="24"/>
        </w:rPr>
      </w:pPr>
      <w:r w:rsidRPr="000E4094">
        <w:rPr>
          <w:rFonts w:ascii="Times New Roman" w:hAnsi="Times New Roman" w:cs="Times New Roman"/>
          <w:sz w:val="24"/>
          <w:szCs w:val="24"/>
        </w:rPr>
        <w:t>Yıldız, S</w:t>
      </w:r>
      <w:proofErr w:type="gramStart"/>
      <w:r w:rsidRPr="000E4094">
        <w:rPr>
          <w:rFonts w:ascii="Times New Roman" w:hAnsi="Times New Roman" w:cs="Times New Roman"/>
          <w:sz w:val="24"/>
          <w:szCs w:val="24"/>
        </w:rPr>
        <w:t>.,</w:t>
      </w:r>
      <w:proofErr w:type="gramEnd"/>
      <w:r w:rsidRPr="000E4094">
        <w:rPr>
          <w:rFonts w:ascii="Times New Roman" w:hAnsi="Times New Roman" w:cs="Times New Roman"/>
          <w:sz w:val="24"/>
          <w:szCs w:val="24"/>
        </w:rPr>
        <w:t xml:space="preserve"> E</w:t>
      </w:r>
      <w:r w:rsidR="009938BD" w:rsidRPr="000E4094">
        <w:rPr>
          <w:rFonts w:ascii="Times New Roman" w:hAnsi="Times New Roman" w:cs="Times New Roman"/>
          <w:sz w:val="24"/>
          <w:szCs w:val="24"/>
        </w:rPr>
        <w:t>rdoğan, S.</w:t>
      </w:r>
      <w:r w:rsidRPr="000E4094">
        <w:rPr>
          <w:rFonts w:ascii="Times New Roman" w:hAnsi="Times New Roman" w:cs="Times New Roman"/>
          <w:sz w:val="24"/>
          <w:szCs w:val="24"/>
        </w:rPr>
        <w:t xml:space="preserve"> </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2018</w:t>
      </w:r>
      <w:r w:rsidR="00F26A73" w:rsidRPr="000E4094">
        <w:rPr>
          <w:rFonts w:ascii="Times New Roman" w:hAnsi="Times New Roman" w:cs="Times New Roman"/>
          <w:sz w:val="24"/>
          <w:szCs w:val="24"/>
        </w:rPr>
        <w:t>b</w:t>
      </w:r>
      <w:r w:rsidR="009938BD" w:rsidRPr="000E4094">
        <w:rPr>
          <w:rFonts w:ascii="Times New Roman" w:hAnsi="Times New Roman" w:cs="Times New Roman"/>
          <w:sz w:val="24"/>
          <w:szCs w:val="24"/>
        </w:rPr>
        <w:t>)</w:t>
      </w:r>
      <w:r w:rsidRPr="000E4094">
        <w:rPr>
          <w:rFonts w:ascii="Times New Roman" w:hAnsi="Times New Roman" w:cs="Times New Roman"/>
          <w:sz w:val="24"/>
          <w:szCs w:val="24"/>
        </w:rPr>
        <w:t>.</w:t>
      </w:r>
      <w:r w:rsidRPr="002A42D2">
        <w:rPr>
          <w:rFonts w:ascii="Times New Roman" w:hAnsi="Times New Roman" w:cs="Times New Roman"/>
          <w:sz w:val="24"/>
          <w:szCs w:val="24"/>
        </w:rPr>
        <w:t xml:space="preserve"> Using of sunflower silage instead of corn silage in the diets of goat. </w:t>
      </w:r>
      <w:r w:rsidRPr="006407A9">
        <w:rPr>
          <w:rFonts w:ascii="Times New Roman" w:hAnsi="Times New Roman" w:cs="Times New Roman"/>
          <w:i/>
          <w:sz w:val="24"/>
          <w:szCs w:val="24"/>
        </w:rPr>
        <w:t>Indian Journal of Animal Research</w:t>
      </w:r>
      <w:r w:rsidRPr="002A42D2">
        <w:rPr>
          <w:rFonts w:ascii="Times New Roman" w:hAnsi="Times New Roman" w:cs="Times New Roman"/>
          <w:sz w:val="24"/>
          <w:szCs w:val="24"/>
        </w:rPr>
        <w:t xml:space="preserve">. 52:1446-1451. </w:t>
      </w:r>
      <w:hyperlink r:id="rId84" w:history="1">
        <w:r w:rsidR="00B06F1B" w:rsidRPr="00B06F1B">
          <w:rPr>
            <w:rStyle w:val="Kpr"/>
            <w:rFonts w:ascii="Times New Roman" w:hAnsi="Times New Roman" w:cs="Times New Roman"/>
            <w:sz w:val="24"/>
            <w:szCs w:val="24"/>
          </w:rPr>
          <w:t>https://doi.org/</w:t>
        </w:r>
        <w:r w:rsidRPr="00B06F1B">
          <w:rPr>
            <w:rStyle w:val="Kpr"/>
            <w:rFonts w:ascii="Times New Roman" w:hAnsi="Times New Roman" w:cs="Times New Roman"/>
            <w:sz w:val="24"/>
            <w:szCs w:val="24"/>
          </w:rPr>
          <w:t>10.18805/ijar.B-867</w:t>
        </w:r>
      </w:hyperlink>
      <w:r w:rsidRPr="002A42D2">
        <w:rPr>
          <w:rFonts w:ascii="Times New Roman" w:hAnsi="Times New Roman" w:cs="Times New Roman"/>
          <w:sz w:val="24"/>
          <w:szCs w:val="24"/>
        </w:rPr>
        <w:t>.</w:t>
      </w:r>
    </w:p>
    <w:p w14:paraId="3315CE85" w14:textId="77777777" w:rsidR="001D3186" w:rsidRDefault="001D3186"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66A09DA1" w14:textId="77777777" w:rsidR="00E76FA9" w:rsidRDefault="00E76FA9"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3ACC171C" w14:textId="77777777" w:rsidR="00E76FA9" w:rsidRDefault="00E76FA9"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429F5D0C" w14:textId="77777777" w:rsidR="00E76FA9" w:rsidRDefault="00E76FA9"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76C160F6" w14:textId="77777777" w:rsidR="00E76FA9" w:rsidRDefault="00E76FA9"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75652E11" w14:textId="77777777" w:rsidR="00BA544C" w:rsidRDefault="00BA544C"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45A54633" w14:textId="77777777" w:rsidR="00BA544C" w:rsidRDefault="00BA544C"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7082EE76" w14:textId="77777777" w:rsidR="00BA544C" w:rsidRDefault="00BA544C" w:rsidP="00206E96">
      <w:pPr>
        <w:tabs>
          <w:tab w:val="left" w:pos="180"/>
          <w:tab w:val="left" w:pos="8820"/>
        </w:tabs>
        <w:autoSpaceDE w:val="0"/>
        <w:autoSpaceDN w:val="0"/>
        <w:adjustRightInd w:val="0"/>
        <w:spacing w:line="240" w:lineRule="auto"/>
        <w:ind w:left="720" w:hanging="720"/>
        <w:jc w:val="both"/>
        <w:rPr>
          <w:rFonts w:ascii="Times New Roman" w:hAnsi="Times New Roman" w:cs="Times New Roman"/>
          <w:sz w:val="24"/>
          <w:szCs w:val="24"/>
        </w:rPr>
      </w:pPr>
    </w:p>
    <w:p w14:paraId="1641F39B" w14:textId="77777777" w:rsidR="001F385A" w:rsidRPr="00CE3848" w:rsidRDefault="001F385A" w:rsidP="00BE6C48">
      <w:pPr>
        <w:pStyle w:val="Balk1"/>
        <w:spacing w:after="0" w:line="240" w:lineRule="auto"/>
      </w:pPr>
      <w:bookmarkStart w:id="132" w:name="_Toc110652097"/>
      <w:r w:rsidRPr="00CE3848">
        <w:t>ÖZGEÇMİŞ</w:t>
      </w:r>
      <w:bookmarkEnd w:id="132"/>
    </w:p>
    <w:p w14:paraId="7B2B3C0D" w14:textId="77777777" w:rsidR="001F385A" w:rsidRPr="001F385A" w:rsidRDefault="001F385A" w:rsidP="00BE6C48">
      <w:pPr>
        <w:spacing w:after="0" w:line="240" w:lineRule="auto"/>
        <w:jc w:val="center"/>
        <w:rPr>
          <w:rFonts w:ascii="Times New Roman" w:hAnsi="Times New Roman" w:cs="Times New Roman"/>
          <w:b/>
        </w:rPr>
      </w:pPr>
    </w:p>
    <w:p w14:paraId="44ABA826" w14:textId="77777777" w:rsidR="001F385A" w:rsidRPr="001F385A" w:rsidRDefault="001F385A" w:rsidP="00BE6C48">
      <w:pPr>
        <w:spacing w:after="0" w:line="240" w:lineRule="auto"/>
        <w:rPr>
          <w:rFonts w:ascii="Times New Roman" w:hAnsi="Times New Roman" w:cs="Times New Roman"/>
          <w:sz w:val="24"/>
          <w:szCs w:val="24"/>
        </w:rPr>
      </w:pPr>
      <w:r w:rsidRPr="001F385A">
        <w:rPr>
          <w:rFonts w:ascii="Times New Roman" w:hAnsi="Times New Roman" w:cs="Times New Roman"/>
          <w:sz w:val="24"/>
          <w:szCs w:val="24"/>
        </w:rPr>
        <w:t>Adı Soyadı</w:t>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t>: Ömer ŞENGÜL</w:t>
      </w:r>
    </w:p>
    <w:p w14:paraId="085E832A" w14:textId="77777777" w:rsidR="001F385A" w:rsidRPr="001F385A" w:rsidRDefault="001F385A" w:rsidP="00BE6C48">
      <w:pPr>
        <w:spacing w:after="0" w:line="240" w:lineRule="auto"/>
        <w:rPr>
          <w:rFonts w:ascii="Times New Roman" w:hAnsi="Times New Roman" w:cs="Times New Roman"/>
          <w:sz w:val="24"/>
          <w:szCs w:val="24"/>
        </w:rPr>
      </w:pPr>
      <w:r w:rsidRPr="001F385A">
        <w:rPr>
          <w:rFonts w:ascii="Times New Roman" w:hAnsi="Times New Roman" w:cs="Times New Roman"/>
          <w:sz w:val="24"/>
          <w:szCs w:val="24"/>
        </w:rPr>
        <w:t>Doğum Yeri ve Tarihi</w:t>
      </w:r>
      <w:r w:rsidRPr="001F385A">
        <w:rPr>
          <w:rFonts w:ascii="Times New Roman" w:hAnsi="Times New Roman" w:cs="Times New Roman"/>
          <w:sz w:val="24"/>
          <w:szCs w:val="24"/>
        </w:rPr>
        <w:tab/>
      </w:r>
      <w:r w:rsidRPr="001F385A">
        <w:rPr>
          <w:rFonts w:ascii="Times New Roman" w:hAnsi="Times New Roman" w:cs="Times New Roman"/>
          <w:sz w:val="24"/>
          <w:szCs w:val="24"/>
        </w:rPr>
        <w:tab/>
        <w:t>: Erzincan, 21/04/1991</w:t>
      </w:r>
    </w:p>
    <w:p w14:paraId="2CDA8F11" w14:textId="77777777" w:rsidR="001F385A" w:rsidRPr="001F385A" w:rsidRDefault="001F385A" w:rsidP="00BE6C48">
      <w:pPr>
        <w:spacing w:after="0" w:line="240" w:lineRule="auto"/>
        <w:rPr>
          <w:rFonts w:ascii="Times New Roman" w:hAnsi="Times New Roman" w:cs="Times New Roman"/>
          <w:sz w:val="24"/>
          <w:szCs w:val="24"/>
        </w:rPr>
      </w:pPr>
      <w:r w:rsidRPr="001F385A">
        <w:rPr>
          <w:rFonts w:ascii="Times New Roman" w:hAnsi="Times New Roman" w:cs="Times New Roman"/>
          <w:sz w:val="24"/>
          <w:szCs w:val="24"/>
        </w:rPr>
        <w:t>Yabancı Dili</w:t>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t>: İngilizce</w:t>
      </w:r>
    </w:p>
    <w:p w14:paraId="57AF4A7A" w14:textId="77777777" w:rsidR="001F385A" w:rsidRPr="001F385A" w:rsidRDefault="001F385A" w:rsidP="00BE6C48">
      <w:pPr>
        <w:spacing w:after="0" w:line="240" w:lineRule="auto"/>
        <w:rPr>
          <w:rFonts w:ascii="Times New Roman" w:hAnsi="Times New Roman" w:cs="Times New Roman"/>
          <w:sz w:val="24"/>
          <w:szCs w:val="24"/>
        </w:rPr>
      </w:pPr>
    </w:p>
    <w:p w14:paraId="7AC91936" w14:textId="77777777" w:rsidR="001F385A" w:rsidRPr="001F385A" w:rsidRDefault="001F385A" w:rsidP="00BE6C48">
      <w:pPr>
        <w:spacing w:after="0" w:line="240" w:lineRule="auto"/>
        <w:rPr>
          <w:rFonts w:ascii="Times New Roman" w:hAnsi="Times New Roman" w:cs="Times New Roman"/>
          <w:sz w:val="24"/>
          <w:szCs w:val="24"/>
        </w:rPr>
      </w:pPr>
      <w:r w:rsidRPr="001F385A">
        <w:rPr>
          <w:rFonts w:ascii="Times New Roman" w:hAnsi="Times New Roman" w:cs="Times New Roman"/>
          <w:sz w:val="24"/>
          <w:szCs w:val="24"/>
        </w:rPr>
        <w:t>Eğitim Durumu (Kurum ve Yıl)</w:t>
      </w:r>
    </w:p>
    <w:p w14:paraId="0FD9263B" w14:textId="77777777" w:rsidR="001F385A" w:rsidRPr="001F385A" w:rsidRDefault="001F385A" w:rsidP="00BE6C48">
      <w:pPr>
        <w:tabs>
          <w:tab w:val="left" w:pos="284"/>
        </w:tabs>
        <w:spacing w:after="0" w:line="240" w:lineRule="auto"/>
        <w:rPr>
          <w:rFonts w:ascii="Times New Roman" w:hAnsi="Times New Roman" w:cs="Times New Roman"/>
          <w:sz w:val="24"/>
          <w:szCs w:val="24"/>
        </w:rPr>
      </w:pPr>
      <w:r w:rsidRPr="001F385A">
        <w:rPr>
          <w:rFonts w:ascii="Times New Roman" w:hAnsi="Times New Roman" w:cs="Times New Roman"/>
          <w:sz w:val="24"/>
          <w:szCs w:val="24"/>
        </w:rPr>
        <w:tab/>
        <w:t>Lise</w:t>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t>: Esentepe İ.</w:t>
      </w:r>
      <w:proofErr w:type="gramStart"/>
      <w:r w:rsidRPr="001F385A">
        <w:rPr>
          <w:rFonts w:ascii="Times New Roman" w:hAnsi="Times New Roman" w:cs="Times New Roman"/>
          <w:sz w:val="24"/>
          <w:szCs w:val="24"/>
        </w:rPr>
        <w:t>M.K.B</w:t>
      </w:r>
      <w:proofErr w:type="gramEnd"/>
      <w:r w:rsidRPr="001F385A">
        <w:rPr>
          <w:rFonts w:ascii="Times New Roman" w:hAnsi="Times New Roman" w:cs="Times New Roman"/>
          <w:sz w:val="24"/>
          <w:szCs w:val="24"/>
        </w:rPr>
        <w:t>, 2009</w:t>
      </w:r>
    </w:p>
    <w:p w14:paraId="189C516B" w14:textId="77777777" w:rsidR="001F385A" w:rsidRPr="001F385A" w:rsidRDefault="001F385A" w:rsidP="00BE6C48">
      <w:pPr>
        <w:tabs>
          <w:tab w:val="left" w:pos="284"/>
        </w:tabs>
        <w:spacing w:after="0" w:line="240" w:lineRule="auto"/>
        <w:rPr>
          <w:rFonts w:ascii="Times New Roman" w:hAnsi="Times New Roman" w:cs="Times New Roman"/>
          <w:sz w:val="24"/>
          <w:szCs w:val="24"/>
        </w:rPr>
      </w:pPr>
      <w:r w:rsidRPr="001F385A">
        <w:rPr>
          <w:rFonts w:ascii="Times New Roman" w:hAnsi="Times New Roman" w:cs="Times New Roman"/>
          <w:sz w:val="24"/>
          <w:szCs w:val="24"/>
        </w:rPr>
        <w:tab/>
        <w:t>Lisans</w:t>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t>: A</w:t>
      </w:r>
      <w:r w:rsidR="00843111">
        <w:rPr>
          <w:rFonts w:ascii="Times New Roman" w:hAnsi="Times New Roman" w:cs="Times New Roman"/>
          <w:sz w:val="24"/>
          <w:szCs w:val="24"/>
        </w:rPr>
        <w:t>tatürk Üniversitesi</w:t>
      </w:r>
      <w:r w:rsidRPr="001F385A">
        <w:rPr>
          <w:rFonts w:ascii="Times New Roman" w:hAnsi="Times New Roman" w:cs="Times New Roman"/>
          <w:sz w:val="24"/>
          <w:szCs w:val="24"/>
        </w:rPr>
        <w:t>, Ziraat Fakültesi, 2013</w:t>
      </w:r>
    </w:p>
    <w:p w14:paraId="3FEC4140" w14:textId="77777777" w:rsidR="001F385A" w:rsidRPr="001F385A" w:rsidRDefault="00843111" w:rsidP="00BE6C4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ab/>
        <w:t>Yüksek Lisans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Uludağ Üniversite</w:t>
      </w:r>
      <w:r w:rsidR="001F385A" w:rsidRPr="001F385A">
        <w:rPr>
          <w:rFonts w:ascii="Times New Roman" w:hAnsi="Times New Roman" w:cs="Times New Roman"/>
          <w:sz w:val="24"/>
          <w:szCs w:val="24"/>
        </w:rPr>
        <w:t>, Fen Bilimleri Enstitüsü, 2016</w:t>
      </w:r>
    </w:p>
    <w:p w14:paraId="659003BF" w14:textId="77777777" w:rsidR="001F385A" w:rsidRPr="001F385A" w:rsidRDefault="001F385A" w:rsidP="00BE6C48">
      <w:pPr>
        <w:tabs>
          <w:tab w:val="left" w:pos="284"/>
        </w:tabs>
        <w:spacing w:after="0" w:line="240" w:lineRule="auto"/>
        <w:rPr>
          <w:rFonts w:ascii="Times New Roman" w:hAnsi="Times New Roman" w:cs="Times New Roman"/>
          <w:sz w:val="24"/>
          <w:szCs w:val="24"/>
        </w:rPr>
      </w:pPr>
    </w:p>
    <w:p w14:paraId="60ECABDF" w14:textId="77777777" w:rsidR="001F385A" w:rsidRPr="001F385A" w:rsidRDefault="001F385A" w:rsidP="00BE6C48">
      <w:pPr>
        <w:tabs>
          <w:tab w:val="left" w:pos="284"/>
        </w:tabs>
        <w:spacing w:after="0" w:line="240" w:lineRule="auto"/>
        <w:rPr>
          <w:rFonts w:ascii="Times New Roman" w:hAnsi="Times New Roman" w:cs="Times New Roman"/>
          <w:sz w:val="24"/>
          <w:szCs w:val="24"/>
        </w:rPr>
      </w:pPr>
      <w:r w:rsidRPr="001F385A">
        <w:rPr>
          <w:rFonts w:ascii="Times New Roman" w:hAnsi="Times New Roman" w:cs="Times New Roman"/>
          <w:sz w:val="24"/>
          <w:szCs w:val="24"/>
        </w:rPr>
        <w:t>Çalıştığı Kurum/Kurumlar ve Yıl</w:t>
      </w:r>
      <w:r w:rsidRPr="001F385A">
        <w:rPr>
          <w:rFonts w:ascii="Times New Roman" w:hAnsi="Times New Roman" w:cs="Times New Roman"/>
          <w:sz w:val="24"/>
          <w:szCs w:val="24"/>
        </w:rPr>
        <w:tab/>
        <w:t>: Uludağ Üniversitesi, 2015</w:t>
      </w:r>
    </w:p>
    <w:p w14:paraId="728A8305" w14:textId="77777777" w:rsidR="001F385A" w:rsidRPr="001F385A" w:rsidRDefault="001F385A" w:rsidP="00BE6C48">
      <w:pPr>
        <w:tabs>
          <w:tab w:val="left" w:pos="284"/>
        </w:tabs>
        <w:spacing w:after="0" w:line="240" w:lineRule="auto"/>
        <w:rPr>
          <w:rFonts w:ascii="Times New Roman" w:hAnsi="Times New Roman" w:cs="Times New Roman"/>
          <w:sz w:val="24"/>
          <w:szCs w:val="24"/>
        </w:rPr>
      </w:pPr>
      <w:r w:rsidRPr="001F385A">
        <w:rPr>
          <w:rFonts w:ascii="Times New Roman" w:hAnsi="Times New Roman" w:cs="Times New Roman"/>
          <w:sz w:val="24"/>
          <w:szCs w:val="24"/>
        </w:rPr>
        <w:t>İletişim (e-posta)</w:t>
      </w:r>
      <w:r w:rsidRPr="001F385A">
        <w:rPr>
          <w:rFonts w:ascii="Times New Roman" w:hAnsi="Times New Roman" w:cs="Times New Roman"/>
          <w:sz w:val="24"/>
          <w:szCs w:val="24"/>
        </w:rPr>
        <w:tab/>
      </w:r>
      <w:r w:rsidRPr="001F385A">
        <w:rPr>
          <w:rFonts w:ascii="Times New Roman" w:hAnsi="Times New Roman" w:cs="Times New Roman"/>
          <w:sz w:val="24"/>
          <w:szCs w:val="24"/>
        </w:rPr>
        <w:tab/>
      </w:r>
      <w:r w:rsidRPr="001F385A">
        <w:rPr>
          <w:rFonts w:ascii="Times New Roman" w:hAnsi="Times New Roman" w:cs="Times New Roman"/>
          <w:sz w:val="24"/>
          <w:szCs w:val="24"/>
        </w:rPr>
        <w:tab/>
        <w:t>: omersengul@uludag.edu.tr</w:t>
      </w:r>
    </w:p>
    <w:p w14:paraId="46D13E11" w14:textId="77777777" w:rsidR="001F385A" w:rsidRDefault="001F385A" w:rsidP="005E6F20">
      <w:pPr>
        <w:autoSpaceDE w:val="0"/>
        <w:autoSpaceDN w:val="0"/>
        <w:adjustRightInd w:val="0"/>
        <w:spacing w:after="0" w:line="360" w:lineRule="auto"/>
        <w:rPr>
          <w:bCs/>
          <w:sz w:val="24"/>
          <w:szCs w:val="24"/>
        </w:rPr>
      </w:pPr>
      <w:r w:rsidRPr="00EF3671">
        <w:rPr>
          <w:bCs/>
          <w:sz w:val="24"/>
          <w:szCs w:val="24"/>
        </w:rPr>
        <w:t xml:space="preserve"> </w:t>
      </w:r>
    </w:p>
    <w:p w14:paraId="6446F7B4" w14:textId="77777777" w:rsidR="001F385A" w:rsidRDefault="001F385A" w:rsidP="005E6F20">
      <w:pPr>
        <w:tabs>
          <w:tab w:val="left" w:pos="3465"/>
        </w:tabs>
        <w:spacing w:after="0" w:line="360" w:lineRule="auto"/>
        <w:rPr>
          <w:sz w:val="24"/>
          <w:szCs w:val="24"/>
        </w:rPr>
      </w:pPr>
    </w:p>
    <w:p w14:paraId="119992F4" w14:textId="77777777" w:rsidR="00752C77" w:rsidRDefault="00752C77" w:rsidP="005E6F20">
      <w:pPr>
        <w:tabs>
          <w:tab w:val="left" w:pos="3465"/>
        </w:tabs>
        <w:spacing w:after="0" w:line="360" w:lineRule="auto"/>
        <w:rPr>
          <w:sz w:val="24"/>
          <w:szCs w:val="24"/>
        </w:rPr>
      </w:pPr>
    </w:p>
    <w:p w14:paraId="4BA756F5" w14:textId="77777777" w:rsidR="00752C77" w:rsidRDefault="00752C77" w:rsidP="005E6F20">
      <w:pPr>
        <w:tabs>
          <w:tab w:val="left" w:pos="3465"/>
        </w:tabs>
        <w:spacing w:after="0" w:line="360" w:lineRule="auto"/>
        <w:rPr>
          <w:sz w:val="24"/>
          <w:szCs w:val="24"/>
        </w:rPr>
      </w:pPr>
    </w:p>
    <w:p w14:paraId="6DBFD74F" w14:textId="77777777" w:rsidR="00752C77" w:rsidRDefault="00752C77" w:rsidP="005E6F20">
      <w:pPr>
        <w:tabs>
          <w:tab w:val="left" w:pos="3465"/>
        </w:tabs>
        <w:spacing w:after="0" w:line="360" w:lineRule="auto"/>
        <w:rPr>
          <w:sz w:val="24"/>
          <w:szCs w:val="24"/>
        </w:rPr>
      </w:pPr>
    </w:p>
    <w:p w14:paraId="73B3D786" w14:textId="77777777" w:rsidR="00752C77" w:rsidRDefault="00752C77" w:rsidP="005E6F20">
      <w:pPr>
        <w:tabs>
          <w:tab w:val="left" w:pos="3465"/>
        </w:tabs>
        <w:spacing w:after="0" w:line="360" w:lineRule="auto"/>
        <w:rPr>
          <w:sz w:val="24"/>
          <w:szCs w:val="24"/>
        </w:rPr>
      </w:pPr>
    </w:p>
    <w:p w14:paraId="55602A30" w14:textId="77777777" w:rsidR="00752C77" w:rsidRDefault="00752C77" w:rsidP="005E6F20">
      <w:pPr>
        <w:tabs>
          <w:tab w:val="left" w:pos="3465"/>
        </w:tabs>
        <w:spacing w:after="0" w:line="360" w:lineRule="auto"/>
        <w:rPr>
          <w:sz w:val="24"/>
          <w:szCs w:val="24"/>
        </w:rPr>
      </w:pPr>
    </w:p>
    <w:p w14:paraId="653F4CAD" w14:textId="77777777" w:rsidR="00752C77" w:rsidRDefault="00752C77" w:rsidP="00C639A9">
      <w:pPr>
        <w:tabs>
          <w:tab w:val="left" w:pos="3465"/>
        </w:tabs>
        <w:spacing w:after="0" w:line="360" w:lineRule="auto"/>
        <w:rPr>
          <w:sz w:val="24"/>
          <w:szCs w:val="24"/>
        </w:rPr>
      </w:pPr>
    </w:p>
    <w:p w14:paraId="486D6F80" w14:textId="77777777" w:rsidR="00CF0F37" w:rsidRDefault="00CF0F37" w:rsidP="00C639A9">
      <w:pPr>
        <w:tabs>
          <w:tab w:val="left" w:pos="3465"/>
        </w:tabs>
        <w:spacing w:after="0" w:line="360" w:lineRule="auto"/>
        <w:rPr>
          <w:sz w:val="24"/>
          <w:szCs w:val="24"/>
        </w:rPr>
      </w:pPr>
    </w:p>
    <w:p w14:paraId="295B557F" w14:textId="77777777" w:rsidR="00752C77" w:rsidRDefault="00752C77" w:rsidP="00C639A9">
      <w:pPr>
        <w:tabs>
          <w:tab w:val="left" w:pos="3465"/>
        </w:tabs>
        <w:spacing w:after="0" w:line="360" w:lineRule="auto"/>
        <w:rPr>
          <w:sz w:val="24"/>
          <w:szCs w:val="24"/>
        </w:rPr>
      </w:pPr>
    </w:p>
    <w:p w14:paraId="2FEBB45E" w14:textId="77777777" w:rsidR="00752C77" w:rsidRDefault="00752C77" w:rsidP="00C639A9">
      <w:pPr>
        <w:tabs>
          <w:tab w:val="left" w:pos="3465"/>
        </w:tabs>
        <w:spacing w:after="0" w:line="360" w:lineRule="auto"/>
        <w:rPr>
          <w:sz w:val="24"/>
          <w:szCs w:val="24"/>
        </w:rPr>
      </w:pPr>
    </w:p>
    <w:p w14:paraId="00733BB7" w14:textId="40CB711E" w:rsidR="00752C77" w:rsidRDefault="00752C77" w:rsidP="00C639A9">
      <w:pPr>
        <w:tabs>
          <w:tab w:val="left" w:pos="3465"/>
        </w:tabs>
        <w:spacing w:after="0" w:line="360" w:lineRule="auto"/>
        <w:rPr>
          <w:sz w:val="24"/>
          <w:szCs w:val="24"/>
        </w:rPr>
      </w:pPr>
    </w:p>
    <w:p w14:paraId="57BF5EEB" w14:textId="761ECD9A" w:rsidR="004A1B58" w:rsidRDefault="004A1B58" w:rsidP="00C639A9">
      <w:pPr>
        <w:tabs>
          <w:tab w:val="left" w:pos="3465"/>
        </w:tabs>
        <w:spacing w:after="0" w:line="360" w:lineRule="auto"/>
        <w:rPr>
          <w:sz w:val="24"/>
          <w:szCs w:val="24"/>
        </w:rPr>
      </w:pPr>
    </w:p>
    <w:p w14:paraId="16C288F4" w14:textId="5C12ED7D" w:rsidR="004A1B58" w:rsidRDefault="004A1B58" w:rsidP="00C639A9">
      <w:pPr>
        <w:tabs>
          <w:tab w:val="left" w:pos="3465"/>
        </w:tabs>
        <w:spacing w:after="0" w:line="360" w:lineRule="auto"/>
        <w:rPr>
          <w:sz w:val="24"/>
          <w:szCs w:val="24"/>
        </w:rPr>
      </w:pPr>
    </w:p>
    <w:p w14:paraId="5D2DC061" w14:textId="1F69B50D" w:rsidR="004A1B58" w:rsidRDefault="004A1B58" w:rsidP="00C639A9">
      <w:pPr>
        <w:tabs>
          <w:tab w:val="left" w:pos="3465"/>
        </w:tabs>
        <w:spacing w:after="0" w:line="360" w:lineRule="auto"/>
        <w:rPr>
          <w:sz w:val="24"/>
          <w:szCs w:val="24"/>
        </w:rPr>
      </w:pPr>
    </w:p>
    <w:p w14:paraId="35538685" w14:textId="7A72DF4C" w:rsidR="004A1B58" w:rsidRDefault="004A1B58" w:rsidP="00C639A9">
      <w:pPr>
        <w:tabs>
          <w:tab w:val="left" w:pos="3465"/>
        </w:tabs>
        <w:spacing w:after="0" w:line="360" w:lineRule="auto"/>
        <w:rPr>
          <w:sz w:val="24"/>
          <w:szCs w:val="24"/>
        </w:rPr>
      </w:pPr>
    </w:p>
    <w:p w14:paraId="23ED5C53" w14:textId="012E1B7C" w:rsidR="004A1B58" w:rsidRDefault="004A1B58" w:rsidP="00C639A9">
      <w:pPr>
        <w:tabs>
          <w:tab w:val="left" w:pos="3465"/>
        </w:tabs>
        <w:spacing w:after="0" w:line="360" w:lineRule="auto"/>
        <w:rPr>
          <w:sz w:val="24"/>
          <w:szCs w:val="24"/>
        </w:rPr>
      </w:pPr>
    </w:p>
    <w:p w14:paraId="60E105C3" w14:textId="77777777" w:rsidR="004A1B58" w:rsidRDefault="004A1B58" w:rsidP="00C639A9">
      <w:pPr>
        <w:tabs>
          <w:tab w:val="left" w:pos="3465"/>
        </w:tabs>
        <w:spacing w:after="0" w:line="360" w:lineRule="auto"/>
        <w:rPr>
          <w:sz w:val="24"/>
          <w:szCs w:val="24"/>
        </w:rPr>
      </w:pPr>
    </w:p>
    <w:sectPr w:rsidR="004A1B58" w:rsidSect="001D3C51">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E124E" w14:textId="77777777" w:rsidR="00A90B7E" w:rsidRDefault="00A90B7E" w:rsidP="007A663E">
      <w:pPr>
        <w:spacing w:after="0" w:line="240" w:lineRule="auto"/>
      </w:pPr>
      <w:r>
        <w:separator/>
      </w:r>
    </w:p>
    <w:p w14:paraId="54A10D6E" w14:textId="77777777" w:rsidR="00A90B7E" w:rsidRDefault="00A90B7E"/>
  </w:endnote>
  <w:endnote w:type="continuationSeparator" w:id="0">
    <w:p w14:paraId="5E04630B" w14:textId="77777777" w:rsidR="00A90B7E" w:rsidRDefault="00A90B7E" w:rsidP="007A663E">
      <w:pPr>
        <w:spacing w:after="0" w:line="240" w:lineRule="auto"/>
      </w:pPr>
      <w:r>
        <w:continuationSeparator/>
      </w:r>
    </w:p>
    <w:p w14:paraId="6958963A" w14:textId="77777777" w:rsidR="00A90B7E" w:rsidRDefault="00A90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Franklin Gothic Book">
    <w:charset w:val="A2"/>
    <w:family w:val="swiss"/>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BookAntiqua">
    <w:altName w:val="MS Gothic"/>
    <w:panose1 w:val="00000000000000000000"/>
    <w:charset w:val="80"/>
    <w:family w:val="auto"/>
    <w:notTrueType/>
    <w:pitch w:val="default"/>
    <w:sig w:usb0="00000001" w:usb1="08070000" w:usb2="00000010" w:usb3="00000000" w:csb0="00020000"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39CD" w14:textId="77777777" w:rsidR="00045630" w:rsidRPr="000D1441" w:rsidRDefault="00045630" w:rsidP="000D1441">
    <w:pPr>
      <w:pStyle w:val="AltBilgi"/>
      <w:jc w:val="center"/>
      <w:rPr>
        <w:rFonts w:asciiTheme="majorBidi" w:hAnsiTheme="majorBidi" w:cstheme="majorBid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AC790" w14:textId="77777777" w:rsidR="00045630" w:rsidRDefault="00045630" w:rsidP="00AB5315">
    <w:pPr>
      <w:pStyle w:val="AltBilgi"/>
    </w:pPr>
  </w:p>
  <w:p w14:paraId="08D68D06" w14:textId="77777777" w:rsidR="00045630" w:rsidRDefault="0004563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515E4" w14:textId="77777777" w:rsidR="00045630" w:rsidRDefault="0004563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572386"/>
      <w:docPartObj>
        <w:docPartGallery w:val="Page Numbers (Bottom of Page)"/>
        <w:docPartUnique/>
      </w:docPartObj>
    </w:sdtPr>
    <w:sdtEndPr/>
    <w:sdtContent>
      <w:p w14:paraId="5C70A446" w14:textId="0DC98677" w:rsidR="00045630" w:rsidRDefault="00045630">
        <w:pPr>
          <w:pStyle w:val="AltBilgi"/>
          <w:jc w:val="center"/>
        </w:pPr>
        <w:r w:rsidRPr="00385AA3">
          <w:rPr>
            <w:rFonts w:ascii="Times New Roman" w:hAnsi="Times New Roman"/>
            <w:sz w:val="24"/>
            <w:szCs w:val="24"/>
          </w:rPr>
          <w:fldChar w:fldCharType="begin"/>
        </w:r>
        <w:r w:rsidRPr="00385AA3">
          <w:rPr>
            <w:rFonts w:ascii="Times New Roman" w:hAnsi="Times New Roman"/>
            <w:sz w:val="24"/>
            <w:szCs w:val="24"/>
          </w:rPr>
          <w:instrText>PAGE   \* MERGEFORMAT</w:instrText>
        </w:r>
        <w:r w:rsidRPr="00385AA3">
          <w:rPr>
            <w:rFonts w:ascii="Times New Roman" w:hAnsi="Times New Roman"/>
            <w:sz w:val="24"/>
            <w:szCs w:val="24"/>
          </w:rPr>
          <w:fldChar w:fldCharType="separate"/>
        </w:r>
        <w:r w:rsidR="003F5FB9" w:rsidRPr="003F5FB9">
          <w:rPr>
            <w:rFonts w:ascii="Times New Roman" w:hAnsi="Times New Roman"/>
            <w:noProof/>
            <w:sz w:val="24"/>
            <w:szCs w:val="24"/>
            <w:lang w:val="tr-TR"/>
          </w:rPr>
          <w:t>3</w:t>
        </w:r>
        <w:r w:rsidRPr="00385AA3">
          <w:rPr>
            <w:rFonts w:ascii="Times New Roman" w:hAnsi="Times New Roman"/>
            <w:sz w:val="24"/>
            <w:szCs w:val="24"/>
          </w:rPr>
          <w:fldChar w:fldCharType="end"/>
        </w:r>
      </w:p>
    </w:sdtContent>
  </w:sdt>
  <w:p w14:paraId="685AF216" w14:textId="77777777" w:rsidR="00045630" w:rsidRPr="001B5CBF" w:rsidRDefault="00045630">
    <w:pPr>
      <w:pStyle w:val="AltBilgi"/>
      <w:jc w:val="center"/>
      <w:rPr>
        <w:rFonts w:asciiTheme="majorBidi" w:hAnsiTheme="majorBidi" w:cstheme="majorBidi"/>
        <w:sz w:val="24"/>
        <w:szCs w:val="24"/>
        <w:lang w:val="tr-TR"/>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BDB19" w14:textId="77777777" w:rsidR="00045630" w:rsidRDefault="00045630">
    <w:pPr>
      <w:pStyle w:val="AltBilgi"/>
      <w:jc w:val="center"/>
    </w:pPr>
  </w:p>
  <w:p w14:paraId="39C13E66" w14:textId="77777777" w:rsidR="00045630" w:rsidRDefault="0004563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69534" w14:textId="77777777" w:rsidR="00A90B7E" w:rsidRDefault="00A90B7E" w:rsidP="007A663E">
      <w:pPr>
        <w:spacing w:after="0" w:line="240" w:lineRule="auto"/>
      </w:pPr>
      <w:r>
        <w:separator/>
      </w:r>
    </w:p>
    <w:p w14:paraId="6856A98E" w14:textId="77777777" w:rsidR="00A90B7E" w:rsidRDefault="00A90B7E"/>
  </w:footnote>
  <w:footnote w:type="continuationSeparator" w:id="0">
    <w:p w14:paraId="080A54D0" w14:textId="77777777" w:rsidR="00A90B7E" w:rsidRDefault="00A90B7E" w:rsidP="007A663E">
      <w:pPr>
        <w:spacing w:after="0" w:line="240" w:lineRule="auto"/>
      </w:pPr>
      <w:r>
        <w:continuationSeparator/>
      </w:r>
    </w:p>
    <w:p w14:paraId="0F646404" w14:textId="77777777" w:rsidR="00A90B7E" w:rsidRDefault="00A90B7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2300"/>
    <w:multiLevelType w:val="hybridMultilevel"/>
    <w:tmpl w:val="BDD41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77383A"/>
    <w:multiLevelType w:val="multilevel"/>
    <w:tmpl w:val="041F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4C0429"/>
    <w:multiLevelType w:val="hybridMultilevel"/>
    <w:tmpl w:val="858E38AE"/>
    <w:lvl w:ilvl="0" w:tplc="9926D7F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1A657A"/>
    <w:multiLevelType w:val="hybridMultilevel"/>
    <w:tmpl w:val="E5E28DB2"/>
    <w:lvl w:ilvl="0" w:tplc="F63AAA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166747"/>
    <w:multiLevelType w:val="multilevel"/>
    <w:tmpl w:val="910272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A367AA"/>
    <w:multiLevelType w:val="multilevel"/>
    <w:tmpl w:val="041F0023"/>
    <w:lvl w:ilvl="0">
      <w:start w:val="1"/>
      <w:numFmt w:val="upperRoman"/>
      <w:lvlText w:val="Madde %1."/>
      <w:lvlJc w:val="left"/>
      <w:pPr>
        <w:tabs>
          <w:tab w:val="num" w:pos="1440"/>
        </w:tabs>
        <w:ind w:left="0" w:firstLine="0"/>
      </w:pPr>
    </w:lvl>
    <w:lvl w:ilvl="1">
      <w:start w:val="1"/>
      <w:numFmt w:val="decimalZero"/>
      <w:isLgl/>
      <w:lvlText w:val="Bölüm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C884691"/>
    <w:multiLevelType w:val="hybridMultilevel"/>
    <w:tmpl w:val="983E0F1C"/>
    <w:lvl w:ilvl="0" w:tplc="10A014E6">
      <w:start w:val="1"/>
      <w:numFmt w:val="decimal"/>
      <w:lvlText w:val="%1-"/>
      <w:lvlJc w:val="left"/>
      <w:pPr>
        <w:tabs>
          <w:tab w:val="num" w:pos="720"/>
        </w:tabs>
        <w:ind w:left="720" w:hanging="360"/>
      </w:pPr>
      <w:rPr>
        <w:rFonts w:hint="default"/>
        <w:b/>
      </w:rPr>
    </w:lvl>
    <w:lvl w:ilvl="1" w:tplc="18C6A434">
      <w:start w:val="74"/>
      <w:numFmt w:val="decimal"/>
      <w:lvlText w:val="%2"/>
      <w:lvlJc w:val="left"/>
      <w:pPr>
        <w:tabs>
          <w:tab w:val="num" w:pos="2520"/>
        </w:tabs>
        <w:ind w:left="2520" w:hanging="144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295615B5"/>
    <w:multiLevelType w:val="multilevel"/>
    <w:tmpl w:val="E1749B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BC5BBC"/>
    <w:multiLevelType w:val="hybridMultilevel"/>
    <w:tmpl w:val="0192AA2E"/>
    <w:lvl w:ilvl="0" w:tplc="25A821F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D721D9E"/>
    <w:multiLevelType w:val="multilevel"/>
    <w:tmpl w:val="9102725A"/>
    <w:lvl w:ilvl="0">
      <w:start w:val="1"/>
      <w:numFmt w:val="decimal"/>
      <w:lvlText w:val="%1."/>
      <w:lvlJc w:val="left"/>
      <w:pPr>
        <w:ind w:left="107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1C6260B"/>
    <w:multiLevelType w:val="hybridMultilevel"/>
    <w:tmpl w:val="E5E28DB2"/>
    <w:lvl w:ilvl="0" w:tplc="F63AAA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59B2B42"/>
    <w:multiLevelType w:val="multilevel"/>
    <w:tmpl w:val="81AE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B303B"/>
    <w:multiLevelType w:val="multilevel"/>
    <w:tmpl w:val="041F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820720A"/>
    <w:multiLevelType w:val="hybridMultilevel"/>
    <w:tmpl w:val="5F50EE8A"/>
    <w:lvl w:ilvl="0" w:tplc="6082CA1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40F00636"/>
    <w:multiLevelType w:val="multilevel"/>
    <w:tmpl w:val="75BE5B14"/>
    <w:lvl w:ilvl="0">
      <w:start w:val="1"/>
      <w:numFmt w:val="decimal"/>
      <w:pStyle w:val="asdasd"/>
      <w:lvlText w:val="%1."/>
      <w:lvlJc w:val="left"/>
      <w:pPr>
        <w:ind w:left="720" w:hanging="360"/>
      </w:pPr>
      <w:rPr>
        <w:rFonts w:hint="default"/>
      </w:rPr>
    </w:lvl>
    <w:lvl w:ilvl="1">
      <w:start w:val="1"/>
      <w:numFmt w:val="decimal"/>
      <w:pStyle w:val="Stil10"/>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pStyle w:val="Stil11"/>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4D736D8"/>
    <w:multiLevelType w:val="hybridMultilevel"/>
    <w:tmpl w:val="4C14EEF6"/>
    <w:lvl w:ilvl="0" w:tplc="F63AAA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68C3BC7"/>
    <w:multiLevelType w:val="multilevel"/>
    <w:tmpl w:val="FD90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408E2"/>
    <w:multiLevelType w:val="multilevel"/>
    <w:tmpl w:val="9102725A"/>
    <w:lvl w:ilvl="0">
      <w:start w:val="1"/>
      <w:numFmt w:val="decimal"/>
      <w:lvlText w:val="%1."/>
      <w:lvlJc w:val="left"/>
      <w:pPr>
        <w:ind w:left="107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C831547"/>
    <w:multiLevelType w:val="hybridMultilevel"/>
    <w:tmpl w:val="ECE4AB50"/>
    <w:lvl w:ilvl="0" w:tplc="2CBC9634">
      <w:start w:val="1"/>
      <w:numFmt w:val="decimal"/>
      <w:lvlText w:val="%1."/>
      <w:lvlJc w:val="left"/>
      <w:pPr>
        <w:tabs>
          <w:tab w:val="num" w:pos="-180"/>
        </w:tabs>
        <w:ind w:left="-180" w:hanging="360"/>
      </w:pPr>
      <w:rPr>
        <w:rFonts w:hint="default"/>
      </w:rPr>
    </w:lvl>
    <w:lvl w:ilvl="1" w:tplc="041F0019" w:tentative="1">
      <w:start w:val="1"/>
      <w:numFmt w:val="lowerLetter"/>
      <w:lvlText w:val="%2."/>
      <w:lvlJc w:val="left"/>
      <w:pPr>
        <w:tabs>
          <w:tab w:val="num" w:pos="540"/>
        </w:tabs>
        <w:ind w:left="540" w:hanging="360"/>
      </w:pPr>
    </w:lvl>
    <w:lvl w:ilvl="2" w:tplc="041F001B" w:tentative="1">
      <w:start w:val="1"/>
      <w:numFmt w:val="lowerRoman"/>
      <w:lvlText w:val="%3."/>
      <w:lvlJc w:val="right"/>
      <w:pPr>
        <w:tabs>
          <w:tab w:val="num" w:pos="1260"/>
        </w:tabs>
        <w:ind w:left="1260" w:hanging="180"/>
      </w:pPr>
    </w:lvl>
    <w:lvl w:ilvl="3" w:tplc="041F000F" w:tentative="1">
      <w:start w:val="1"/>
      <w:numFmt w:val="decimal"/>
      <w:lvlText w:val="%4."/>
      <w:lvlJc w:val="left"/>
      <w:pPr>
        <w:tabs>
          <w:tab w:val="num" w:pos="1980"/>
        </w:tabs>
        <w:ind w:left="1980" w:hanging="360"/>
      </w:pPr>
    </w:lvl>
    <w:lvl w:ilvl="4" w:tplc="041F0019" w:tentative="1">
      <w:start w:val="1"/>
      <w:numFmt w:val="lowerLetter"/>
      <w:lvlText w:val="%5."/>
      <w:lvlJc w:val="left"/>
      <w:pPr>
        <w:tabs>
          <w:tab w:val="num" w:pos="2700"/>
        </w:tabs>
        <w:ind w:left="2700" w:hanging="360"/>
      </w:pPr>
    </w:lvl>
    <w:lvl w:ilvl="5" w:tplc="041F001B" w:tentative="1">
      <w:start w:val="1"/>
      <w:numFmt w:val="lowerRoman"/>
      <w:lvlText w:val="%6."/>
      <w:lvlJc w:val="right"/>
      <w:pPr>
        <w:tabs>
          <w:tab w:val="num" w:pos="3420"/>
        </w:tabs>
        <w:ind w:left="3420" w:hanging="180"/>
      </w:pPr>
    </w:lvl>
    <w:lvl w:ilvl="6" w:tplc="041F000F" w:tentative="1">
      <w:start w:val="1"/>
      <w:numFmt w:val="decimal"/>
      <w:lvlText w:val="%7."/>
      <w:lvlJc w:val="left"/>
      <w:pPr>
        <w:tabs>
          <w:tab w:val="num" w:pos="4140"/>
        </w:tabs>
        <w:ind w:left="4140" w:hanging="360"/>
      </w:pPr>
    </w:lvl>
    <w:lvl w:ilvl="7" w:tplc="041F0019" w:tentative="1">
      <w:start w:val="1"/>
      <w:numFmt w:val="lowerLetter"/>
      <w:lvlText w:val="%8."/>
      <w:lvlJc w:val="left"/>
      <w:pPr>
        <w:tabs>
          <w:tab w:val="num" w:pos="4860"/>
        </w:tabs>
        <w:ind w:left="4860" w:hanging="360"/>
      </w:pPr>
    </w:lvl>
    <w:lvl w:ilvl="8" w:tplc="041F001B" w:tentative="1">
      <w:start w:val="1"/>
      <w:numFmt w:val="lowerRoman"/>
      <w:lvlText w:val="%9."/>
      <w:lvlJc w:val="right"/>
      <w:pPr>
        <w:tabs>
          <w:tab w:val="num" w:pos="5580"/>
        </w:tabs>
        <w:ind w:left="5580" w:hanging="180"/>
      </w:pPr>
    </w:lvl>
  </w:abstractNum>
  <w:abstractNum w:abstractNumId="19" w15:restartNumberingAfterBreak="0">
    <w:nsid w:val="59317099"/>
    <w:multiLevelType w:val="hybridMultilevel"/>
    <w:tmpl w:val="E74860F6"/>
    <w:lvl w:ilvl="0" w:tplc="2F542648">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9322DC3"/>
    <w:multiLevelType w:val="hybridMultilevel"/>
    <w:tmpl w:val="6BC85138"/>
    <w:lvl w:ilvl="0" w:tplc="64903D84">
      <w:start w:val="10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26A4D65"/>
    <w:multiLevelType w:val="hybridMultilevel"/>
    <w:tmpl w:val="E4621D1C"/>
    <w:lvl w:ilvl="0" w:tplc="CB762104">
      <w:start w:val="1"/>
      <w:numFmt w:val="decimal"/>
      <w:lvlText w:val="%1."/>
      <w:lvlJc w:val="left"/>
      <w:pPr>
        <w:ind w:left="-179" w:hanging="360"/>
      </w:pPr>
      <w:rPr>
        <w:rFonts w:hint="default"/>
      </w:rPr>
    </w:lvl>
    <w:lvl w:ilvl="1" w:tplc="04090019" w:tentative="1">
      <w:start w:val="1"/>
      <w:numFmt w:val="lowerLetter"/>
      <w:lvlText w:val="%2."/>
      <w:lvlJc w:val="left"/>
      <w:pPr>
        <w:ind w:left="541" w:hanging="360"/>
      </w:pPr>
    </w:lvl>
    <w:lvl w:ilvl="2" w:tplc="0409001B" w:tentative="1">
      <w:start w:val="1"/>
      <w:numFmt w:val="lowerRoman"/>
      <w:lvlText w:val="%3."/>
      <w:lvlJc w:val="right"/>
      <w:pPr>
        <w:ind w:left="1261" w:hanging="180"/>
      </w:pPr>
    </w:lvl>
    <w:lvl w:ilvl="3" w:tplc="0409000F" w:tentative="1">
      <w:start w:val="1"/>
      <w:numFmt w:val="decimal"/>
      <w:lvlText w:val="%4."/>
      <w:lvlJc w:val="left"/>
      <w:pPr>
        <w:ind w:left="1981" w:hanging="360"/>
      </w:pPr>
    </w:lvl>
    <w:lvl w:ilvl="4" w:tplc="04090019" w:tentative="1">
      <w:start w:val="1"/>
      <w:numFmt w:val="lowerLetter"/>
      <w:lvlText w:val="%5."/>
      <w:lvlJc w:val="left"/>
      <w:pPr>
        <w:ind w:left="2701" w:hanging="360"/>
      </w:pPr>
    </w:lvl>
    <w:lvl w:ilvl="5" w:tplc="0409001B" w:tentative="1">
      <w:start w:val="1"/>
      <w:numFmt w:val="lowerRoman"/>
      <w:lvlText w:val="%6."/>
      <w:lvlJc w:val="right"/>
      <w:pPr>
        <w:ind w:left="3421" w:hanging="180"/>
      </w:pPr>
    </w:lvl>
    <w:lvl w:ilvl="6" w:tplc="0409000F" w:tentative="1">
      <w:start w:val="1"/>
      <w:numFmt w:val="decimal"/>
      <w:lvlText w:val="%7."/>
      <w:lvlJc w:val="left"/>
      <w:pPr>
        <w:ind w:left="4141" w:hanging="360"/>
      </w:pPr>
    </w:lvl>
    <w:lvl w:ilvl="7" w:tplc="04090019" w:tentative="1">
      <w:start w:val="1"/>
      <w:numFmt w:val="lowerLetter"/>
      <w:lvlText w:val="%8."/>
      <w:lvlJc w:val="left"/>
      <w:pPr>
        <w:ind w:left="4861" w:hanging="360"/>
      </w:pPr>
    </w:lvl>
    <w:lvl w:ilvl="8" w:tplc="0409001B" w:tentative="1">
      <w:start w:val="1"/>
      <w:numFmt w:val="lowerRoman"/>
      <w:lvlText w:val="%9."/>
      <w:lvlJc w:val="right"/>
      <w:pPr>
        <w:ind w:left="5581" w:hanging="180"/>
      </w:pPr>
    </w:lvl>
  </w:abstractNum>
  <w:abstractNum w:abstractNumId="22" w15:restartNumberingAfterBreak="0">
    <w:nsid w:val="63F50C61"/>
    <w:multiLevelType w:val="hybridMultilevel"/>
    <w:tmpl w:val="D668D47E"/>
    <w:lvl w:ilvl="0" w:tplc="4AC4A6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68E18D4"/>
    <w:multiLevelType w:val="hybridMultilevel"/>
    <w:tmpl w:val="5A7A4EA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6A3E1E57"/>
    <w:multiLevelType w:val="hybridMultilevel"/>
    <w:tmpl w:val="0412A3F4"/>
    <w:lvl w:ilvl="0" w:tplc="C5A49E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AE059ED"/>
    <w:multiLevelType w:val="hybridMultilevel"/>
    <w:tmpl w:val="44C0D25A"/>
    <w:lvl w:ilvl="0" w:tplc="6024B4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B1C6B52"/>
    <w:multiLevelType w:val="hybridMultilevel"/>
    <w:tmpl w:val="D010A9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F973B0E"/>
    <w:multiLevelType w:val="multilevel"/>
    <w:tmpl w:val="AAA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B706FC"/>
    <w:multiLevelType w:val="hybridMultilevel"/>
    <w:tmpl w:val="6AC47974"/>
    <w:lvl w:ilvl="0" w:tplc="C0BCA100">
      <w:start w:val="1"/>
      <w:numFmt w:val="decimal"/>
      <w:lvlText w:val="%1-"/>
      <w:lvlJc w:val="left"/>
      <w:pPr>
        <w:tabs>
          <w:tab w:val="num" w:pos="900"/>
        </w:tabs>
        <w:ind w:left="900" w:hanging="360"/>
      </w:pPr>
      <w:rPr>
        <w:rFonts w:hint="default"/>
        <w:b/>
      </w:rPr>
    </w:lvl>
    <w:lvl w:ilvl="1" w:tplc="DCF8A848">
      <w:start w:val="7"/>
      <w:numFmt w:val="decimal"/>
      <w:lvlText w:val="%2"/>
      <w:lvlJc w:val="left"/>
      <w:pPr>
        <w:tabs>
          <w:tab w:val="num" w:pos="1680"/>
        </w:tabs>
        <w:ind w:left="1680" w:hanging="420"/>
      </w:pPr>
      <w:rPr>
        <w:rFonts w:hint="default"/>
      </w:rPr>
    </w:lvl>
    <w:lvl w:ilvl="2" w:tplc="BDA02F30">
      <w:start w:val="1"/>
      <w:numFmt w:val="lowerLetter"/>
      <w:lvlText w:val="%3-"/>
      <w:lvlJc w:val="left"/>
      <w:pPr>
        <w:tabs>
          <w:tab w:val="num" w:pos="2535"/>
        </w:tabs>
        <w:ind w:left="2535" w:hanging="375"/>
      </w:pPr>
      <w:rPr>
        <w:rFonts w:hint="default"/>
      </w:rPr>
    </w:lvl>
    <w:lvl w:ilvl="3" w:tplc="8C983B74">
      <w:start w:val="1"/>
      <w:numFmt w:val="decimal"/>
      <w:lvlText w:val="%4."/>
      <w:lvlJc w:val="left"/>
      <w:pPr>
        <w:tabs>
          <w:tab w:val="num" w:pos="3060"/>
        </w:tabs>
        <w:ind w:left="3060" w:hanging="360"/>
      </w:pPr>
      <w:rPr>
        <w:rFonts w:hint="default"/>
        <w:sz w:val="28"/>
        <w:u w:val="single"/>
      </w:rPr>
    </w:lvl>
    <w:lvl w:ilvl="4" w:tplc="6422C27A">
      <w:numFmt w:val="bullet"/>
      <w:lvlText w:val=""/>
      <w:lvlJc w:val="left"/>
      <w:pPr>
        <w:tabs>
          <w:tab w:val="num" w:pos="540"/>
        </w:tabs>
        <w:ind w:left="540" w:hanging="360"/>
      </w:pPr>
      <w:rPr>
        <w:rFonts w:ascii="Symbol" w:eastAsia="Times New Roman" w:hAnsi="Symbol" w:cs="Times New Roman" w:hint="default"/>
      </w:r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9" w15:restartNumberingAfterBreak="0">
    <w:nsid w:val="7A613A6A"/>
    <w:multiLevelType w:val="multilevel"/>
    <w:tmpl w:val="9102725A"/>
    <w:lvl w:ilvl="0">
      <w:start w:val="1"/>
      <w:numFmt w:val="decimal"/>
      <w:lvlText w:val="%1."/>
      <w:lvlJc w:val="left"/>
      <w:pPr>
        <w:ind w:left="107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BB80524"/>
    <w:multiLevelType w:val="hybridMultilevel"/>
    <w:tmpl w:val="E5E28DB2"/>
    <w:lvl w:ilvl="0" w:tplc="F63AAA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C796FD4"/>
    <w:multiLevelType w:val="multilevel"/>
    <w:tmpl w:val="E1749B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EBA682F"/>
    <w:multiLevelType w:val="hybridMultilevel"/>
    <w:tmpl w:val="1478B32C"/>
    <w:lvl w:ilvl="0" w:tplc="F63AAA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EFB3B46"/>
    <w:multiLevelType w:val="hybridMultilevel"/>
    <w:tmpl w:val="F5124CB6"/>
    <w:lvl w:ilvl="0" w:tplc="2C74D4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2"/>
  </w:num>
  <w:num w:numId="4">
    <w:abstractNumId w:val="6"/>
  </w:num>
  <w:num w:numId="5">
    <w:abstractNumId w:val="28"/>
  </w:num>
  <w:num w:numId="6">
    <w:abstractNumId w:val="0"/>
  </w:num>
  <w:num w:numId="7">
    <w:abstractNumId w:val="9"/>
  </w:num>
  <w:num w:numId="8">
    <w:abstractNumId w:val="17"/>
  </w:num>
  <w:num w:numId="9">
    <w:abstractNumId w:val="29"/>
  </w:num>
  <w:num w:numId="10">
    <w:abstractNumId w:val="25"/>
  </w:num>
  <w:num w:numId="11">
    <w:abstractNumId w:val="19"/>
  </w:num>
  <w:num w:numId="12">
    <w:abstractNumId w:val="8"/>
  </w:num>
  <w:num w:numId="13">
    <w:abstractNumId w:val="24"/>
  </w:num>
  <w:num w:numId="14">
    <w:abstractNumId w:val="10"/>
  </w:num>
  <w:num w:numId="15">
    <w:abstractNumId w:val="30"/>
  </w:num>
  <w:num w:numId="16">
    <w:abstractNumId w:val="3"/>
  </w:num>
  <w:num w:numId="17">
    <w:abstractNumId w:val="15"/>
  </w:num>
  <w:num w:numId="18">
    <w:abstractNumId w:val="32"/>
  </w:num>
  <w:num w:numId="19">
    <w:abstractNumId w:val="14"/>
  </w:num>
  <w:num w:numId="20">
    <w:abstractNumId w:val="31"/>
  </w:num>
  <w:num w:numId="21">
    <w:abstractNumId w:val="7"/>
  </w:num>
  <w:num w:numId="22">
    <w:abstractNumId w:val="14"/>
    <w:lvlOverride w:ilvl="0">
      <w:startOverride w:val="3"/>
    </w:lvlOverride>
    <w:lvlOverride w:ilvl="1">
      <w:startOverride w:val="2"/>
    </w:lvlOverride>
  </w:num>
  <w:num w:numId="23">
    <w:abstractNumId w:val="14"/>
    <w:lvlOverride w:ilvl="0">
      <w:startOverride w:val="3"/>
    </w:lvlOverride>
    <w:lvlOverride w:ilvl="1">
      <w:startOverride w:val="2"/>
    </w:lvlOverride>
    <w:lvlOverride w:ilvl="2">
      <w:startOverride w:val="1"/>
    </w:lvlOverride>
  </w:num>
  <w:num w:numId="24">
    <w:abstractNumId w:val="18"/>
  </w:num>
  <w:num w:numId="25">
    <w:abstractNumId w:val="1"/>
  </w:num>
  <w:num w:numId="26">
    <w:abstractNumId w:val="12"/>
  </w:num>
  <w:num w:numId="27">
    <w:abstractNumId w:val="5"/>
  </w:num>
  <w:num w:numId="28">
    <w:abstractNumId w:val="21"/>
  </w:num>
  <w:num w:numId="29">
    <w:abstractNumId w:val="33"/>
  </w:num>
  <w:num w:numId="30">
    <w:abstractNumId w:val="16"/>
  </w:num>
  <w:num w:numId="31">
    <w:abstractNumId w:val="27"/>
  </w:num>
  <w:num w:numId="32">
    <w:abstractNumId w:val="11"/>
  </w:num>
  <w:num w:numId="33">
    <w:abstractNumId w:val="26"/>
  </w:num>
  <w:num w:numId="34">
    <w:abstractNumId w:val="23"/>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C5E"/>
    <w:rsid w:val="0000029F"/>
    <w:rsid w:val="000018EF"/>
    <w:rsid w:val="0000278C"/>
    <w:rsid w:val="000028A0"/>
    <w:rsid w:val="000030A1"/>
    <w:rsid w:val="0000344B"/>
    <w:rsid w:val="000038A7"/>
    <w:rsid w:val="00004819"/>
    <w:rsid w:val="00004EA2"/>
    <w:rsid w:val="00005835"/>
    <w:rsid w:val="0000625E"/>
    <w:rsid w:val="000062A8"/>
    <w:rsid w:val="000066BA"/>
    <w:rsid w:val="00006B72"/>
    <w:rsid w:val="00007A4F"/>
    <w:rsid w:val="00007AC8"/>
    <w:rsid w:val="00007C89"/>
    <w:rsid w:val="00010581"/>
    <w:rsid w:val="0001065F"/>
    <w:rsid w:val="00010FD5"/>
    <w:rsid w:val="00011746"/>
    <w:rsid w:val="000117C0"/>
    <w:rsid w:val="000118E9"/>
    <w:rsid w:val="00011DCA"/>
    <w:rsid w:val="000142BC"/>
    <w:rsid w:val="00016583"/>
    <w:rsid w:val="00016600"/>
    <w:rsid w:val="00020348"/>
    <w:rsid w:val="00020867"/>
    <w:rsid w:val="000210C6"/>
    <w:rsid w:val="000211A7"/>
    <w:rsid w:val="00021EEC"/>
    <w:rsid w:val="00022BA3"/>
    <w:rsid w:val="00022BE6"/>
    <w:rsid w:val="0002627F"/>
    <w:rsid w:val="000265F7"/>
    <w:rsid w:val="0002765B"/>
    <w:rsid w:val="00027B39"/>
    <w:rsid w:val="00030D23"/>
    <w:rsid w:val="000313F7"/>
    <w:rsid w:val="00031F00"/>
    <w:rsid w:val="00032210"/>
    <w:rsid w:val="00033ED7"/>
    <w:rsid w:val="0003450F"/>
    <w:rsid w:val="000348CF"/>
    <w:rsid w:val="00034AA0"/>
    <w:rsid w:val="00035F69"/>
    <w:rsid w:val="00036835"/>
    <w:rsid w:val="00036A85"/>
    <w:rsid w:val="00036AE3"/>
    <w:rsid w:val="000374F4"/>
    <w:rsid w:val="00037B6B"/>
    <w:rsid w:val="00037BBF"/>
    <w:rsid w:val="000401F4"/>
    <w:rsid w:val="00040865"/>
    <w:rsid w:val="00040CEE"/>
    <w:rsid w:val="0004178C"/>
    <w:rsid w:val="00041CE3"/>
    <w:rsid w:val="00041D15"/>
    <w:rsid w:val="00042534"/>
    <w:rsid w:val="00044072"/>
    <w:rsid w:val="000448E4"/>
    <w:rsid w:val="00044C5D"/>
    <w:rsid w:val="00045630"/>
    <w:rsid w:val="0004586C"/>
    <w:rsid w:val="00045F07"/>
    <w:rsid w:val="000466A8"/>
    <w:rsid w:val="00046929"/>
    <w:rsid w:val="00046AE6"/>
    <w:rsid w:val="00047350"/>
    <w:rsid w:val="000473D5"/>
    <w:rsid w:val="000475FB"/>
    <w:rsid w:val="00050339"/>
    <w:rsid w:val="00050899"/>
    <w:rsid w:val="00050A84"/>
    <w:rsid w:val="00050B23"/>
    <w:rsid w:val="000517B6"/>
    <w:rsid w:val="00053303"/>
    <w:rsid w:val="00053A49"/>
    <w:rsid w:val="0005533A"/>
    <w:rsid w:val="00055366"/>
    <w:rsid w:val="00055F30"/>
    <w:rsid w:val="00056545"/>
    <w:rsid w:val="00056810"/>
    <w:rsid w:val="0005681C"/>
    <w:rsid w:val="000568BC"/>
    <w:rsid w:val="0005707B"/>
    <w:rsid w:val="000577C5"/>
    <w:rsid w:val="00057A84"/>
    <w:rsid w:val="00057F5F"/>
    <w:rsid w:val="0006033D"/>
    <w:rsid w:val="000610F7"/>
    <w:rsid w:val="00063074"/>
    <w:rsid w:val="00065294"/>
    <w:rsid w:val="000667BB"/>
    <w:rsid w:val="0006780D"/>
    <w:rsid w:val="00070314"/>
    <w:rsid w:val="00070433"/>
    <w:rsid w:val="000707FA"/>
    <w:rsid w:val="0007083C"/>
    <w:rsid w:val="000711BF"/>
    <w:rsid w:val="0007164D"/>
    <w:rsid w:val="00071F3D"/>
    <w:rsid w:val="000730A1"/>
    <w:rsid w:val="00074945"/>
    <w:rsid w:val="000755E3"/>
    <w:rsid w:val="00075DD8"/>
    <w:rsid w:val="00075E7F"/>
    <w:rsid w:val="0007618F"/>
    <w:rsid w:val="00077429"/>
    <w:rsid w:val="000801EB"/>
    <w:rsid w:val="00080631"/>
    <w:rsid w:val="00080CC6"/>
    <w:rsid w:val="00081217"/>
    <w:rsid w:val="0008161F"/>
    <w:rsid w:val="00081BF5"/>
    <w:rsid w:val="000821D7"/>
    <w:rsid w:val="0008301D"/>
    <w:rsid w:val="00083110"/>
    <w:rsid w:val="00083502"/>
    <w:rsid w:val="00084F7B"/>
    <w:rsid w:val="00085283"/>
    <w:rsid w:val="0008574E"/>
    <w:rsid w:val="00085DF8"/>
    <w:rsid w:val="00085E0A"/>
    <w:rsid w:val="00086687"/>
    <w:rsid w:val="000867F7"/>
    <w:rsid w:val="00086A38"/>
    <w:rsid w:val="00086EC6"/>
    <w:rsid w:val="00087577"/>
    <w:rsid w:val="00087E62"/>
    <w:rsid w:val="00090DF7"/>
    <w:rsid w:val="0009155B"/>
    <w:rsid w:val="0009162D"/>
    <w:rsid w:val="0009248B"/>
    <w:rsid w:val="0009348B"/>
    <w:rsid w:val="00093CE3"/>
    <w:rsid w:val="000949A4"/>
    <w:rsid w:val="000959D7"/>
    <w:rsid w:val="000960BA"/>
    <w:rsid w:val="000961BC"/>
    <w:rsid w:val="000961C6"/>
    <w:rsid w:val="0009664D"/>
    <w:rsid w:val="00096C41"/>
    <w:rsid w:val="00096CB6"/>
    <w:rsid w:val="00096F2F"/>
    <w:rsid w:val="00097C9C"/>
    <w:rsid w:val="000A170F"/>
    <w:rsid w:val="000A2031"/>
    <w:rsid w:val="000A2276"/>
    <w:rsid w:val="000A2450"/>
    <w:rsid w:val="000A306B"/>
    <w:rsid w:val="000A3317"/>
    <w:rsid w:val="000A3468"/>
    <w:rsid w:val="000A37C6"/>
    <w:rsid w:val="000A37D5"/>
    <w:rsid w:val="000A3A42"/>
    <w:rsid w:val="000A3EE1"/>
    <w:rsid w:val="000A4772"/>
    <w:rsid w:val="000A484A"/>
    <w:rsid w:val="000A5499"/>
    <w:rsid w:val="000A5DA7"/>
    <w:rsid w:val="000A5DEC"/>
    <w:rsid w:val="000A6282"/>
    <w:rsid w:val="000A6A23"/>
    <w:rsid w:val="000A6A2F"/>
    <w:rsid w:val="000A6AFB"/>
    <w:rsid w:val="000A6CCF"/>
    <w:rsid w:val="000A72D6"/>
    <w:rsid w:val="000A74BC"/>
    <w:rsid w:val="000B0C02"/>
    <w:rsid w:val="000B1423"/>
    <w:rsid w:val="000B1ADD"/>
    <w:rsid w:val="000B1CFD"/>
    <w:rsid w:val="000B247D"/>
    <w:rsid w:val="000B27F8"/>
    <w:rsid w:val="000B3169"/>
    <w:rsid w:val="000B39C9"/>
    <w:rsid w:val="000B3C45"/>
    <w:rsid w:val="000B3DEE"/>
    <w:rsid w:val="000B42B1"/>
    <w:rsid w:val="000B4749"/>
    <w:rsid w:val="000B481A"/>
    <w:rsid w:val="000B4CE9"/>
    <w:rsid w:val="000B6C28"/>
    <w:rsid w:val="000B6CC9"/>
    <w:rsid w:val="000B7ED8"/>
    <w:rsid w:val="000C02D1"/>
    <w:rsid w:val="000C119F"/>
    <w:rsid w:val="000C1670"/>
    <w:rsid w:val="000C16A0"/>
    <w:rsid w:val="000C1781"/>
    <w:rsid w:val="000C213E"/>
    <w:rsid w:val="000C2429"/>
    <w:rsid w:val="000C386F"/>
    <w:rsid w:val="000C38CB"/>
    <w:rsid w:val="000C3D06"/>
    <w:rsid w:val="000C3F47"/>
    <w:rsid w:val="000C4988"/>
    <w:rsid w:val="000C6A1B"/>
    <w:rsid w:val="000C6C98"/>
    <w:rsid w:val="000C758B"/>
    <w:rsid w:val="000C7772"/>
    <w:rsid w:val="000D0185"/>
    <w:rsid w:val="000D1363"/>
    <w:rsid w:val="000D1441"/>
    <w:rsid w:val="000D1BBE"/>
    <w:rsid w:val="000D1D31"/>
    <w:rsid w:val="000D29A4"/>
    <w:rsid w:val="000D2AB2"/>
    <w:rsid w:val="000D4880"/>
    <w:rsid w:val="000D68DB"/>
    <w:rsid w:val="000E09E9"/>
    <w:rsid w:val="000E0F9E"/>
    <w:rsid w:val="000E15F3"/>
    <w:rsid w:val="000E1833"/>
    <w:rsid w:val="000E255A"/>
    <w:rsid w:val="000E259F"/>
    <w:rsid w:val="000E2604"/>
    <w:rsid w:val="000E296E"/>
    <w:rsid w:val="000E3039"/>
    <w:rsid w:val="000E3680"/>
    <w:rsid w:val="000E4094"/>
    <w:rsid w:val="000E502E"/>
    <w:rsid w:val="000E7240"/>
    <w:rsid w:val="000F0013"/>
    <w:rsid w:val="000F1709"/>
    <w:rsid w:val="000F183F"/>
    <w:rsid w:val="000F29D3"/>
    <w:rsid w:val="000F2A90"/>
    <w:rsid w:val="000F31AB"/>
    <w:rsid w:val="000F415C"/>
    <w:rsid w:val="000F493B"/>
    <w:rsid w:val="000F4C89"/>
    <w:rsid w:val="000F4D28"/>
    <w:rsid w:val="000F4E6D"/>
    <w:rsid w:val="000F583A"/>
    <w:rsid w:val="000F5C39"/>
    <w:rsid w:val="000F6E6B"/>
    <w:rsid w:val="000F6ED5"/>
    <w:rsid w:val="00100383"/>
    <w:rsid w:val="00100494"/>
    <w:rsid w:val="00101135"/>
    <w:rsid w:val="0010139B"/>
    <w:rsid w:val="001013FA"/>
    <w:rsid w:val="00101C5E"/>
    <w:rsid w:val="001031E7"/>
    <w:rsid w:val="00103205"/>
    <w:rsid w:val="00103886"/>
    <w:rsid w:val="0010488C"/>
    <w:rsid w:val="001051D6"/>
    <w:rsid w:val="001060F9"/>
    <w:rsid w:val="00106853"/>
    <w:rsid w:val="00106A0A"/>
    <w:rsid w:val="00106C72"/>
    <w:rsid w:val="00106C97"/>
    <w:rsid w:val="00106D29"/>
    <w:rsid w:val="00106EF8"/>
    <w:rsid w:val="001076A2"/>
    <w:rsid w:val="0010771B"/>
    <w:rsid w:val="00107E70"/>
    <w:rsid w:val="00110106"/>
    <w:rsid w:val="00110B6F"/>
    <w:rsid w:val="00111C83"/>
    <w:rsid w:val="0011208D"/>
    <w:rsid w:val="00113211"/>
    <w:rsid w:val="0011332A"/>
    <w:rsid w:val="001139B1"/>
    <w:rsid w:val="00113A13"/>
    <w:rsid w:val="00114C98"/>
    <w:rsid w:val="00114FED"/>
    <w:rsid w:val="00115E02"/>
    <w:rsid w:val="001172AD"/>
    <w:rsid w:val="0012002E"/>
    <w:rsid w:val="00120B46"/>
    <w:rsid w:val="00120CD1"/>
    <w:rsid w:val="00120E86"/>
    <w:rsid w:val="00121476"/>
    <w:rsid w:val="00124DE3"/>
    <w:rsid w:val="00125ED4"/>
    <w:rsid w:val="0012616C"/>
    <w:rsid w:val="00127B6A"/>
    <w:rsid w:val="00127E0D"/>
    <w:rsid w:val="00130C66"/>
    <w:rsid w:val="00130E0E"/>
    <w:rsid w:val="00131ABD"/>
    <w:rsid w:val="00131EFA"/>
    <w:rsid w:val="0013204C"/>
    <w:rsid w:val="001322AB"/>
    <w:rsid w:val="00132BF3"/>
    <w:rsid w:val="00133C9B"/>
    <w:rsid w:val="00133EDC"/>
    <w:rsid w:val="00134E4E"/>
    <w:rsid w:val="001365F7"/>
    <w:rsid w:val="0013696B"/>
    <w:rsid w:val="001379F7"/>
    <w:rsid w:val="00137CE5"/>
    <w:rsid w:val="00137E15"/>
    <w:rsid w:val="001412B1"/>
    <w:rsid w:val="00141B98"/>
    <w:rsid w:val="0014312E"/>
    <w:rsid w:val="0014417B"/>
    <w:rsid w:val="00144B13"/>
    <w:rsid w:val="00144DED"/>
    <w:rsid w:val="00145229"/>
    <w:rsid w:val="00145B2F"/>
    <w:rsid w:val="0014613D"/>
    <w:rsid w:val="00146681"/>
    <w:rsid w:val="00146F85"/>
    <w:rsid w:val="00147919"/>
    <w:rsid w:val="00147A0A"/>
    <w:rsid w:val="00147D2C"/>
    <w:rsid w:val="00147DA1"/>
    <w:rsid w:val="00150845"/>
    <w:rsid w:val="00150AD7"/>
    <w:rsid w:val="001514BB"/>
    <w:rsid w:val="00151721"/>
    <w:rsid w:val="0015375E"/>
    <w:rsid w:val="00153B71"/>
    <w:rsid w:val="00154C8D"/>
    <w:rsid w:val="00155130"/>
    <w:rsid w:val="001578C9"/>
    <w:rsid w:val="00161C7D"/>
    <w:rsid w:val="00161E67"/>
    <w:rsid w:val="00162B42"/>
    <w:rsid w:val="00163A11"/>
    <w:rsid w:val="00164E20"/>
    <w:rsid w:val="0016503C"/>
    <w:rsid w:val="001659B2"/>
    <w:rsid w:val="001659DD"/>
    <w:rsid w:val="00166B03"/>
    <w:rsid w:val="00166B7A"/>
    <w:rsid w:val="00167115"/>
    <w:rsid w:val="00167923"/>
    <w:rsid w:val="00167E26"/>
    <w:rsid w:val="0017010D"/>
    <w:rsid w:val="0017100A"/>
    <w:rsid w:val="00171134"/>
    <w:rsid w:val="00173F54"/>
    <w:rsid w:val="001745B7"/>
    <w:rsid w:val="00174D10"/>
    <w:rsid w:val="00175006"/>
    <w:rsid w:val="001759CE"/>
    <w:rsid w:val="00176792"/>
    <w:rsid w:val="00176E61"/>
    <w:rsid w:val="0017780B"/>
    <w:rsid w:val="001807D5"/>
    <w:rsid w:val="001816E9"/>
    <w:rsid w:val="001820D1"/>
    <w:rsid w:val="001827E5"/>
    <w:rsid w:val="00182B90"/>
    <w:rsid w:val="001831AC"/>
    <w:rsid w:val="0018345B"/>
    <w:rsid w:val="001839A8"/>
    <w:rsid w:val="00185455"/>
    <w:rsid w:val="00185517"/>
    <w:rsid w:val="001865B9"/>
    <w:rsid w:val="001867A1"/>
    <w:rsid w:val="00186DEC"/>
    <w:rsid w:val="001906CF"/>
    <w:rsid w:val="00191DE0"/>
    <w:rsid w:val="0019268B"/>
    <w:rsid w:val="00192772"/>
    <w:rsid w:val="00192A21"/>
    <w:rsid w:val="00193895"/>
    <w:rsid w:val="0019398E"/>
    <w:rsid w:val="001941BF"/>
    <w:rsid w:val="001942D8"/>
    <w:rsid w:val="00194737"/>
    <w:rsid w:val="00195318"/>
    <w:rsid w:val="001957C2"/>
    <w:rsid w:val="00196D0F"/>
    <w:rsid w:val="00197407"/>
    <w:rsid w:val="001975AD"/>
    <w:rsid w:val="001A003C"/>
    <w:rsid w:val="001A0248"/>
    <w:rsid w:val="001A04B1"/>
    <w:rsid w:val="001A0B4D"/>
    <w:rsid w:val="001A0D7A"/>
    <w:rsid w:val="001A13DE"/>
    <w:rsid w:val="001A22C6"/>
    <w:rsid w:val="001A238C"/>
    <w:rsid w:val="001A2725"/>
    <w:rsid w:val="001A2A64"/>
    <w:rsid w:val="001A2A71"/>
    <w:rsid w:val="001A39B8"/>
    <w:rsid w:val="001A42A9"/>
    <w:rsid w:val="001A4520"/>
    <w:rsid w:val="001A5219"/>
    <w:rsid w:val="001A5640"/>
    <w:rsid w:val="001A56BF"/>
    <w:rsid w:val="001A5DD8"/>
    <w:rsid w:val="001A6397"/>
    <w:rsid w:val="001B027D"/>
    <w:rsid w:val="001B0333"/>
    <w:rsid w:val="001B043C"/>
    <w:rsid w:val="001B0DB4"/>
    <w:rsid w:val="001B1370"/>
    <w:rsid w:val="001B2050"/>
    <w:rsid w:val="001B2913"/>
    <w:rsid w:val="001B42B9"/>
    <w:rsid w:val="001B53F7"/>
    <w:rsid w:val="001B5CBF"/>
    <w:rsid w:val="001B6C65"/>
    <w:rsid w:val="001C0151"/>
    <w:rsid w:val="001C08A0"/>
    <w:rsid w:val="001C185C"/>
    <w:rsid w:val="001C1A94"/>
    <w:rsid w:val="001C325E"/>
    <w:rsid w:val="001C36CA"/>
    <w:rsid w:val="001C3A62"/>
    <w:rsid w:val="001C3CE6"/>
    <w:rsid w:val="001C4DC6"/>
    <w:rsid w:val="001C543D"/>
    <w:rsid w:val="001C58E0"/>
    <w:rsid w:val="001C5A32"/>
    <w:rsid w:val="001C5E36"/>
    <w:rsid w:val="001C61A1"/>
    <w:rsid w:val="001C6636"/>
    <w:rsid w:val="001C6DE6"/>
    <w:rsid w:val="001C7006"/>
    <w:rsid w:val="001C71DB"/>
    <w:rsid w:val="001C78A6"/>
    <w:rsid w:val="001D16EA"/>
    <w:rsid w:val="001D16FF"/>
    <w:rsid w:val="001D189F"/>
    <w:rsid w:val="001D21C2"/>
    <w:rsid w:val="001D2DAC"/>
    <w:rsid w:val="001D3186"/>
    <w:rsid w:val="001D3C51"/>
    <w:rsid w:val="001D3E68"/>
    <w:rsid w:val="001D41C3"/>
    <w:rsid w:val="001D5D21"/>
    <w:rsid w:val="001D5ECF"/>
    <w:rsid w:val="001D7084"/>
    <w:rsid w:val="001E1133"/>
    <w:rsid w:val="001E16DE"/>
    <w:rsid w:val="001E2FEF"/>
    <w:rsid w:val="001E3784"/>
    <w:rsid w:val="001E4AAC"/>
    <w:rsid w:val="001E5E2A"/>
    <w:rsid w:val="001E5FBF"/>
    <w:rsid w:val="001E6B38"/>
    <w:rsid w:val="001E7311"/>
    <w:rsid w:val="001E7F57"/>
    <w:rsid w:val="001F0CD9"/>
    <w:rsid w:val="001F1150"/>
    <w:rsid w:val="001F18A0"/>
    <w:rsid w:val="001F21D1"/>
    <w:rsid w:val="001F2435"/>
    <w:rsid w:val="001F2445"/>
    <w:rsid w:val="001F385A"/>
    <w:rsid w:val="001F43D5"/>
    <w:rsid w:val="001F4509"/>
    <w:rsid w:val="001F48E3"/>
    <w:rsid w:val="001F4D97"/>
    <w:rsid w:val="001F4DC1"/>
    <w:rsid w:val="001F526F"/>
    <w:rsid w:val="001F67CE"/>
    <w:rsid w:val="001F6B9D"/>
    <w:rsid w:val="001F7C2D"/>
    <w:rsid w:val="001F7D55"/>
    <w:rsid w:val="002002D2"/>
    <w:rsid w:val="0020047F"/>
    <w:rsid w:val="00200530"/>
    <w:rsid w:val="00201DDF"/>
    <w:rsid w:val="002021D3"/>
    <w:rsid w:val="00202609"/>
    <w:rsid w:val="00202811"/>
    <w:rsid w:val="00202893"/>
    <w:rsid w:val="0020318D"/>
    <w:rsid w:val="00203FD2"/>
    <w:rsid w:val="002050AF"/>
    <w:rsid w:val="0020598B"/>
    <w:rsid w:val="00206608"/>
    <w:rsid w:val="002067CE"/>
    <w:rsid w:val="0020694C"/>
    <w:rsid w:val="00206E96"/>
    <w:rsid w:val="00207146"/>
    <w:rsid w:val="0020778C"/>
    <w:rsid w:val="00207CC4"/>
    <w:rsid w:val="00207EA7"/>
    <w:rsid w:val="00210044"/>
    <w:rsid w:val="0021017B"/>
    <w:rsid w:val="00210631"/>
    <w:rsid w:val="00210A0B"/>
    <w:rsid w:val="00210A1A"/>
    <w:rsid w:val="00210B53"/>
    <w:rsid w:val="002113DB"/>
    <w:rsid w:val="0021158B"/>
    <w:rsid w:val="00212BB9"/>
    <w:rsid w:val="00213326"/>
    <w:rsid w:val="0021349A"/>
    <w:rsid w:val="00213C1A"/>
    <w:rsid w:val="002141B1"/>
    <w:rsid w:val="002142CA"/>
    <w:rsid w:val="0021434E"/>
    <w:rsid w:val="002147B0"/>
    <w:rsid w:val="00215122"/>
    <w:rsid w:val="00215408"/>
    <w:rsid w:val="002154D5"/>
    <w:rsid w:val="002155EA"/>
    <w:rsid w:val="00215811"/>
    <w:rsid w:val="00216882"/>
    <w:rsid w:val="00216AA2"/>
    <w:rsid w:val="0021717C"/>
    <w:rsid w:val="002174AD"/>
    <w:rsid w:val="00220778"/>
    <w:rsid w:val="002209FF"/>
    <w:rsid w:val="00220BD9"/>
    <w:rsid w:val="002214AA"/>
    <w:rsid w:val="002214B5"/>
    <w:rsid w:val="00222AFD"/>
    <w:rsid w:val="00222C20"/>
    <w:rsid w:val="00222DEB"/>
    <w:rsid w:val="00223BE3"/>
    <w:rsid w:val="00224162"/>
    <w:rsid w:val="002241E5"/>
    <w:rsid w:val="00224CAF"/>
    <w:rsid w:val="00225205"/>
    <w:rsid w:val="002259CA"/>
    <w:rsid w:val="00226578"/>
    <w:rsid w:val="0022769B"/>
    <w:rsid w:val="00227B36"/>
    <w:rsid w:val="00227EEA"/>
    <w:rsid w:val="00230285"/>
    <w:rsid w:val="00230391"/>
    <w:rsid w:val="0023069C"/>
    <w:rsid w:val="002309BE"/>
    <w:rsid w:val="00230D49"/>
    <w:rsid w:val="002312AC"/>
    <w:rsid w:val="0023130D"/>
    <w:rsid w:val="00231780"/>
    <w:rsid w:val="00232A09"/>
    <w:rsid w:val="00233422"/>
    <w:rsid w:val="00233773"/>
    <w:rsid w:val="002347FA"/>
    <w:rsid w:val="00234E91"/>
    <w:rsid w:val="00235AB0"/>
    <w:rsid w:val="00236174"/>
    <w:rsid w:val="0023692F"/>
    <w:rsid w:val="002409A9"/>
    <w:rsid w:val="002420B0"/>
    <w:rsid w:val="00242B92"/>
    <w:rsid w:val="00244425"/>
    <w:rsid w:val="00244604"/>
    <w:rsid w:val="00245A81"/>
    <w:rsid w:val="00247447"/>
    <w:rsid w:val="002505DE"/>
    <w:rsid w:val="00250AB6"/>
    <w:rsid w:val="00251ACF"/>
    <w:rsid w:val="00254209"/>
    <w:rsid w:val="002542A3"/>
    <w:rsid w:val="0025511C"/>
    <w:rsid w:val="002564F4"/>
    <w:rsid w:val="0025721B"/>
    <w:rsid w:val="0026179C"/>
    <w:rsid w:val="00261863"/>
    <w:rsid w:val="00261ACA"/>
    <w:rsid w:val="00261B39"/>
    <w:rsid w:val="00261B64"/>
    <w:rsid w:val="00261DD7"/>
    <w:rsid w:val="0026257E"/>
    <w:rsid w:val="00262759"/>
    <w:rsid w:val="00262B12"/>
    <w:rsid w:val="00262CAD"/>
    <w:rsid w:val="00262F25"/>
    <w:rsid w:val="002638CE"/>
    <w:rsid w:val="002650C1"/>
    <w:rsid w:val="002660E5"/>
    <w:rsid w:val="002663D5"/>
    <w:rsid w:val="00266486"/>
    <w:rsid w:val="002669DF"/>
    <w:rsid w:val="0027002A"/>
    <w:rsid w:val="002704D3"/>
    <w:rsid w:val="00270574"/>
    <w:rsid w:val="0027088D"/>
    <w:rsid w:val="002709A1"/>
    <w:rsid w:val="00271733"/>
    <w:rsid w:val="002720BC"/>
    <w:rsid w:val="002729E6"/>
    <w:rsid w:val="00273855"/>
    <w:rsid w:val="0027448A"/>
    <w:rsid w:val="002744CD"/>
    <w:rsid w:val="0027455F"/>
    <w:rsid w:val="002746E7"/>
    <w:rsid w:val="00275BC3"/>
    <w:rsid w:val="00275DC3"/>
    <w:rsid w:val="00275EC5"/>
    <w:rsid w:val="002765D5"/>
    <w:rsid w:val="00276F5B"/>
    <w:rsid w:val="002774F6"/>
    <w:rsid w:val="002777CF"/>
    <w:rsid w:val="00277B69"/>
    <w:rsid w:val="00280C75"/>
    <w:rsid w:val="00281079"/>
    <w:rsid w:val="002810DD"/>
    <w:rsid w:val="00281504"/>
    <w:rsid w:val="00281DD3"/>
    <w:rsid w:val="00281EA6"/>
    <w:rsid w:val="00282BE1"/>
    <w:rsid w:val="00282C6E"/>
    <w:rsid w:val="00282EC8"/>
    <w:rsid w:val="00283750"/>
    <w:rsid w:val="002840EA"/>
    <w:rsid w:val="002841AB"/>
    <w:rsid w:val="002857BA"/>
    <w:rsid w:val="00286998"/>
    <w:rsid w:val="00287D90"/>
    <w:rsid w:val="002904C6"/>
    <w:rsid w:val="00290D23"/>
    <w:rsid w:val="0029152D"/>
    <w:rsid w:val="00291C7B"/>
    <w:rsid w:val="002920D9"/>
    <w:rsid w:val="00292457"/>
    <w:rsid w:val="00292A29"/>
    <w:rsid w:val="00292C72"/>
    <w:rsid w:val="0029327A"/>
    <w:rsid w:val="00294F49"/>
    <w:rsid w:val="0029598F"/>
    <w:rsid w:val="00296424"/>
    <w:rsid w:val="002965B6"/>
    <w:rsid w:val="00296B18"/>
    <w:rsid w:val="00296CD0"/>
    <w:rsid w:val="00297384"/>
    <w:rsid w:val="002A07A0"/>
    <w:rsid w:val="002A0806"/>
    <w:rsid w:val="002A0FC6"/>
    <w:rsid w:val="002A124F"/>
    <w:rsid w:val="002A14F6"/>
    <w:rsid w:val="002A2857"/>
    <w:rsid w:val="002A2A4A"/>
    <w:rsid w:val="002A3809"/>
    <w:rsid w:val="002A3ADD"/>
    <w:rsid w:val="002A3AED"/>
    <w:rsid w:val="002A42D2"/>
    <w:rsid w:val="002A494F"/>
    <w:rsid w:val="002A571F"/>
    <w:rsid w:val="002A5CF2"/>
    <w:rsid w:val="002A6D15"/>
    <w:rsid w:val="002A74D6"/>
    <w:rsid w:val="002B0091"/>
    <w:rsid w:val="002B10AB"/>
    <w:rsid w:val="002B1333"/>
    <w:rsid w:val="002B16A4"/>
    <w:rsid w:val="002B184A"/>
    <w:rsid w:val="002B1F4B"/>
    <w:rsid w:val="002B3B5C"/>
    <w:rsid w:val="002B42D4"/>
    <w:rsid w:val="002B475C"/>
    <w:rsid w:val="002B5228"/>
    <w:rsid w:val="002B7692"/>
    <w:rsid w:val="002B776D"/>
    <w:rsid w:val="002C1DDE"/>
    <w:rsid w:val="002C24A7"/>
    <w:rsid w:val="002C27AB"/>
    <w:rsid w:val="002C2E3D"/>
    <w:rsid w:val="002C319A"/>
    <w:rsid w:val="002C32CA"/>
    <w:rsid w:val="002C34AE"/>
    <w:rsid w:val="002C3AE5"/>
    <w:rsid w:val="002C46BE"/>
    <w:rsid w:val="002C4A6B"/>
    <w:rsid w:val="002C5186"/>
    <w:rsid w:val="002C586C"/>
    <w:rsid w:val="002C5EDB"/>
    <w:rsid w:val="002C7CE0"/>
    <w:rsid w:val="002D2043"/>
    <w:rsid w:val="002D27BC"/>
    <w:rsid w:val="002D3412"/>
    <w:rsid w:val="002D3958"/>
    <w:rsid w:val="002D5103"/>
    <w:rsid w:val="002D6491"/>
    <w:rsid w:val="002D64D3"/>
    <w:rsid w:val="002D6CA1"/>
    <w:rsid w:val="002D6FF9"/>
    <w:rsid w:val="002D7A13"/>
    <w:rsid w:val="002E032D"/>
    <w:rsid w:val="002E187C"/>
    <w:rsid w:val="002E1961"/>
    <w:rsid w:val="002E1F47"/>
    <w:rsid w:val="002E4E0A"/>
    <w:rsid w:val="002E4E80"/>
    <w:rsid w:val="002E5304"/>
    <w:rsid w:val="002E5B23"/>
    <w:rsid w:val="002E5F4E"/>
    <w:rsid w:val="002E67BD"/>
    <w:rsid w:val="002E71CA"/>
    <w:rsid w:val="002E78F5"/>
    <w:rsid w:val="002E7BCA"/>
    <w:rsid w:val="002E7F5C"/>
    <w:rsid w:val="002F16F1"/>
    <w:rsid w:val="002F1E6C"/>
    <w:rsid w:val="002F2583"/>
    <w:rsid w:val="002F291D"/>
    <w:rsid w:val="002F2D9F"/>
    <w:rsid w:val="002F3189"/>
    <w:rsid w:val="002F507C"/>
    <w:rsid w:val="002F5FDF"/>
    <w:rsid w:val="002F6E88"/>
    <w:rsid w:val="002F77BB"/>
    <w:rsid w:val="002F7C92"/>
    <w:rsid w:val="0030043E"/>
    <w:rsid w:val="00300ACF"/>
    <w:rsid w:val="003015A5"/>
    <w:rsid w:val="003016E8"/>
    <w:rsid w:val="00301C91"/>
    <w:rsid w:val="003024C2"/>
    <w:rsid w:val="00302ADB"/>
    <w:rsid w:val="003030F1"/>
    <w:rsid w:val="003031EB"/>
    <w:rsid w:val="003037AB"/>
    <w:rsid w:val="00305FD2"/>
    <w:rsid w:val="00306A02"/>
    <w:rsid w:val="00306B04"/>
    <w:rsid w:val="00306CE7"/>
    <w:rsid w:val="0030773B"/>
    <w:rsid w:val="00307CA5"/>
    <w:rsid w:val="00307D13"/>
    <w:rsid w:val="00307DD0"/>
    <w:rsid w:val="00307F63"/>
    <w:rsid w:val="00310264"/>
    <w:rsid w:val="003107E3"/>
    <w:rsid w:val="00310C19"/>
    <w:rsid w:val="003112ED"/>
    <w:rsid w:val="00312820"/>
    <w:rsid w:val="00313C51"/>
    <w:rsid w:val="003141F9"/>
    <w:rsid w:val="003145E6"/>
    <w:rsid w:val="00314E2E"/>
    <w:rsid w:val="00314E80"/>
    <w:rsid w:val="00315793"/>
    <w:rsid w:val="00315B6F"/>
    <w:rsid w:val="00315E1D"/>
    <w:rsid w:val="00316F28"/>
    <w:rsid w:val="00317288"/>
    <w:rsid w:val="0031773B"/>
    <w:rsid w:val="00317FBA"/>
    <w:rsid w:val="003205D2"/>
    <w:rsid w:val="00320861"/>
    <w:rsid w:val="00320ABF"/>
    <w:rsid w:val="00321B16"/>
    <w:rsid w:val="00321D1C"/>
    <w:rsid w:val="00321FD0"/>
    <w:rsid w:val="00322BE4"/>
    <w:rsid w:val="00324331"/>
    <w:rsid w:val="00324C73"/>
    <w:rsid w:val="00325C6A"/>
    <w:rsid w:val="00326900"/>
    <w:rsid w:val="00332191"/>
    <w:rsid w:val="00332444"/>
    <w:rsid w:val="0033250E"/>
    <w:rsid w:val="00332A5D"/>
    <w:rsid w:val="003332AB"/>
    <w:rsid w:val="003344C0"/>
    <w:rsid w:val="00334DD2"/>
    <w:rsid w:val="00334F0D"/>
    <w:rsid w:val="00335340"/>
    <w:rsid w:val="0033579D"/>
    <w:rsid w:val="003358BA"/>
    <w:rsid w:val="00335F81"/>
    <w:rsid w:val="00336CEF"/>
    <w:rsid w:val="0034050E"/>
    <w:rsid w:val="00340962"/>
    <w:rsid w:val="003418E1"/>
    <w:rsid w:val="00341B9A"/>
    <w:rsid w:val="00342B4C"/>
    <w:rsid w:val="00342F07"/>
    <w:rsid w:val="00342F12"/>
    <w:rsid w:val="00343402"/>
    <w:rsid w:val="00343FC2"/>
    <w:rsid w:val="00344626"/>
    <w:rsid w:val="003453BE"/>
    <w:rsid w:val="00345A28"/>
    <w:rsid w:val="00346306"/>
    <w:rsid w:val="0035028A"/>
    <w:rsid w:val="003508B0"/>
    <w:rsid w:val="00350C3C"/>
    <w:rsid w:val="003516A0"/>
    <w:rsid w:val="00351AD0"/>
    <w:rsid w:val="00351CEC"/>
    <w:rsid w:val="00353A1A"/>
    <w:rsid w:val="003556D7"/>
    <w:rsid w:val="00355E0B"/>
    <w:rsid w:val="00356435"/>
    <w:rsid w:val="0035706D"/>
    <w:rsid w:val="00357160"/>
    <w:rsid w:val="00357616"/>
    <w:rsid w:val="00357FDE"/>
    <w:rsid w:val="00362B00"/>
    <w:rsid w:val="0036300D"/>
    <w:rsid w:val="00363F0E"/>
    <w:rsid w:val="003641CE"/>
    <w:rsid w:val="00364592"/>
    <w:rsid w:val="00365D11"/>
    <w:rsid w:val="00365D57"/>
    <w:rsid w:val="00366107"/>
    <w:rsid w:val="00366566"/>
    <w:rsid w:val="00366574"/>
    <w:rsid w:val="0036661D"/>
    <w:rsid w:val="00366AED"/>
    <w:rsid w:val="00370A32"/>
    <w:rsid w:val="003720B8"/>
    <w:rsid w:val="00372A4B"/>
    <w:rsid w:val="003731BC"/>
    <w:rsid w:val="003735B0"/>
    <w:rsid w:val="0037375E"/>
    <w:rsid w:val="003737A7"/>
    <w:rsid w:val="00373A84"/>
    <w:rsid w:val="00374484"/>
    <w:rsid w:val="003757BF"/>
    <w:rsid w:val="00375A18"/>
    <w:rsid w:val="0037612F"/>
    <w:rsid w:val="00376556"/>
    <w:rsid w:val="003773D6"/>
    <w:rsid w:val="00377E36"/>
    <w:rsid w:val="00380227"/>
    <w:rsid w:val="00380426"/>
    <w:rsid w:val="003821DC"/>
    <w:rsid w:val="003838DF"/>
    <w:rsid w:val="00383DD5"/>
    <w:rsid w:val="0038458D"/>
    <w:rsid w:val="0038459A"/>
    <w:rsid w:val="00385AA3"/>
    <w:rsid w:val="003865E2"/>
    <w:rsid w:val="00386686"/>
    <w:rsid w:val="0038678F"/>
    <w:rsid w:val="00386CE0"/>
    <w:rsid w:val="00386D40"/>
    <w:rsid w:val="00386DCD"/>
    <w:rsid w:val="00391CD8"/>
    <w:rsid w:val="00391F18"/>
    <w:rsid w:val="00392719"/>
    <w:rsid w:val="00392BCE"/>
    <w:rsid w:val="00393622"/>
    <w:rsid w:val="00393713"/>
    <w:rsid w:val="00393D6C"/>
    <w:rsid w:val="00394B04"/>
    <w:rsid w:val="0039541D"/>
    <w:rsid w:val="0039555C"/>
    <w:rsid w:val="003963B1"/>
    <w:rsid w:val="00396C43"/>
    <w:rsid w:val="00397091"/>
    <w:rsid w:val="00397E00"/>
    <w:rsid w:val="003A1976"/>
    <w:rsid w:val="003A1D26"/>
    <w:rsid w:val="003A2D03"/>
    <w:rsid w:val="003A2EB0"/>
    <w:rsid w:val="003A30AB"/>
    <w:rsid w:val="003A31F3"/>
    <w:rsid w:val="003A3B2F"/>
    <w:rsid w:val="003A3BFA"/>
    <w:rsid w:val="003A3F04"/>
    <w:rsid w:val="003A4616"/>
    <w:rsid w:val="003A4F1F"/>
    <w:rsid w:val="003A52C2"/>
    <w:rsid w:val="003A72C3"/>
    <w:rsid w:val="003A7753"/>
    <w:rsid w:val="003B05D6"/>
    <w:rsid w:val="003B0753"/>
    <w:rsid w:val="003B0937"/>
    <w:rsid w:val="003B0F48"/>
    <w:rsid w:val="003B1F39"/>
    <w:rsid w:val="003B1FEA"/>
    <w:rsid w:val="003B311E"/>
    <w:rsid w:val="003B31DD"/>
    <w:rsid w:val="003B41AA"/>
    <w:rsid w:val="003B4542"/>
    <w:rsid w:val="003B470E"/>
    <w:rsid w:val="003B54AB"/>
    <w:rsid w:val="003B56E8"/>
    <w:rsid w:val="003B66A4"/>
    <w:rsid w:val="003B675E"/>
    <w:rsid w:val="003B734B"/>
    <w:rsid w:val="003B7910"/>
    <w:rsid w:val="003C019F"/>
    <w:rsid w:val="003C04C7"/>
    <w:rsid w:val="003C35C3"/>
    <w:rsid w:val="003C6BC1"/>
    <w:rsid w:val="003C6C6E"/>
    <w:rsid w:val="003C7A5F"/>
    <w:rsid w:val="003D1413"/>
    <w:rsid w:val="003D1638"/>
    <w:rsid w:val="003D23FC"/>
    <w:rsid w:val="003D25F1"/>
    <w:rsid w:val="003D2980"/>
    <w:rsid w:val="003D5FFE"/>
    <w:rsid w:val="003D60EA"/>
    <w:rsid w:val="003D6727"/>
    <w:rsid w:val="003D7630"/>
    <w:rsid w:val="003D763E"/>
    <w:rsid w:val="003D7E59"/>
    <w:rsid w:val="003E06EA"/>
    <w:rsid w:val="003E08E7"/>
    <w:rsid w:val="003E16D1"/>
    <w:rsid w:val="003E1CA8"/>
    <w:rsid w:val="003E27AB"/>
    <w:rsid w:val="003E2C4A"/>
    <w:rsid w:val="003E3341"/>
    <w:rsid w:val="003E372B"/>
    <w:rsid w:val="003E48E7"/>
    <w:rsid w:val="003E4CF1"/>
    <w:rsid w:val="003E5E99"/>
    <w:rsid w:val="003E640F"/>
    <w:rsid w:val="003E65D3"/>
    <w:rsid w:val="003E6D16"/>
    <w:rsid w:val="003E6FE1"/>
    <w:rsid w:val="003F0092"/>
    <w:rsid w:val="003F0947"/>
    <w:rsid w:val="003F17BB"/>
    <w:rsid w:val="003F2117"/>
    <w:rsid w:val="003F21E6"/>
    <w:rsid w:val="003F2323"/>
    <w:rsid w:val="003F341F"/>
    <w:rsid w:val="003F3764"/>
    <w:rsid w:val="003F45A3"/>
    <w:rsid w:val="003F4AC5"/>
    <w:rsid w:val="003F5F68"/>
    <w:rsid w:val="003F5FB9"/>
    <w:rsid w:val="003F6057"/>
    <w:rsid w:val="003F61DD"/>
    <w:rsid w:val="00400362"/>
    <w:rsid w:val="00400B50"/>
    <w:rsid w:val="00400C85"/>
    <w:rsid w:val="00400F36"/>
    <w:rsid w:val="0040111A"/>
    <w:rsid w:val="004016F1"/>
    <w:rsid w:val="00401FA7"/>
    <w:rsid w:val="0040275D"/>
    <w:rsid w:val="00402D35"/>
    <w:rsid w:val="004032F3"/>
    <w:rsid w:val="004034BE"/>
    <w:rsid w:val="00403B56"/>
    <w:rsid w:val="00404A15"/>
    <w:rsid w:val="00404F2A"/>
    <w:rsid w:val="0040510E"/>
    <w:rsid w:val="00406F6D"/>
    <w:rsid w:val="00407771"/>
    <w:rsid w:val="004078C3"/>
    <w:rsid w:val="004079E8"/>
    <w:rsid w:val="00407E52"/>
    <w:rsid w:val="00411028"/>
    <w:rsid w:val="00411756"/>
    <w:rsid w:val="004122BD"/>
    <w:rsid w:val="004125AF"/>
    <w:rsid w:val="004137E9"/>
    <w:rsid w:val="00414775"/>
    <w:rsid w:val="00415687"/>
    <w:rsid w:val="00415748"/>
    <w:rsid w:val="00416215"/>
    <w:rsid w:val="004163DD"/>
    <w:rsid w:val="00417457"/>
    <w:rsid w:val="004179BA"/>
    <w:rsid w:val="00417DD7"/>
    <w:rsid w:val="0042050A"/>
    <w:rsid w:val="00420DB3"/>
    <w:rsid w:val="00420FED"/>
    <w:rsid w:val="004210B9"/>
    <w:rsid w:val="00421930"/>
    <w:rsid w:val="00421BAD"/>
    <w:rsid w:val="004226A0"/>
    <w:rsid w:val="00422DA8"/>
    <w:rsid w:val="00423E22"/>
    <w:rsid w:val="00423E9F"/>
    <w:rsid w:val="004257E3"/>
    <w:rsid w:val="00425B50"/>
    <w:rsid w:val="00425FA2"/>
    <w:rsid w:val="00427097"/>
    <w:rsid w:val="00427378"/>
    <w:rsid w:val="004276EC"/>
    <w:rsid w:val="00427DDB"/>
    <w:rsid w:val="00430437"/>
    <w:rsid w:val="00431AFA"/>
    <w:rsid w:val="00431E0C"/>
    <w:rsid w:val="004327CC"/>
    <w:rsid w:val="00432932"/>
    <w:rsid w:val="004334DD"/>
    <w:rsid w:val="004335C8"/>
    <w:rsid w:val="00433770"/>
    <w:rsid w:val="004350A9"/>
    <w:rsid w:val="00435AA2"/>
    <w:rsid w:val="0043639E"/>
    <w:rsid w:val="004367AF"/>
    <w:rsid w:val="00436C9D"/>
    <w:rsid w:val="0043784E"/>
    <w:rsid w:val="004407FC"/>
    <w:rsid w:val="004418A5"/>
    <w:rsid w:val="00441BEA"/>
    <w:rsid w:val="00442714"/>
    <w:rsid w:val="004427A5"/>
    <w:rsid w:val="0044382C"/>
    <w:rsid w:val="004448BD"/>
    <w:rsid w:val="00444923"/>
    <w:rsid w:val="0044507D"/>
    <w:rsid w:val="00445847"/>
    <w:rsid w:val="0044595D"/>
    <w:rsid w:val="0044623C"/>
    <w:rsid w:val="004463E9"/>
    <w:rsid w:val="004469E5"/>
    <w:rsid w:val="004475AF"/>
    <w:rsid w:val="00447727"/>
    <w:rsid w:val="00447CF9"/>
    <w:rsid w:val="004508E3"/>
    <w:rsid w:val="004509C5"/>
    <w:rsid w:val="00451DF8"/>
    <w:rsid w:val="00451E1A"/>
    <w:rsid w:val="00452FA0"/>
    <w:rsid w:val="00453692"/>
    <w:rsid w:val="00453C97"/>
    <w:rsid w:val="00454896"/>
    <w:rsid w:val="00455028"/>
    <w:rsid w:val="0045725B"/>
    <w:rsid w:val="004576B2"/>
    <w:rsid w:val="00460D37"/>
    <w:rsid w:val="00461C52"/>
    <w:rsid w:val="00462A35"/>
    <w:rsid w:val="00462FEB"/>
    <w:rsid w:val="004630FD"/>
    <w:rsid w:val="004639D2"/>
    <w:rsid w:val="00463A59"/>
    <w:rsid w:val="00464930"/>
    <w:rsid w:val="0046557B"/>
    <w:rsid w:val="004657F8"/>
    <w:rsid w:val="00466579"/>
    <w:rsid w:val="004669A4"/>
    <w:rsid w:val="00466BA2"/>
    <w:rsid w:val="004670A1"/>
    <w:rsid w:val="00467B11"/>
    <w:rsid w:val="00467B1A"/>
    <w:rsid w:val="00470032"/>
    <w:rsid w:val="004701CF"/>
    <w:rsid w:val="0047040E"/>
    <w:rsid w:val="00470895"/>
    <w:rsid w:val="00470989"/>
    <w:rsid w:val="00470C6C"/>
    <w:rsid w:val="00471851"/>
    <w:rsid w:val="004728EC"/>
    <w:rsid w:val="00472E1B"/>
    <w:rsid w:val="00474232"/>
    <w:rsid w:val="00474AE5"/>
    <w:rsid w:val="00474B80"/>
    <w:rsid w:val="004758F0"/>
    <w:rsid w:val="00475B9A"/>
    <w:rsid w:val="00476949"/>
    <w:rsid w:val="00476F1B"/>
    <w:rsid w:val="0047711F"/>
    <w:rsid w:val="004772CC"/>
    <w:rsid w:val="004776F1"/>
    <w:rsid w:val="0047783F"/>
    <w:rsid w:val="00477B66"/>
    <w:rsid w:val="0048133D"/>
    <w:rsid w:val="00482211"/>
    <w:rsid w:val="004826C7"/>
    <w:rsid w:val="004826CE"/>
    <w:rsid w:val="00484100"/>
    <w:rsid w:val="00484309"/>
    <w:rsid w:val="004843E0"/>
    <w:rsid w:val="004846DF"/>
    <w:rsid w:val="00484C9E"/>
    <w:rsid w:val="00485185"/>
    <w:rsid w:val="00486F72"/>
    <w:rsid w:val="0048711C"/>
    <w:rsid w:val="00487308"/>
    <w:rsid w:val="004873A3"/>
    <w:rsid w:val="00487D55"/>
    <w:rsid w:val="0049027F"/>
    <w:rsid w:val="004904D2"/>
    <w:rsid w:val="00490D51"/>
    <w:rsid w:val="00490DE8"/>
    <w:rsid w:val="00491188"/>
    <w:rsid w:val="004911BA"/>
    <w:rsid w:val="00491D38"/>
    <w:rsid w:val="00491D99"/>
    <w:rsid w:val="0049301B"/>
    <w:rsid w:val="004932E8"/>
    <w:rsid w:val="00494E35"/>
    <w:rsid w:val="00495491"/>
    <w:rsid w:val="00495AD8"/>
    <w:rsid w:val="00495F4B"/>
    <w:rsid w:val="00497049"/>
    <w:rsid w:val="00497C8A"/>
    <w:rsid w:val="00497ED7"/>
    <w:rsid w:val="004A0E21"/>
    <w:rsid w:val="004A108B"/>
    <w:rsid w:val="004A16D8"/>
    <w:rsid w:val="004A1B58"/>
    <w:rsid w:val="004A2718"/>
    <w:rsid w:val="004A27A9"/>
    <w:rsid w:val="004A3415"/>
    <w:rsid w:val="004A343F"/>
    <w:rsid w:val="004A38C4"/>
    <w:rsid w:val="004A3C6B"/>
    <w:rsid w:val="004A55B4"/>
    <w:rsid w:val="004A59A0"/>
    <w:rsid w:val="004A69A6"/>
    <w:rsid w:val="004B04FA"/>
    <w:rsid w:val="004B1268"/>
    <w:rsid w:val="004B1591"/>
    <w:rsid w:val="004B211C"/>
    <w:rsid w:val="004B2886"/>
    <w:rsid w:val="004B2ECE"/>
    <w:rsid w:val="004B362E"/>
    <w:rsid w:val="004B3762"/>
    <w:rsid w:val="004B43E9"/>
    <w:rsid w:val="004B44A4"/>
    <w:rsid w:val="004B4F7B"/>
    <w:rsid w:val="004B5AC1"/>
    <w:rsid w:val="004B60AB"/>
    <w:rsid w:val="004B6843"/>
    <w:rsid w:val="004B6A31"/>
    <w:rsid w:val="004B6B51"/>
    <w:rsid w:val="004B715E"/>
    <w:rsid w:val="004B7326"/>
    <w:rsid w:val="004B77B1"/>
    <w:rsid w:val="004B7BA1"/>
    <w:rsid w:val="004C05EA"/>
    <w:rsid w:val="004C1EC1"/>
    <w:rsid w:val="004C25BD"/>
    <w:rsid w:val="004C2B2E"/>
    <w:rsid w:val="004C47C1"/>
    <w:rsid w:val="004C5935"/>
    <w:rsid w:val="004C6722"/>
    <w:rsid w:val="004C695C"/>
    <w:rsid w:val="004C7C69"/>
    <w:rsid w:val="004C7E37"/>
    <w:rsid w:val="004D05EE"/>
    <w:rsid w:val="004D0616"/>
    <w:rsid w:val="004D081A"/>
    <w:rsid w:val="004D12DE"/>
    <w:rsid w:val="004D2DEB"/>
    <w:rsid w:val="004D325F"/>
    <w:rsid w:val="004D4B63"/>
    <w:rsid w:val="004D58F3"/>
    <w:rsid w:val="004D610F"/>
    <w:rsid w:val="004D6F0E"/>
    <w:rsid w:val="004D72FB"/>
    <w:rsid w:val="004E07C1"/>
    <w:rsid w:val="004E159B"/>
    <w:rsid w:val="004E2158"/>
    <w:rsid w:val="004E2D2D"/>
    <w:rsid w:val="004E48D2"/>
    <w:rsid w:val="004E4C6D"/>
    <w:rsid w:val="004E5A64"/>
    <w:rsid w:val="004E5C3E"/>
    <w:rsid w:val="004E5E91"/>
    <w:rsid w:val="004E6AEA"/>
    <w:rsid w:val="004E77BE"/>
    <w:rsid w:val="004E7A65"/>
    <w:rsid w:val="004E7E9D"/>
    <w:rsid w:val="004E7F6F"/>
    <w:rsid w:val="004F05F5"/>
    <w:rsid w:val="004F0DCC"/>
    <w:rsid w:val="004F1816"/>
    <w:rsid w:val="004F18F7"/>
    <w:rsid w:val="004F2895"/>
    <w:rsid w:val="004F4EA4"/>
    <w:rsid w:val="004F6555"/>
    <w:rsid w:val="004F671E"/>
    <w:rsid w:val="004F69D4"/>
    <w:rsid w:val="004F7CC0"/>
    <w:rsid w:val="004F7D02"/>
    <w:rsid w:val="00502537"/>
    <w:rsid w:val="0050350E"/>
    <w:rsid w:val="005045B8"/>
    <w:rsid w:val="00504A64"/>
    <w:rsid w:val="00504FF5"/>
    <w:rsid w:val="00505A99"/>
    <w:rsid w:val="00505E24"/>
    <w:rsid w:val="00506C3E"/>
    <w:rsid w:val="0050700C"/>
    <w:rsid w:val="00510033"/>
    <w:rsid w:val="00511285"/>
    <w:rsid w:val="00511EEC"/>
    <w:rsid w:val="005124BA"/>
    <w:rsid w:val="00513A1B"/>
    <w:rsid w:val="00513C1D"/>
    <w:rsid w:val="00514BA9"/>
    <w:rsid w:val="00514CBD"/>
    <w:rsid w:val="005155F5"/>
    <w:rsid w:val="00515905"/>
    <w:rsid w:val="00516EF3"/>
    <w:rsid w:val="00517BD0"/>
    <w:rsid w:val="00520023"/>
    <w:rsid w:val="005204A9"/>
    <w:rsid w:val="0052054F"/>
    <w:rsid w:val="00520A2D"/>
    <w:rsid w:val="00520BC0"/>
    <w:rsid w:val="00521604"/>
    <w:rsid w:val="00522F42"/>
    <w:rsid w:val="0052335D"/>
    <w:rsid w:val="00523733"/>
    <w:rsid w:val="00524A20"/>
    <w:rsid w:val="00524B27"/>
    <w:rsid w:val="005258D8"/>
    <w:rsid w:val="00525D19"/>
    <w:rsid w:val="00525D80"/>
    <w:rsid w:val="0052660E"/>
    <w:rsid w:val="00526728"/>
    <w:rsid w:val="00526B9C"/>
    <w:rsid w:val="00527426"/>
    <w:rsid w:val="005278BD"/>
    <w:rsid w:val="00530951"/>
    <w:rsid w:val="00530B34"/>
    <w:rsid w:val="00530D29"/>
    <w:rsid w:val="00530D36"/>
    <w:rsid w:val="00531C4E"/>
    <w:rsid w:val="00531F00"/>
    <w:rsid w:val="0053211C"/>
    <w:rsid w:val="00532934"/>
    <w:rsid w:val="00534660"/>
    <w:rsid w:val="00537224"/>
    <w:rsid w:val="00537E65"/>
    <w:rsid w:val="005400FF"/>
    <w:rsid w:val="0054036D"/>
    <w:rsid w:val="005404F3"/>
    <w:rsid w:val="00541417"/>
    <w:rsid w:val="00541748"/>
    <w:rsid w:val="005418FA"/>
    <w:rsid w:val="00542BE3"/>
    <w:rsid w:val="00542D03"/>
    <w:rsid w:val="00542DEF"/>
    <w:rsid w:val="005433E9"/>
    <w:rsid w:val="00543E33"/>
    <w:rsid w:val="005447F1"/>
    <w:rsid w:val="005449D5"/>
    <w:rsid w:val="00544C06"/>
    <w:rsid w:val="0054661B"/>
    <w:rsid w:val="00547214"/>
    <w:rsid w:val="005479C6"/>
    <w:rsid w:val="005501F3"/>
    <w:rsid w:val="00551B78"/>
    <w:rsid w:val="00551D16"/>
    <w:rsid w:val="00551D36"/>
    <w:rsid w:val="00551DBA"/>
    <w:rsid w:val="00552134"/>
    <w:rsid w:val="00553BBD"/>
    <w:rsid w:val="00553E02"/>
    <w:rsid w:val="005554A4"/>
    <w:rsid w:val="00556407"/>
    <w:rsid w:val="00556CFE"/>
    <w:rsid w:val="0056067A"/>
    <w:rsid w:val="00561681"/>
    <w:rsid w:val="00561BF1"/>
    <w:rsid w:val="005623B1"/>
    <w:rsid w:val="00563662"/>
    <w:rsid w:val="00563EEA"/>
    <w:rsid w:val="005646C0"/>
    <w:rsid w:val="00564AAC"/>
    <w:rsid w:val="00565534"/>
    <w:rsid w:val="00566BA8"/>
    <w:rsid w:val="00566C77"/>
    <w:rsid w:val="00566CDF"/>
    <w:rsid w:val="005673A3"/>
    <w:rsid w:val="0056791D"/>
    <w:rsid w:val="00567C73"/>
    <w:rsid w:val="0057036A"/>
    <w:rsid w:val="005706FA"/>
    <w:rsid w:val="0057090A"/>
    <w:rsid w:val="00570971"/>
    <w:rsid w:val="00570F38"/>
    <w:rsid w:val="00571489"/>
    <w:rsid w:val="00571B7B"/>
    <w:rsid w:val="0057260D"/>
    <w:rsid w:val="005737AF"/>
    <w:rsid w:val="00574F90"/>
    <w:rsid w:val="005757D0"/>
    <w:rsid w:val="00576E69"/>
    <w:rsid w:val="0058024A"/>
    <w:rsid w:val="005805FC"/>
    <w:rsid w:val="00580897"/>
    <w:rsid w:val="00580FD2"/>
    <w:rsid w:val="00581214"/>
    <w:rsid w:val="00581ED4"/>
    <w:rsid w:val="00581EDA"/>
    <w:rsid w:val="005822D3"/>
    <w:rsid w:val="005824F7"/>
    <w:rsid w:val="005826EE"/>
    <w:rsid w:val="00582931"/>
    <w:rsid w:val="0058381A"/>
    <w:rsid w:val="005839A9"/>
    <w:rsid w:val="00584277"/>
    <w:rsid w:val="0058447C"/>
    <w:rsid w:val="005850BF"/>
    <w:rsid w:val="005851A8"/>
    <w:rsid w:val="00585459"/>
    <w:rsid w:val="0058553B"/>
    <w:rsid w:val="0058573E"/>
    <w:rsid w:val="00585953"/>
    <w:rsid w:val="00585CE9"/>
    <w:rsid w:val="005872FF"/>
    <w:rsid w:val="00587EFE"/>
    <w:rsid w:val="005909DC"/>
    <w:rsid w:val="00590CCB"/>
    <w:rsid w:val="00592D71"/>
    <w:rsid w:val="00593A98"/>
    <w:rsid w:val="00594A08"/>
    <w:rsid w:val="00594CBF"/>
    <w:rsid w:val="00594EF2"/>
    <w:rsid w:val="00595055"/>
    <w:rsid w:val="00595CAB"/>
    <w:rsid w:val="00595CB7"/>
    <w:rsid w:val="00596E88"/>
    <w:rsid w:val="005A08F9"/>
    <w:rsid w:val="005A0A10"/>
    <w:rsid w:val="005A0ECA"/>
    <w:rsid w:val="005A13A7"/>
    <w:rsid w:val="005A160D"/>
    <w:rsid w:val="005A1C12"/>
    <w:rsid w:val="005A1C3B"/>
    <w:rsid w:val="005A3DAC"/>
    <w:rsid w:val="005A4229"/>
    <w:rsid w:val="005A447E"/>
    <w:rsid w:val="005A48CE"/>
    <w:rsid w:val="005A4972"/>
    <w:rsid w:val="005A5731"/>
    <w:rsid w:val="005A5BF3"/>
    <w:rsid w:val="005B0AF5"/>
    <w:rsid w:val="005B15C0"/>
    <w:rsid w:val="005B1F93"/>
    <w:rsid w:val="005B22D6"/>
    <w:rsid w:val="005B2E84"/>
    <w:rsid w:val="005B3018"/>
    <w:rsid w:val="005B4A7B"/>
    <w:rsid w:val="005B5213"/>
    <w:rsid w:val="005B58E3"/>
    <w:rsid w:val="005B5BE5"/>
    <w:rsid w:val="005B5EB8"/>
    <w:rsid w:val="005B6018"/>
    <w:rsid w:val="005B60CC"/>
    <w:rsid w:val="005B619C"/>
    <w:rsid w:val="005B6417"/>
    <w:rsid w:val="005B6739"/>
    <w:rsid w:val="005B6AEE"/>
    <w:rsid w:val="005C06E0"/>
    <w:rsid w:val="005C0B94"/>
    <w:rsid w:val="005C1A18"/>
    <w:rsid w:val="005C1B98"/>
    <w:rsid w:val="005C2684"/>
    <w:rsid w:val="005C27E6"/>
    <w:rsid w:val="005C2A3D"/>
    <w:rsid w:val="005C2A6A"/>
    <w:rsid w:val="005C3551"/>
    <w:rsid w:val="005C3A96"/>
    <w:rsid w:val="005C3BE6"/>
    <w:rsid w:val="005C3D8A"/>
    <w:rsid w:val="005C41E3"/>
    <w:rsid w:val="005C480B"/>
    <w:rsid w:val="005C5E34"/>
    <w:rsid w:val="005C6BE4"/>
    <w:rsid w:val="005C6C23"/>
    <w:rsid w:val="005C7029"/>
    <w:rsid w:val="005C75C8"/>
    <w:rsid w:val="005C780F"/>
    <w:rsid w:val="005C7D03"/>
    <w:rsid w:val="005D0AF2"/>
    <w:rsid w:val="005D1072"/>
    <w:rsid w:val="005D1720"/>
    <w:rsid w:val="005D1BE5"/>
    <w:rsid w:val="005D2151"/>
    <w:rsid w:val="005D26AE"/>
    <w:rsid w:val="005D2844"/>
    <w:rsid w:val="005D2FD3"/>
    <w:rsid w:val="005D3D86"/>
    <w:rsid w:val="005D4060"/>
    <w:rsid w:val="005D46D3"/>
    <w:rsid w:val="005D49F9"/>
    <w:rsid w:val="005D535E"/>
    <w:rsid w:val="005D560F"/>
    <w:rsid w:val="005D70D1"/>
    <w:rsid w:val="005D7AA1"/>
    <w:rsid w:val="005E0898"/>
    <w:rsid w:val="005E0C1D"/>
    <w:rsid w:val="005E1330"/>
    <w:rsid w:val="005E211F"/>
    <w:rsid w:val="005E302B"/>
    <w:rsid w:val="005E3944"/>
    <w:rsid w:val="005E3F6F"/>
    <w:rsid w:val="005E48CE"/>
    <w:rsid w:val="005E50B7"/>
    <w:rsid w:val="005E5515"/>
    <w:rsid w:val="005E61B2"/>
    <w:rsid w:val="005E66F6"/>
    <w:rsid w:val="005E68B0"/>
    <w:rsid w:val="005E6928"/>
    <w:rsid w:val="005E6F20"/>
    <w:rsid w:val="005E7D01"/>
    <w:rsid w:val="005F06E7"/>
    <w:rsid w:val="005F07A4"/>
    <w:rsid w:val="005F18FC"/>
    <w:rsid w:val="005F1A53"/>
    <w:rsid w:val="005F2BEB"/>
    <w:rsid w:val="005F4B37"/>
    <w:rsid w:val="005F52BE"/>
    <w:rsid w:val="005F5DA1"/>
    <w:rsid w:val="005F5F4A"/>
    <w:rsid w:val="005F78EF"/>
    <w:rsid w:val="006003CC"/>
    <w:rsid w:val="00600710"/>
    <w:rsid w:val="006013ED"/>
    <w:rsid w:val="006017C5"/>
    <w:rsid w:val="00603246"/>
    <w:rsid w:val="0060385C"/>
    <w:rsid w:val="006056F3"/>
    <w:rsid w:val="0060583B"/>
    <w:rsid w:val="00605863"/>
    <w:rsid w:val="00605E51"/>
    <w:rsid w:val="00606936"/>
    <w:rsid w:val="00606F00"/>
    <w:rsid w:val="00606FD4"/>
    <w:rsid w:val="0060728C"/>
    <w:rsid w:val="00607C04"/>
    <w:rsid w:val="00607E77"/>
    <w:rsid w:val="0061017D"/>
    <w:rsid w:val="0061026A"/>
    <w:rsid w:val="006113DC"/>
    <w:rsid w:val="0061240C"/>
    <w:rsid w:val="00612651"/>
    <w:rsid w:val="00613AEE"/>
    <w:rsid w:val="00614E40"/>
    <w:rsid w:val="006155CD"/>
    <w:rsid w:val="0061566F"/>
    <w:rsid w:val="0061574B"/>
    <w:rsid w:val="00615B51"/>
    <w:rsid w:val="00615D1F"/>
    <w:rsid w:val="00615D98"/>
    <w:rsid w:val="00615ECC"/>
    <w:rsid w:val="0061699C"/>
    <w:rsid w:val="00616DCE"/>
    <w:rsid w:val="00617156"/>
    <w:rsid w:val="00620AAE"/>
    <w:rsid w:val="00620AD4"/>
    <w:rsid w:val="006215C9"/>
    <w:rsid w:val="006219A4"/>
    <w:rsid w:val="00622AFB"/>
    <w:rsid w:val="006232AF"/>
    <w:rsid w:val="00623B18"/>
    <w:rsid w:val="00623B36"/>
    <w:rsid w:val="00623D28"/>
    <w:rsid w:val="00624071"/>
    <w:rsid w:val="0062408E"/>
    <w:rsid w:val="00624C32"/>
    <w:rsid w:val="006252C3"/>
    <w:rsid w:val="00625CBF"/>
    <w:rsid w:val="00625E8B"/>
    <w:rsid w:val="00626B71"/>
    <w:rsid w:val="0062729D"/>
    <w:rsid w:val="00627A55"/>
    <w:rsid w:val="00630555"/>
    <w:rsid w:val="00630942"/>
    <w:rsid w:val="00631295"/>
    <w:rsid w:val="006312F3"/>
    <w:rsid w:val="006313B8"/>
    <w:rsid w:val="00631447"/>
    <w:rsid w:val="00631F02"/>
    <w:rsid w:val="00632FE7"/>
    <w:rsid w:val="00633098"/>
    <w:rsid w:val="006332E7"/>
    <w:rsid w:val="00633D5A"/>
    <w:rsid w:val="00634536"/>
    <w:rsid w:val="0063500E"/>
    <w:rsid w:val="00636820"/>
    <w:rsid w:val="00636915"/>
    <w:rsid w:val="00636BDD"/>
    <w:rsid w:val="0063712A"/>
    <w:rsid w:val="006379F5"/>
    <w:rsid w:val="006407A9"/>
    <w:rsid w:val="006409AC"/>
    <w:rsid w:val="00641F65"/>
    <w:rsid w:val="00642A90"/>
    <w:rsid w:val="006438FA"/>
    <w:rsid w:val="00644570"/>
    <w:rsid w:val="00644F7B"/>
    <w:rsid w:val="00644FFD"/>
    <w:rsid w:val="0064526E"/>
    <w:rsid w:val="00645F9C"/>
    <w:rsid w:val="0064724D"/>
    <w:rsid w:val="00650224"/>
    <w:rsid w:val="006503B7"/>
    <w:rsid w:val="006509FC"/>
    <w:rsid w:val="00650DFB"/>
    <w:rsid w:val="006517D0"/>
    <w:rsid w:val="0065182C"/>
    <w:rsid w:val="0065192F"/>
    <w:rsid w:val="00651F4B"/>
    <w:rsid w:val="00652CE1"/>
    <w:rsid w:val="006538A0"/>
    <w:rsid w:val="006538E8"/>
    <w:rsid w:val="00654AB0"/>
    <w:rsid w:val="006553AE"/>
    <w:rsid w:val="006560DD"/>
    <w:rsid w:val="00656123"/>
    <w:rsid w:val="006567D4"/>
    <w:rsid w:val="00656A41"/>
    <w:rsid w:val="006572C1"/>
    <w:rsid w:val="0065786A"/>
    <w:rsid w:val="00660028"/>
    <w:rsid w:val="0066130E"/>
    <w:rsid w:val="006637F9"/>
    <w:rsid w:val="00664274"/>
    <w:rsid w:val="00664984"/>
    <w:rsid w:val="006653FD"/>
    <w:rsid w:val="00666768"/>
    <w:rsid w:val="006668BC"/>
    <w:rsid w:val="00667855"/>
    <w:rsid w:val="00671485"/>
    <w:rsid w:val="00671CF0"/>
    <w:rsid w:val="00672457"/>
    <w:rsid w:val="00672D13"/>
    <w:rsid w:val="006733BE"/>
    <w:rsid w:val="00673A1D"/>
    <w:rsid w:val="00674A32"/>
    <w:rsid w:val="0067574C"/>
    <w:rsid w:val="006758B3"/>
    <w:rsid w:val="00676C7F"/>
    <w:rsid w:val="00677CD3"/>
    <w:rsid w:val="00680F2E"/>
    <w:rsid w:val="0068132C"/>
    <w:rsid w:val="006815B1"/>
    <w:rsid w:val="00681C6D"/>
    <w:rsid w:val="00683686"/>
    <w:rsid w:val="006836BA"/>
    <w:rsid w:val="00683726"/>
    <w:rsid w:val="00683834"/>
    <w:rsid w:val="006850F9"/>
    <w:rsid w:val="0068538D"/>
    <w:rsid w:val="006869B0"/>
    <w:rsid w:val="00687CBE"/>
    <w:rsid w:val="00690088"/>
    <w:rsid w:val="00690145"/>
    <w:rsid w:val="006910D8"/>
    <w:rsid w:val="006920CB"/>
    <w:rsid w:val="006927D5"/>
    <w:rsid w:val="00692CBB"/>
    <w:rsid w:val="00692CC7"/>
    <w:rsid w:val="006934F4"/>
    <w:rsid w:val="00694ECD"/>
    <w:rsid w:val="006959C2"/>
    <w:rsid w:val="00695BA5"/>
    <w:rsid w:val="00695C3D"/>
    <w:rsid w:val="00697426"/>
    <w:rsid w:val="00697C54"/>
    <w:rsid w:val="006A09B9"/>
    <w:rsid w:val="006A11D6"/>
    <w:rsid w:val="006A14D8"/>
    <w:rsid w:val="006A1CAE"/>
    <w:rsid w:val="006A1D64"/>
    <w:rsid w:val="006A22B9"/>
    <w:rsid w:val="006A30F9"/>
    <w:rsid w:val="006A492C"/>
    <w:rsid w:val="006A5756"/>
    <w:rsid w:val="006A7FD3"/>
    <w:rsid w:val="006A7FF0"/>
    <w:rsid w:val="006B01EF"/>
    <w:rsid w:val="006B0602"/>
    <w:rsid w:val="006B07B8"/>
    <w:rsid w:val="006B0CBF"/>
    <w:rsid w:val="006B1125"/>
    <w:rsid w:val="006B25E8"/>
    <w:rsid w:val="006B2E1C"/>
    <w:rsid w:val="006B2EC9"/>
    <w:rsid w:val="006B3D0A"/>
    <w:rsid w:val="006B456D"/>
    <w:rsid w:val="006B4CFB"/>
    <w:rsid w:val="006B528B"/>
    <w:rsid w:val="006B5A1A"/>
    <w:rsid w:val="006B6091"/>
    <w:rsid w:val="006B6764"/>
    <w:rsid w:val="006B728D"/>
    <w:rsid w:val="006C08DF"/>
    <w:rsid w:val="006C1579"/>
    <w:rsid w:val="006C1A46"/>
    <w:rsid w:val="006C2D10"/>
    <w:rsid w:val="006C2E10"/>
    <w:rsid w:val="006C3C50"/>
    <w:rsid w:val="006C473D"/>
    <w:rsid w:val="006C4C96"/>
    <w:rsid w:val="006C4EBB"/>
    <w:rsid w:val="006C51B2"/>
    <w:rsid w:val="006C5C4A"/>
    <w:rsid w:val="006C6357"/>
    <w:rsid w:val="006C6617"/>
    <w:rsid w:val="006C677B"/>
    <w:rsid w:val="006C6902"/>
    <w:rsid w:val="006C6B70"/>
    <w:rsid w:val="006C6E2C"/>
    <w:rsid w:val="006C6F82"/>
    <w:rsid w:val="006C7703"/>
    <w:rsid w:val="006C7917"/>
    <w:rsid w:val="006D0A9B"/>
    <w:rsid w:val="006D1B17"/>
    <w:rsid w:val="006D1CDF"/>
    <w:rsid w:val="006D242F"/>
    <w:rsid w:val="006D325D"/>
    <w:rsid w:val="006D3411"/>
    <w:rsid w:val="006D3BFC"/>
    <w:rsid w:val="006D627B"/>
    <w:rsid w:val="006D66B4"/>
    <w:rsid w:val="006D670E"/>
    <w:rsid w:val="006D77B9"/>
    <w:rsid w:val="006E0044"/>
    <w:rsid w:val="006E03A5"/>
    <w:rsid w:val="006E1977"/>
    <w:rsid w:val="006E4562"/>
    <w:rsid w:val="006E47AF"/>
    <w:rsid w:val="006E4E40"/>
    <w:rsid w:val="006E5232"/>
    <w:rsid w:val="006E54D4"/>
    <w:rsid w:val="006E56DF"/>
    <w:rsid w:val="006E5D53"/>
    <w:rsid w:val="006E7427"/>
    <w:rsid w:val="006E7AEB"/>
    <w:rsid w:val="006F0A20"/>
    <w:rsid w:val="006F0A91"/>
    <w:rsid w:val="006F103B"/>
    <w:rsid w:val="006F123A"/>
    <w:rsid w:val="006F1474"/>
    <w:rsid w:val="006F2CE5"/>
    <w:rsid w:val="006F2F9D"/>
    <w:rsid w:val="006F3986"/>
    <w:rsid w:val="006F3AF0"/>
    <w:rsid w:val="006F4A89"/>
    <w:rsid w:val="006F5CF9"/>
    <w:rsid w:val="006F6DEE"/>
    <w:rsid w:val="006F6E0B"/>
    <w:rsid w:val="006F6F76"/>
    <w:rsid w:val="006F6F8B"/>
    <w:rsid w:val="006F79A9"/>
    <w:rsid w:val="006F7E2B"/>
    <w:rsid w:val="007014C9"/>
    <w:rsid w:val="0070275C"/>
    <w:rsid w:val="007036A2"/>
    <w:rsid w:val="00703722"/>
    <w:rsid w:val="00704A10"/>
    <w:rsid w:val="00704A27"/>
    <w:rsid w:val="00704E52"/>
    <w:rsid w:val="007051DB"/>
    <w:rsid w:val="00705403"/>
    <w:rsid w:val="00705F4B"/>
    <w:rsid w:val="007102CD"/>
    <w:rsid w:val="007125D2"/>
    <w:rsid w:val="00712847"/>
    <w:rsid w:val="00713ECE"/>
    <w:rsid w:val="00715713"/>
    <w:rsid w:val="00716566"/>
    <w:rsid w:val="00716E14"/>
    <w:rsid w:val="00717B27"/>
    <w:rsid w:val="0072096C"/>
    <w:rsid w:val="007214F4"/>
    <w:rsid w:val="00721B4B"/>
    <w:rsid w:val="00722CA3"/>
    <w:rsid w:val="007250E9"/>
    <w:rsid w:val="007251D4"/>
    <w:rsid w:val="007255CF"/>
    <w:rsid w:val="007264A9"/>
    <w:rsid w:val="00726C29"/>
    <w:rsid w:val="00727218"/>
    <w:rsid w:val="00727E44"/>
    <w:rsid w:val="00732153"/>
    <w:rsid w:val="00732EE6"/>
    <w:rsid w:val="007334CD"/>
    <w:rsid w:val="00733B5F"/>
    <w:rsid w:val="00734AB7"/>
    <w:rsid w:val="00735056"/>
    <w:rsid w:val="00735A50"/>
    <w:rsid w:val="007364BD"/>
    <w:rsid w:val="00736CA4"/>
    <w:rsid w:val="0074103A"/>
    <w:rsid w:val="00741478"/>
    <w:rsid w:val="007418FD"/>
    <w:rsid w:val="007421E4"/>
    <w:rsid w:val="00742591"/>
    <w:rsid w:val="0074275D"/>
    <w:rsid w:val="007427C5"/>
    <w:rsid w:val="0074302A"/>
    <w:rsid w:val="00743DB0"/>
    <w:rsid w:val="00744085"/>
    <w:rsid w:val="0074443F"/>
    <w:rsid w:val="00744995"/>
    <w:rsid w:val="00744B8D"/>
    <w:rsid w:val="00746718"/>
    <w:rsid w:val="007470B7"/>
    <w:rsid w:val="00747A8F"/>
    <w:rsid w:val="00747F40"/>
    <w:rsid w:val="00750C11"/>
    <w:rsid w:val="0075159B"/>
    <w:rsid w:val="00751A5E"/>
    <w:rsid w:val="00752078"/>
    <w:rsid w:val="00752502"/>
    <w:rsid w:val="00752969"/>
    <w:rsid w:val="00752C77"/>
    <w:rsid w:val="00753364"/>
    <w:rsid w:val="0075337C"/>
    <w:rsid w:val="007547D2"/>
    <w:rsid w:val="00755212"/>
    <w:rsid w:val="00756BA7"/>
    <w:rsid w:val="0075738D"/>
    <w:rsid w:val="00761E1D"/>
    <w:rsid w:val="00761E4F"/>
    <w:rsid w:val="0076264F"/>
    <w:rsid w:val="007631AB"/>
    <w:rsid w:val="007631F8"/>
    <w:rsid w:val="00763F6A"/>
    <w:rsid w:val="007646FE"/>
    <w:rsid w:val="00764772"/>
    <w:rsid w:val="0076652D"/>
    <w:rsid w:val="00766616"/>
    <w:rsid w:val="00767D84"/>
    <w:rsid w:val="00767F95"/>
    <w:rsid w:val="00770A45"/>
    <w:rsid w:val="00773234"/>
    <w:rsid w:val="007732BF"/>
    <w:rsid w:val="00773344"/>
    <w:rsid w:val="00773C1D"/>
    <w:rsid w:val="00773E89"/>
    <w:rsid w:val="0077490F"/>
    <w:rsid w:val="00775633"/>
    <w:rsid w:val="00775A38"/>
    <w:rsid w:val="00775F50"/>
    <w:rsid w:val="00777A4A"/>
    <w:rsid w:val="007803DB"/>
    <w:rsid w:val="00782027"/>
    <w:rsid w:val="00782235"/>
    <w:rsid w:val="00783A06"/>
    <w:rsid w:val="00784B58"/>
    <w:rsid w:val="00786229"/>
    <w:rsid w:val="00786F61"/>
    <w:rsid w:val="00786F90"/>
    <w:rsid w:val="007902A2"/>
    <w:rsid w:val="00790829"/>
    <w:rsid w:val="007908A2"/>
    <w:rsid w:val="0079358A"/>
    <w:rsid w:val="00794120"/>
    <w:rsid w:val="0079412E"/>
    <w:rsid w:val="007943BF"/>
    <w:rsid w:val="0079521C"/>
    <w:rsid w:val="00796199"/>
    <w:rsid w:val="007A04BC"/>
    <w:rsid w:val="007A114D"/>
    <w:rsid w:val="007A1603"/>
    <w:rsid w:val="007A292B"/>
    <w:rsid w:val="007A460F"/>
    <w:rsid w:val="007A5B6A"/>
    <w:rsid w:val="007A64D8"/>
    <w:rsid w:val="007A663E"/>
    <w:rsid w:val="007A6DF2"/>
    <w:rsid w:val="007A736C"/>
    <w:rsid w:val="007B12FD"/>
    <w:rsid w:val="007B15E3"/>
    <w:rsid w:val="007B1646"/>
    <w:rsid w:val="007B17E0"/>
    <w:rsid w:val="007B1E7D"/>
    <w:rsid w:val="007B2B04"/>
    <w:rsid w:val="007B2F6B"/>
    <w:rsid w:val="007B3643"/>
    <w:rsid w:val="007B3F31"/>
    <w:rsid w:val="007B45C8"/>
    <w:rsid w:val="007B4B83"/>
    <w:rsid w:val="007B4C9D"/>
    <w:rsid w:val="007B5472"/>
    <w:rsid w:val="007B69ED"/>
    <w:rsid w:val="007B70B3"/>
    <w:rsid w:val="007C2648"/>
    <w:rsid w:val="007C2830"/>
    <w:rsid w:val="007C2A5E"/>
    <w:rsid w:val="007C38E3"/>
    <w:rsid w:val="007C4772"/>
    <w:rsid w:val="007C483A"/>
    <w:rsid w:val="007C620F"/>
    <w:rsid w:val="007C6B3D"/>
    <w:rsid w:val="007C70FE"/>
    <w:rsid w:val="007C7443"/>
    <w:rsid w:val="007D01F1"/>
    <w:rsid w:val="007D049C"/>
    <w:rsid w:val="007D0990"/>
    <w:rsid w:val="007D1B05"/>
    <w:rsid w:val="007D1EAE"/>
    <w:rsid w:val="007D3DAE"/>
    <w:rsid w:val="007D453B"/>
    <w:rsid w:val="007D550B"/>
    <w:rsid w:val="007D7830"/>
    <w:rsid w:val="007E01EE"/>
    <w:rsid w:val="007E0AA0"/>
    <w:rsid w:val="007E10DF"/>
    <w:rsid w:val="007E114A"/>
    <w:rsid w:val="007E20D4"/>
    <w:rsid w:val="007E2208"/>
    <w:rsid w:val="007E2604"/>
    <w:rsid w:val="007E3C95"/>
    <w:rsid w:val="007E42B7"/>
    <w:rsid w:val="007E48A7"/>
    <w:rsid w:val="007E4920"/>
    <w:rsid w:val="007E49BF"/>
    <w:rsid w:val="007E54E4"/>
    <w:rsid w:val="007E57CA"/>
    <w:rsid w:val="007E5D84"/>
    <w:rsid w:val="007E5E51"/>
    <w:rsid w:val="007E639D"/>
    <w:rsid w:val="007E7536"/>
    <w:rsid w:val="007E75E5"/>
    <w:rsid w:val="007E79FE"/>
    <w:rsid w:val="007F0480"/>
    <w:rsid w:val="007F0D27"/>
    <w:rsid w:val="007F1998"/>
    <w:rsid w:val="007F291A"/>
    <w:rsid w:val="007F3F56"/>
    <w:rsid w:val="007F5330"/>
    <w:rsid w:val="007F5A64"/>
    <w:rsid w:val="007F5E61"/>
    <w:rsid w:val="007F6BD3"/>
    <w:rsid w:val="007F703F"/>
    <w:rsid w:val="00800B56"/>
    <w:rsid w:val="00801129"/>
    <w:rsid w:val="00801395"/>
    <w:rsid w:val="00802AFA"/>
    <w:rsid w:val="00803051"/>
    <w:rsid w:val="0080318F"/>
    <w:rsid w:val="00803322"/>
    <w:rsid w:val="008037B2"/>
    <w:rsid w:val="00804A71"/>
    <w:rsid w:val="008051D4"/>
    <w:rsid w:val="00805260"/>
    <w:rsid w:val="00805349"/>
    <w:rsid w:val="00806D89"/>
    <w:rsid w:val="00807BC5"/>
    <w:rsid w:val="00807BC7"/>
    <w:rsid w:val="00807DAA"/>
    <w:rsid w:val="008104DD"/>
    <w:rsid w:val="0081059B"/>
    <w:rsid w:val="0081089E"/>
    <w:rsid w:val="00811170"/>
    <w:rsid w:val="00812119"/>
    <w:rsid w:val="008127CA"/>
    <w:rsid w:val="00812D33"/>
    <w:rsid w:val="00812F66"/>
    <w:rsid w:val="00814053"/>
    <w:rsid w:val="00814744"/>
    <w:rsid w:val="0081508D"/>
    <w:rsid w:val="0081589B"/>
    <w:rsid w:val="00816432"/>
    <w:rsid w:val="00816BE5"/>
    <w:rsid w:val="00816E55"/>
    <w:rsid w:val="00816FD3"/>
    <w:rsid w:val="00820DA0"/>
    <w:rsid w:val="00821539"/>
    <w:rsid w:val="0082175D"/>
    <w:rsid w:val="0082193E"/>
    <w:rsid w:val="00822C14"/>
    <w:rsid w:val="008231C5"/>
    <w:rsid w:val="0082322B"/>
    <w:rsid w:val="008238FB"/>
    <w:rsid w:val="00823E82"/>
    <w:rsid w:val="00823FD9"/>
    <w:rsid w:val="008246F4"/>
    <w:rsid w:val="00824E88"/>
    <w:rsid w:val="00824EAF"/>
    <w:rsid w:val="00824FC0"/>
    <w:rsid w:val="00825245"/>
    <w:rsid w:val="0082549B"/>
    <w:rsid w:val="00825AEB"/>
    <w:rsid w:val="00825AFB"/>
    <w:rsid w:val="00825DB9"/>
    <w:rsid w:val="00826362"/>
    <w:rsid w:val="00826D2C"/>
    <w:rsid w:val="00827AC6"/>
    <w:rsid w:val="00827C7B"/>
    <w:rsid w:val="00830328"/>
    <w:rsid w:val="00830379"/>
    <w:rsid w:val="00831893"/>
    <w:rsid w:val="00831CFC"/>
    <w:rsid w:val="00832689"/>
    <w:rsid w:val="00832AD5"/>
    <w:rsid w:val="00833437"/>
    <w:rsid w:val="00833503"/>
    <w:rsid w:val="008337B5"/>
    <w:rsid w:val="00834732"/>
    <w:rsid w:val="00834CA0"/>
    <w:rsid w:val="008350D0"/>
    <w:rsid w:val="008355E1"/>
    <w:rsid w:val="00835738"/>
    <w:rsid w:val="0083629D"/>
    <w:rsid w:val="00836BA3"/>
    <w:rsid w:val="008374C8"/>
    <w:rsid w:val="00837893"/>
    <w:rsid w:val="00837E57"/>
    <w:rsid w:val="00840045"/>
    <w:rsid w:val="0084055A"/>
    <w:rsid w:val="00840D25"/>
    <w:rsid w:val="00840DD8"/>
    <w:rsid w:val="00841013"/>
    <w:rsid w:val="008410F3"/>
    <w:rsid w:val="0084144B"/>
    <w:rsid w:val="00841520"/>
    <w:rsid w:val="00841BA6"/>
    <w:rsid w:val="0084264F"/>
    <w:rsid w:val="00843111"/>
    <w:rsid w:val="008432F5"/>
    <w:rsid w:val="008435FD"/>
    <w:rsid w:val="008442BE"/>
    <w:rsid w:val="00845002"/>
    <w:rsid w:val="00845229"/>
    <w:rsid w:val="008452A9"/>
    <w:rsid w:val="00845CDE"/>
    <w:rsid w:val="008462E9"/>
    <w:rsid w:val="00847363"/>
    <w:rsid w:val="008473E4"/>
    <w:rsid w:val="008473F6"/>
    <w:rsid w:val="00847739"/>
    <w:rsid w:val="0085091B"/>
    <w:rsid w:val="0085174B"/>
    <w:rsid w:val="008532EC"/>
    <w:rsid w:val="00853349"/>
    <w:rsid w:val="00854C07"/>
    <w:rsid w:val="008557E9"/>
    <w:rsid w:val="00855892"/>
    <w:rsid w:val="00856855"/>
    <w:rsid w:val="0085694C"/>
    <w:rsid w:val="008570EB"/>
    <w:rsid w:val="00857359"/>
    <w:rsid w:val="00857362"/>
    <w:rsid w:val="008575E0"/>
    <w:rsid w:val="008606CB"/>
    <w:rsid w:val="00861581"/>
    <w:rsid w:val="00862871"/>
    <w:rsid w:val="008629BD"/>
    <w:rsid w:val="008637A8"/>
    <w:rsid w:val="00864256"/>
    <w:rsid w:val="00865D66"/>
    <w:rsid w:val="00865E85"/>
    <w:rsid w:val="0086641C"/>
    <w:rsid w:val="0086684D"/>
    <w:rsid w:val="008670B4"/>
    <w:rsid w:val="0087065D"/>
    <w:rsid w:val="00870A20"/>
    <w:rsid w:val="00870D8A"/>
    <w:rsid w:val="00870F61"/>
    <w:rsid w:val="0087126B"/>
    <w:rsid w:val="00871AA9"/>
    <w:rsid w:val="0087260B"/>
    <w:rsid w:val="00872E1F"/>
    <w:rsid w:val="00873220"/>
    <w:rsid w:val="00873FE3"/>
    <w:rsid w:val="008745FF"/>
    <w:rsid w:val="00874959"/>
    <w:rsid w:val="00875039"/>
    <w:rsid w:val="008769AA"/>
    <w:rsid w:val="0088135D"/>
    <w:rsid w:val="008821C9"/>
    <w:rsid w:val="0088259E"/>
    <w:rsid w:val="008831B2"/>
    <w:rsid w:val="00883C95"/>
    <w:rsid w:val="00883F28"/>
    <w:rsid w:val="00883F3B"/>
    <w:rsid w:val="0088572B"/>
    <w:rsid w:val="0088618E"/>
    <w:rsid w:val="008869EC"/>
    <w:rsid w:val="00886C7E"/>
    <w:rsid w:val="00887AB6"/>
    <w:rsid w:val="00890BB4"/>
    <w:rsid w:val="008912B2"/>
    <w:rsid w:val="008914D6"/>
    <w:rsid w:val="0089153C"/>
    <w:rsid w:val="00892757"/>
    <w:rsid w:val="008933EE"/>
    <w:rsid w:val="00893971"/>
    <w:rsid w:val="008941C8"/>
    <w:rsid w:val="00894D9E"/>
    <w:rsid w:val="008951E9"/>
    <w:rsid w:val="00895880"/>
    <w:rsid w:val="008973C8"/>
    <w:rsid w:val="008978CF"/>
    <w:rsid w:val="00897990"/>
    <w:rsid w:val="00897997"/>
    <w:rsid w:val="00897BF5"/>
    <w:rsid w:val="00897D24"/>
    <w:rsid w:val="008A0159"/>
    <w:rsid w:val="008A0C23"/>
    <w:rsid w:val="008A0D75"/>
    <w:rsid w:val="008A0E12"/>
    <w:rsid w:val="008A1B70"/>
    <w:rsid w:val="008A1C57"/>
    <w:rsid w:val="008A502C"/>
    <w:rsid w:val="008A5729"/>
    <w:rsid w:val="008A6D4D"/>
    <w:rsid w:val="008A76A7"/>
    <w:rsid w:val="008A7B4F"/>
    <w:rsid w:val="008A7D04"/>
    <w:rsid w:val="008B0FB8"/>
    <w:rsid w:val="008B12A2"/>
    <w:rsid w:val="008B28DF"/>
    <w:rsid w:val="008B2BF7"/>
    <w:rsid w:val="008B35E2"/>
    <w:rsid w:val="008B4D30"/>
    <w:rsid w:val="008B5B48"/>
    <w:rsid w:val="008B5BFB"/>
    <w:rsid w:val="008B65C6"/>
    <w:rsid w:val="008B6BD3"/>
    <w:rsid w:val="008B720F"/>
    <w:rsid w:val="008C035C"/>
    <w:rsid w:val="008C0AB8"/>
    <w:rsid w:val="008C0B56"/>
    <w:rsid w:val="008C246C"/>
    <w:rsid w:val="008C2472"/>
    <w:rsid w:val="008C24A7"/>
    <w:rsid w:val="008C2648"/>
    <w:rsid w:val="008C3190"/>
    <w:rsid w:val="008C3C3E"/>
    <w:rsid w:val="008C3F53"/>
    <w:rsid w:val="008C3F68"/>
    <w:rsid w:val="008C5487"/>
    <w:rsid w:val="008C5902"/>
    <w:rsid w:val="008C5FCB"/>
    <w:rsid w:val="008C6126"/>
    <w:rsid w:val="008C62F2"/>
    <w:rsid w:val="008C6D71"/>
    <w:rsid w:val="008C791E"/>
    <w:rsid w:val="008D018C"/>
    <w:rsid w:val="008D056D"/>
    <w:rsid w:val="008D076E"/>
    <w:rsid w:val="008D2005"/>
    <w:rsid w:val="008D22DB"/>
    <w:rsid w:val="008D246E"/>
    <w:rsid w:val="008D2F46"/>
    <w:rsid w:val="008D3544"/>
    <w:rsid w:val="008D3E08"/>
    <w:rsid w:val="008D4EF4"/>
    <w:rsid w:val="008D5DB4"/>
    <w:rsid w:val="008D70D9"/>
    <w:rsid w:val="008D73B8"/>
    <w:rsid w:val="008D74D3"/>
    <w:rsid w:val="008D7801"/>
    <w:rsid w:val="008D7C88"/>
    <w:rsid w:val="008E0297"/>
    <w:rsid w:val="008E03A2"/>
    <w:rsid w:val="008E1C8B"/>
    <w:rsid w:val="008E1EC0"/>
    <w:rsid w:val="008E1F91"/>
    <w:rsid w:val="008E233D"/>
    <w:rsid w:val="008E2424"/>
    <w:rsid w:val="008E4B23"/>
    <w:rsid w:val="008E570D"/>
    <w:rsid w:val="008E5984"/>
    <w:rsid w:val="008E5AD4"/>
    <w:rsid w:val="008E5EE3"/>
    <w:rsid w:val="008E71F4"/>
    <w:rsid w:val="008E7333"/>
    <w:rsid w:val="008E7C7D"/>
    <w:rsid w:val="008F07F4"/>
    <w:rsid w:val="008F33F0"/>
    <w:rsid w:val="008F35AF"/>
    <w:rsid w:val="008F39EE"/>
    <w:rsid w:val="008F3AF1"/>
    <w:rsid w:val="008F3BDC"/>
    <w:rsid w:val="008F3FCD"/>
    <w:rsid w:val="008F44E1"/>
    <w:rsid w:val="008F48FD"/>
    <w:rsid w:val="008F567E"/>
    <w:rsid w:val="008F5BCC"/>
    <w:rsid w:val="008F5BD8"/>
    <w:rsid w:val="008F63D9"/>
    <w:rsid w:val="008F7381"/>
    <w:rsid w:val="00900579"/>
    <w:rsid w:val="00901840"/>
    <w:rsid w:val="00901C50"/>
    <w:rsid w:val="009022AA"/>
    <w:rsid w:val="00902329"/>
    <w:rsid w:val="0090283C"/>
    <w:rsid w:val="00902AF9"/>
    <w:rsid w:val="00902D5C"/>
    <w:rsid w:val="00902F21"/>
    <w:rsid w:val="009037A6"/>
    <w:rsid w:val="00905341"/>
    <w:rsid w:val="00905641"/>
    <w:rsid w:val="00905979"/>
    <w:rsid w:val="00906E8A"/>
    <w:rsid w:val="00907B44"/>
    <w:rsid w:val="00911413"/>
    <w:rsid w:val="00911801"/>
    <w:rsid w:val="00911898"/>
    <w:rsid w:val="0091391B"/>
    <w:rsid w:val="00914797"/>
    <w:rsid w:val="009148E4"/>
    <w:rsid w:val="009149C2"/>
    <w:rsid w:val="00914D20"/>
    <w:rsid w:val="00915041"/>
    <w:rsid w:val="00916DF2"/>
    <w:rsid w:val="009201E0"/>
    <w:rsid w:val="00920233"/>
    <w:rsid w:val="00921555"/>
    <w:rsid w:val="00921E4F"/>
    <w:rsid w:val="009221B6"/>
    <w:rsid w:val="009222A2"/>
    <w:rsid w:val="00922398"/>
    <w:rsid w:val="00923A63"/>
    <w:rsid w:val="00923EC3"/>
    <w:rsid w:val="00924439"/>
    <w:rsid w:val="00924A6B"/>
    <w:rsid w:val="00925854"/>
    <w:rsid w:val="00925C5C"/>
    <w:rsid w:val="009263E0"/>
    <w:rsid w:val="009272D9"/>
    <w:rsid w:val="00927F1B"/>
    <w:rsid w:val="00930170"/>
    <w:rsid w:val="00930F4F"/>
    <w:rsid w:val="00931513"/>
    <w:rsid w:val="009319AB"/>
    <w:rsid w:val="009343A7"/>
    <w:rsid w:val="0093480D"/>
    <w:rsid w:val="00934A73"/>
    <w:rsid w:val="00934D2F"/>
    <w:rsid w:val="00935429"/>
    <w:rsid w:val="00936D0E"/>
    <w:rsid w:val="00937536"/>
    <w:rsid w:val="00937991"/>
    <w:rsid w:val="009406DD"/>
    <w:rsid w:val="00940965"/>
    <w:rsid w:val="00940F4C"/>
    <w:rsid w:val="009411AE"/>
    <w:rsid w:val="0094153C"/>
    <w:rsid w:val="0094178E"/>
    <w:rsid w:val="00943D30"/>
    <w:rsid w:val="00944E59"/>
    <w:rsid w:val="00947BA5"/>
    <w:rsid w:val="00950134"/>
    <w:rsid w:val="0095086F"/>
    <w:rsid w:val="00950FB6"/>
    <w:rsid w:val="009526B0"/>
    <w:rsid w:val="00952842"/>
    <w:rsid w:val="009532B3"/>
    <w:rsid w:val="009535F9"/>
    <w:rsid w:val="009538DE"/>
    <w:rsid w:val="00955413"/>
    <w:rsid w:val="00956925"/>
    <w:rsid w:val="00956FF6"/>
    <w:rsid w:val="009575A7"/>
    <w:rsid w:val="00960192"/>
    <w:rsid w:val="009627C4"/>
    <w:rsid w:val="009631F2"/>
    <w:rsid w:val="00963775"/>
    <w:rsid w:val="0096391C"/>
    <w:rsid w:val="00963B29"/>
    <w:rsid w:val="00964314"/>
    <w:rsid w:val="009649CF"/>
    <w:rsid w:val="00965A99"/>
    <w:rsid w:val="00967AAB"/>
    <w:rsid w:val="00970991"/>
    <w:rsid w:val="00971B1C"/>
    <w:rsid w:val="00971B60"/>
    <w:rsid w:val="0097209C"/>
    <w:rsid w:val="00973079"/>
    <w:rsid w:val="0097366E"/>
    <w:rsid w:val="00973AD4"/>
    <w:rsid w:val="009748BB"/>
    <w:rsid w:val="00974F9A"/>
    <w:rsid w:val="0097701D"/>
    <w:rsid w:val="009771F4"/>
    <w:rsid w:val="00980208"/>
    <w:rsid w:val="00981755"/>
    <w:rsid w:val="009820E5"/>
    <w:rsid w:val="00982B1C"/>
    <w:rsid w:val="00984434"/>
    <w:rsid w:val="00985CA6"/>
    <w:rsid w:val="009865EA"/>
    <w:rsid w:val="0098664A"/>
    <w:rsid w:val="009867BC"/>
    <w:rsid w:val="009872E2"/>
    <w:rsid w:val="00990209"/>
    <w:rsid w:val="00990B01"/>
    <w:rsid w:val="00990E5D"/>
    <w:rsid w:val="0099118C"/>
    <w:rsid w:val="00991396"/>
    <w:rsid w:val="00991BD5"/>
    <w:rsid w:val="00992DC0"/>
    <w:rsid w:val="00993019"/>
    <w:rsid w:val="00993245"/>
    <w:rsid w:val="009938BD"/>
    <w:rsid w:val="00995509"/>
    <w:rsid w:val="00995F6F"/>
    <w:rsid w:val="00996269"/>
    <w:rsid w:val="00996832"/>
    <w:rsid w:val="0099697C"/>
    <w:rsid w:val="00997387"/>
    <w:rsid w:val="00997582"/>
    <w:rsid w:val="009977EC"/>
    <w:rsid w:val="009A0424"/>
    <w:rsid w:val="009A2D99"/>
    <w:rsid w:val="009A3389"/>
    <w:rsid w:val="009A4A2F"/>
    <w:rsid w:val="009A7002"/>
    <w:rsid w:val="009A7405"/>
    <w:rsid w:val="009A7BB8"/>
    <w:rsid w:val="009B0638"/>
    <w:rsid w:val="009B0954"/>
    <w:rsid w:val="009B10A2"/>
    <w:rsid w:val="009B2B9B"/>
    <w:rsid w:val="009B2E1D"/>
    <w:rsid w:val="009B3D02"/>
    <w:rsid w:val="009B43F2"/>
    <w:rsid w:val="009B4A54"/>
    <w:rsid w:val="009B548D"/>
    <w:rsid w:val="009B59C4"/>
    <w:rsid w:val="009B5E54"/>
    <w:rsid w:val="009B6B3E"/>
    <w:rsid w:val="009B756F"/>
    <w:rsid w:val="009B7835"/>
    <w:rsid w:val="009B7BC8"/>
    <w:rsid w:val="009C018A"/>
    <w:rsid w:val="009C1163"/>
    <w:rsid w:val="009C1345"/>
    <w:rsid w:val="009C1AB0"/>
    <w:rsid w:val="009C1C1A"/>
    <w:rsid w:val="009C2569"/>
    <w:rsid w:val="009C3971"/>
    <w:rsid w:val="009C4C33"/>
    <w:rsid w:val="009C5AFF"/>
    <w:rsid w:val="009C60D5"/>
    <w:rsid w:val="009C636D"/>
    <w:rsid w:val="009C671D"/>
    <w:rsid w:val="009C6A86"/>
    <w:rsid w:val="009C6CFC"/>
    <w:rsid w:val="009C77FD"/>
    <w:rsid w:val="009C7C39"/>
    <w:rsid w:val="009D0571"/>
    <w:rsid w:val="009D0D7F"/>
    <w:rsid w:val="009D22D0"/>
    <w:rsid w:val="009D35DF"/>
    <w:rsid w:val="009D3774"/>
    <w:rsid w:val="009D3DA8"/>
    <w:rsid w:val="009D3E2B"/>
    <w:rsid w:val="009D4299"/>
    <w:rsid w:val="009D4840"/>
    <w:rsid w:val="009D538A"/>
    <w:rsid w:val="009D6671"/>
    <w:rsid w:val="009D66DB"/>
    <w:rsid w:val="009D70D2"/>
    <w:rsid w:val="009D76C0"/>
    <w:rsid w:val="009E074F"/>
    <w:rsid w:val="009E0894"/>
    <w:rsid w:val="009E1AD8"/>
    <w:rsid w:val="009E273B"/>
    <w:rsid w:val="009E2BC1"/>
    <w:rsid w:val="009E2C3F"/>
    <w:rsid w:val="009E4A4E"/>
    <w:rsid w:val="009E5E86"/>
    <w:rsid w:val="009E660E"/>
    <w:rsid w:val="009E764A"/>
    <w:rsid w:val="009F058B"/>
    <w:rsid w:val="009F0F48"/>
    <w:rsid w:val="009F1472"/>
    <w:rsid w:val="009F1CF5"/>
    <w:rsid w:val="009F2944"/>
    <w:rsid w:val="009F29FC"/>
    <w:rsid w:val="009F2FAC"/>
    <w:rsid w:val="009F315F"/>
    <w:rsid w:val="009F3404"/>
    <w:rsid w:val="009F601B"/>
    <w:rsid w:val="009F6907"/>
    <w:rsid w:val="009F7ADE"/>
    <w:rsid w:val="009F7C8F"/>
    <w:rsid w:val="00A00057"/>
    <w:rsid w:val="00A00A9A"/>
    <w:rsid w:val="00A01052"/>
    <w:rsid w:val="00A010F2"/>
    <w:rsid w:val="00A026A3"/>
    <w:rsid w:val="00A03C2A"/>
    <w:rsid w:val="00A0455D"/>
    <w:rsid w:val="00A04B27"/>
    <w:rsid w:val="00A05375"/>
    <w:rsid w:val="00A05580"/>
    <w:rsid w:val="00A0558F"/>
    <w:rsid w:val="00A05D54"/>
    <w:rsid w:val="00A06254"/>
    <w:rsid w:val="00A06DFE"/>
    <w:rsid w:val="00A076B1"/>
    <w:rsid w:val="00A077B0"/>
    <w:rsid w:val="00A10007"/>
    <w:rsid w:val="00A101D1"/>
    <w:rsid w:val="00A108CC"/>
    <w:rsid w:val="00A111FC"/>
    <w:rsid w:val="00A11701"/>
    <w:rsid w:val="00A12229"/>
    <w:rsid w:val="00A12238"/>
    <w:rsid w:val="00A124BE"/>
    <w:rsid w:val="00A12D09"/>
    <w:rsid w:val="00A133A5"/>
    <w:rsid w:val="00A13EC1"/>
    <w:rsid w:val="00A13F37"/>
    <w:rsid w:val="00A145A5"/>
    <w:rsid w:val="00A14F6B"/>
    <w:rsid w:val="00A16791"/>
    <w:rsid w:val="00A16C01"/>
    <w:rsid w:val="00A16C93"/>
    <w:rsid w:val="00A172D0"/>
    <w:rsid w:val="00A17D68"/>
    <w:rsid w:val="00A200EC"/>
    <w:rsid w:val="00A204EA"/>
    <w:rsid w:val="00A20742"/>
    <w:rsid w:val="00A2074A"/>
    <w:rsid w:val="00A208C8"/>
    <w:rsid w:val="00A217F7"/>
    <w:rsid w:val="00A22494"/>
    <w:rsid w:val="00A22FDC"/>
    <w:rsid w:val="00A23AEF"/>
    <w:rsid w:val="00A23C90"/>
    <w:rsid w:val="00A23D33"/>
    <w:rsid w:val="00A24DDF"/>
    <w:rsid w:val="00A26179"/>
    <w:rsid w:val="00A26182"/>
    <w:rsid w:val="00A26212"/>
    <w:rsid w:val="00A276AE"/>
    <w:rsid w:val="00A27728"/>
    <w:rsid w:val="00A30EEA"/>
    <w:rsid w:val="00A31897"/>
    <w:rsid w:val="00A320A5"/>
    <w:rsid w:val="00A33505"/>
    <w:rsid w:val="00A33974"/>
    <w:rsid w:val="00A33F9B"/>
    <w:rsid w:val="00A3444E"/>
    <w:rsid w:val="00A347FE"/>
    <w:rsid w:val="00A34D5F"/>
    <w:rsid w:val="00A34EE1"/>
    <w:rsid w:val="00A3539A"/>
    <w:rsid w:val="00A368AF"/>
    <w:rsid w:val="00A371DA"/>
    <w:rsid w:val="00A37468"/>
    <w:rsid w:val="00A37546"/>
    <w:rsid w:val="00A4066A"/>
    <w:rsid w:val="00A40F0F"/>
    <w:rsid w:val="00A426BD"/>
    <w:rsid w:val="00A44D99"/>
    <w:rsid w:val="00A450B1"/>
    <w:rsid w:val="00A45705"/>
    <w:rsid w:val="00A45B0E"/>
    <w:rsid w:val="00A46ED4"/>
    <w:rsid w:val="00A50727"/>
    <w:rsid w:val="00A5115B"/>
    <w:rsid w:val="00A516E6"/>
    <w:rsid w:val="00A51834"/>
    <w:rsid w:val="00A52206"/>
    <w:rsid w:val="00A52520"/>
    <w:rsid w:val="00A5264A"/>
    <w:rsid w:val="00A52992"/>
    <w:rsid w:val="00A547B6"/>
    <w:rsid w:val="00A56384"/>
    <w:rsid w:val="00A5734E"/>
    <w:rsid w:val="00A602B6"/>
    <w:rsid w:val="00A609C7"/>
    <w:rsid w:val="00A60E67"/>
    <w:rsid w:val="00A611E2"/>
    <w:rsid w:val="00A62A7B"/>
    <w:rsid w:val="00A62D71"/>
    <w:rsid w:val="00A63F60"/>
    <w:rsid w:val="00A649E8"/>
    <w:rsid w:val="00A66281"/>
    <w:rsid w:val="00A6633F"/>
    <w:rsid w:val="00A66983"/>
    <w:rsid w:val="00A67147"/>
    <w:rsid w:val="00A67554"/>
    <w:rsid w:val="00A67564"/>
    <w:rsid w:val="00A67D5C"/>
    <w:rsid w:val="00A70BCC"/>
    <w:rsid w:val="00A72503"/>
    <w:rsid w:val="00A73B81"/>
    <w:rsid w:val="00A73F4E"/>
    <w:rsid w:val="00A7552A"/>
    <w:rsid w:val="00A76300"/>
    <w:rsid w:val="00A76FA8"/>
    <w:rsid w:val="00A77071"/>
    <w:rsid w:val="00A771B9"/>
    <w:rsid w:val="00A80325"/>
    <w:rsid w:val="00A80760"/>
    <w:rsid w:val="00A80839"/>
    <w:rsid w:val="00A8150F"/>
    <w:rsid w:val="00A8182C"/>
    <w:rsid w:val="00A822E9"/>
    <w:rsid w:val="00A82474"/>
    <w:rsid w:val="00A824EE"/>
    <w:rsid w:val="00A82ADA"/>
    <w:rsid w:val="00A832F9"/>
    <w:rsid w:val="00A834F7"/>
    <w:rsid w:val="00A83BD9"/>
    <w:rsid w:val="00A85614"/>
    <w:rsid w:val="00A85CF0"/>
    <w:rsid w:val="00A86A5A"/>
    <w:rsid w:val="00A87950"/>
    <w:rsid w:val="00A90906"/>
    <w:rsid w:val="00A90B7E"/>
    <w:rsid w:val="00A90E9B"/>
    <w:rsid w:val="00A9146D"/>
    <w:rsid w:val="00A918B9"/>
    <w:rsid w:val="00A91D94"/>
    <w:rsid w:val="00A91FC5"/>
    <w:rsid w:val="00A923C9"/>
    <w:rsid w:val="00A927B5"/>
    <w:rsid w:val="00A951EA"/>
    <w:rsid w:val="00A95FC8"/>
    <w:rsid w:val="00A96330"/>
    <w:rsid w:val="00A9673C"/>
    <w:rsid w:val="00A9684D"/>
    <w:rsid w:val="00A96FEE"/>
    <w:rsid w:val="00A97BAA"/>
    <w:rsid w:val="00AA094F"/>
    <w:rsid w:val="00AA0D40"/>
    <w:rsid w:val="00AA1745"/>
    <w:rsid w:val="00AA1BE4"/>
    <w:rsid w:val="00AA27CE"/>
    <w:rsid w:val="00AA2F49"/>
    <w:rsid w:val="00AA30CA"/>
    <w:rsid w:val="00AA3374"/>
    <w:rsid w:val="00AA3724"/>
    <w:rsid w:val="00AA45E3"/>
    <w:rsid w:val="00AA5153"/>
    <w:rsid w:val="00AA57AA"/>
    <w:rsid w:val="00AA620B"/>
    <w:rsid w:val="00AA6B88"/>
    <w:rsid w:val="00AA6B8F"/>
    <w:rsid w:val="00AA7A78"/>
    <w:rsid w:val="00AB03A4"/>
    <w:rsid w:val="00AB0A45"/>
    <w:rsid w:val="00AB0FEE"/>
    <w:rsid w:val="00AB1482"/>
    <w:rsid w:val="00AB158D"/>
    <w:rsid w:val="00AB1CF5"/>
    <w:rsid w:val="00AB1D96"/>
    <w:rsid w:val="00AB2BE9"/>
    <w:rsid w:val="00AB3872"/>
    <w:rsid w:val="00AB466F"/>
    <w:rsid w:val="00AB5315"/>
    <w:rsid w:val="00AB55B6"/>
    <w:rsid w:val="00AB71F7"/>
    <w:rsid w:val="00AB7593"/>
    <w:rsid w:val="00AC0513"/>
    <w:rsid w:val="00AC0CA1"/>
    <w:rsid w:val="00AC110E"/>
    <w:rsid w:val="00AC1957"/>
    <w:rsid w:val="00AC1B62"/>
    <w:rsid w:val="00AC1CE0"/>
    <w:rsid w:val="00AC1D53"/>
    <w:rsid w:val="00AC2AFD"/>
    <w:rsid w:val="00AC2C83"/>
    <w:rsid w:val="00AC2CF8"/>
    <w:rsid w:val="00AC4A5F"/>
    <w:rsid w:val="00AC4D49"/>
    <w:rsid w:val="00AC62B5"/>
    <w:rsid w:val="00AC640F"/>
    <w:rsid w:val="00AC657E"/>
    <w:rsid w:val="00AC68C9"/>
    <w:rsid w:val="00AC6D00"/>
    <w:rsid w:val="00AC7615"/>
    <w:rsid w:val="00AC7721"/>
    <w:rsid w:val="00AC77C7"/>
    <w:rsid w:val="00AC7BE9"/>
    <w:rsid w:val="00AD1270"/>
    <w:rsid w:val="00AD22A8"/>
    <w:rsid w:val="00AD2C57"/>
    <w:rsid w:val="00AD432F"/>
    <w:rsid w:val="00AD4B7F"/>
    <w:rsid w:val="00AD57E5"/>
    <w:rsid w:val="00AD5B59"/>
    <w:rsid w:val="00AD62BC"/>
    <w:rsid w:val="00AD63BF"/>
    <w:rsid w:val="00AE07F3"/>
    <w:rsid w:val="00AE0D92"/>
    <w:rsid w:val="00AE1C3E"/>
    <w:rsid w:val="00AE1E89"/>
    <w:rsid w:val="00AE2B6D"/>
    <w:rsid w:val="00AE3331"/>
    <w:rsid w:val="00AE33FE"/>
    <w:rsid w:val="00AE3B1A"/>
    <w:rsid w:val="00AE3F0D"/>
    <w:rsid w:val="00AE4088"/>
    <w:rsid w:val="00AE42F3"/>
    <w:rsid w:val="00AE777F"/>
    <w:rsid w:val="00AE78C9"/>
    <w:rsid w:val="00AE7A46"/>
    <w:rsid w:val="00AE7D6C"/>
    <w:rsid w:val="00AF150B"/>
    <w:rsid w:val="00AF21D3"/>
    <w:rsid w:val="00AF2262"/>
    <w:rsid w:val="00AF3CC6"/>
    <w:rsid w:val="00AF3E10"/>
    <w:rsid w:val="00AF4738"/>
    <w:rsid w:val="00AF5312"/>
    <w:rsid w:val="00AF5869"/>
    <w:rsid w:val="00AF5DD5"/>
    <w:rsid w:val="00AF6405"/>
    <w:rsid w:val="00AF77AD"/>
    <w:rsid w:val="00B000A5"/>
    <w:rsid w:val="00B0020A"/>
    <w:rsid w:val="00B0041A"/>
    <w:rsid w:val="00B012C1"/>
    <w:rsid w:val="00B01A77"/>
    <w:rsid w:val="00B01D3D"/>
    <w:rsid w:val="00B03879"/>
    <w:rsid w:val="00B038BB"/>
    <w:rsid w:val="00B039E6"/>
    <w:rsid w:val="00B03CA0"/>
    <w:rsid w:val="00B03F72"/>
    <w:rsid w:val="00B042E8"/>
    <w:rsid w:val="00B049AF"/>
    <w:rsid w:val="00B04F5B"/>
    <w:rsid w:val="00B05048"/>
    <w:rsid w:val="00B05A3F"/>
    <w:rsid w:val="00B06579"/>
    <w:rsid w:val="00B06CD8"/>
    <w:rsid w:val="00B06F1B"/>
    <w:rsid w:val="00B0703E"/>
    <w:rsid w:val="00B101A3"/>
    <w:rsid w:val="00B10C0F"/>
    <w:rsid w:val="00B10EFA"/>
    <w:rsid w:val="00B1172F"/>
    <w:rsid w:val="00B11AF5"/>
    <w:rsid w:val="00B11F90"/>
    <w:rsid w:val="00B13146"/>
    <w:rsid w:val="00B13A1F"/>
    <w:rsid w:val="00B147DD"/>
    <w:rsid w:val="00B14C6E"/>
    <w:rsid w:val="00B14FB2"/>
    <w:rsid w:val="00B157AE"/>
    <w:rsid w:val="00B15A1E"/>
    <w:rsid w:val="00B15CB9"/>
    <w:rsid w:val="00B176EE"/>
    <w:rsid w:val="00B17803"/>
    <w:rsid w:val="00B205ED"/>
    <w:rsid w:val="00B20D19"/>
    <w:rsid w:val="00B215F4"/>
    <w:rsid w:val="00B21D4F"/>
    <w:rsid w:val="00B22266"/>
    <w:rsid w:val="00B22B2C"/>
    <w:rsid w:val="00B2444A"/>
    <w:rsid w:val="00B25C45"/>
    <w:rsid w:val="00B26131"/>
    <w:rsid w:val="00B273D8"/>
    <w:rsid w:val="00B27A25"/>
    <w:rsid w:val="00B27E31"/>
    <w:rsid w:val="00B27E9B"/>
    <w:rsid w:val="00B30C3E"/>
    <w:rsid w:val="00B30C76"/>
    <w:rsid w:val="00B31CE8"/>
    <w:rsid w:val="00B32102"/>
    <w:rsid w:val="00B32517"/>
    <w:rsid w:val="00B3319E"/>
    <w:rsid w:val="00B33294"/>
    <w:rsid w:val="00B33818"/>
    <w:rsid w:val="00B33E67"/>
    <w:rsid w:val="00B34156"/>
    <w:rsid w:val="00B34C3E"/>
    <w:rsid w:val="00B34C94"/>
    <w:rsid w:val="00B34D84"/>
    <w:rsid w:val="00B35587"/>
    <w:rsid w:val="00B40CA9"/>
    <w:rsid w:val="00B4135F"/>
    <w:rsid w:val="00B41533"/>
    <w:rsid w:val="00B4186E"/>
    <w:rsid w:val="00B419AB"/>
    <w:rsid w:val="00B42F90"/>
    <w:rsid w:val="00B43612"/>
    <w:rsid w:val="00B44BA1"/>
    <w:rsid w:val="00B45BEF"/>
    <w:rsid w:val="00B469E1"/>
    <w:rsid w:val="00B47395"/>
    <w:rsid w:val="00B47815"/>
    <w:rsid w:val="00B50295"/>
    <w:rsid w:val="00B50D29"/>
    <w:rsid w:val="00B5158E"/>
    <w:rsid w:val="00B52413"/>
    <w:rsid w:val="00B53558"/>
    <w:rsid w:val="00B53A5E"/>
    <w:rsid w:val="00B53F2B"/>
    <w:rsid w:val="00B543D7"/>
    <w:rsid w:val="00B546AA"/>
    <w:rsid w:val="00B54B75"/>
    <w:rsid w:val="00B55042"/>
    <w:rsid w:val="00B55A37"/>
    <w:rsid w:val="00B5662D"/>
    <w:rsid w:val="00B6030C"/>
    <w:rsid w:val="00B60FF8"/>
    <w:rsid w:val="00B61FEA"/>
    <w:rsid w:val="00B62011"/>
    <w:rsid w:val="00B62316"/>
    <w:rsid w:val="00B6649B"/>
    <w:rsid w:val="00B678F9"/>
    <w:rsid w:val="00B7095F"/>
    <w:rsid w:val="00B70A0A"/>
    <w:rsid w:val="00B70FBF"/>
    <w:rsid w:val="00B718D0"/>
    <w:rsid w:val="00B719A9"/>
    <w:rsid w:val="00B73502"/>
    <w:rsid w:val="00B73791"/>
    <w:rsid w:val="00B73818"/>
    <w:rsid w:val="00B7484D"/>
    <w:rsid w:val="00B75FE9"/>
    <w:rsid w:val="00B76A13"/>
    <w:rsid w:val="00B7787E"/>
    <w:rsid w:val="00B77ED1"/>
    <w:rsid w:val="00B77F66"/>
    <w:rsid w:val="00B80AE4"/>
    <w:rsid w:val="00B80EAC"/>
    <w:rsid w:val="00B8208C"/>
    <w:rsid w:val="00B82211"/>
    <w:rsid w:val="00B8240D"/>
    <w:rsid w:val="00B828AE"/>
    <w:rsid w:val="00B829B5"/>
    <w:rsid w:val="00B831A7"/>
    <w:rsid w:val="00B83462"/>
    <w:rsid w:val="00B838CA"/>
    <w:rsid w:val="00B83C35"/>
    <w:rsid w:val="00B843BB"/>
    <w:rsid w:val="00B84D1A"/>
    <w:rsid w:val="00B84FA1"/>
    <w:rsid w:val="00B8617C"/>
    <w:rsid w:val="00B8664C"/>
    <w:rsid w:val="00B86684"/>
    <w:rsid w:val="00B86F36"/>
    <w:rsid w:val="00B87845"/>
    <w:rsid w:val="00B905FB"/>
    <w:rsid w:val="00B90678"/>
    <w:rsid w:val="00B90AB6"/>
    <w:rsid w:val="00B90D42"/>
    <w:rsid w:val="00B926DA"/>
    <w:rsid w:val="00B9340B"/>
    <w:rsid w:val="00B93AB2"/>
    <w:rsid w:val="00B9469D"/>
    <w:rsid w:val="00B94AD7"/>
    <w:rsid w:val="00B95006"/>
    <w:rsid w:val="00B950D4"/>
    <w:rsid w:val="00B95270"/>
    <w:rsid w:val="00B95632"/>
    <w:rsid w:val="00B956D9"/>
    <w:rsid w:val="00B95A46"/>
    <w:rsid w:val="00B95B9C"/>
    <w:rsid w:val="00B977B0"/>
    <w:rsid w:val="00B97A27"/>
    <w:rsid w:val="00B97C36"/>
    <w:rsid w:val="00BA0F2A"/>
    <w:rsid w:val="00BA2E07"/>
    <w:rsid w:val="00BA2E48"/>
    <w:rsid w:val="00BA2F64"/>
    <w:rsid w:val="00BA326F"/>
    <w:rsid w:val="00BA4185"/>
    <w:rsid w:val="00BA4236"/>
    <w:rsid w:val="00BA4C52"/>
    <w:rsid w:val="00BA4D9A"/>
    <w:rsid w:val="00BA544C"/>
    <w:rsid w:val="00BA5D6C"/>
    <w:rsid w:val="00BA66E1"/>
    <w:rsid w:val="00BA6897"/>
    <w:rsid w:val="00BA6A94"/>
    <w:rsid w:val="00BA6C5F"/>
    <w:rsid w:val="00BA7213"/>
    <w:rsid w:val="00BA7B25"/>
    <w:rsid w:val="00BA7C8A"/>
    <w:rsid w:val="00BB0A74"/>
    <w:rsid w:val="00BB0CFF"/>
    <w:rsid w:val="00BB15B0"/>
    <w:rsid w:val="00BB2366"/>
    <w:rsid w:val="00BB2A7E"/>
    <w:rsid w:val="00BB32EF"/>
    <w:rsid w:val="00BB34D2"/>
    <w:rsid w:val="00BB3513"/>
    <w:rsid w:val="00BB35D7"/>
    <w:rsid w:val="00BB36F0"/>
    <w:rsid w:val="00BB38D1"/>
    <w:rsid w:val="00BB4B01"/>
    <w:rsid w:val="00BB58FB"/>
    <w:rsid w:val="00BB61AA"/>
    <w:rsid w:val="00BB6779"/>
    <w:rsid w:val="00BC087E"/>
    <w:rsid w:val="00BC15C0"/>
    <w:rsid w:val="00BC325B"/>
    <w:rsid w:val="00BC32FA"/>
    <w:rsid w:val="00BC3EC4"/>
    <w:rsid w:val="00BC4D0E"/>
    <w:rsid w:val="00BC52FB"/>
    <w:rsid w:val="00BC5416"/>
    <w:rsid w:val="00BC5D6E"/>
    <w:rsid w:val="00BC7318"/>
    <w:rsid w:val="00BD0A7F"/>
    <w:rsid w:val="00BD1C53"/>
    <w:rsid w:val="00BD1C93"/>
    <w:rsid w:val="00BD1ED6"/>
    <w:rsid w:val="00BD1EE5"/>
    <w:rsid w:val="00BD25D9"/>
    <w:rsid w:val="00BD2B73"/>
    <w:rsid w:val="00BD2C0A"/>
    <w:rsid w:val="00BD2FA6"/>
    <w:rsid w:val="00BD33F0"/>
    <w:rsid w:val="00BD39B6"/>
    <w:rsid w:val="00BD4ECD"/>
    <w:rsid w:val="00BD4FA8"/>
    <w:rsid w:val="00BD53CC"/>
    <w:rsid w:val="00BD609F"/>
    <w:rsid w:val="00BD65D8"/>
    <w:rsid w:val="00BE0041"/>
    <w:rsid w:val="00BE0634"/>
    <w:rsid w:val="00BE0D0E"/>
    <w:rsid w:val="00BE24BF"/>
    <w:rsid w:val="00BE2CBA"/>
    <w:rsid w:val="00BE31EF"/>
    <w:rsid w:val="00BE3C7F"/>
    <w:rsid w:val="00BE42EB"/>
    <w:rsid w:val="00BE585D"/>
    <w:rsid w:val="00BE6C48"/>
    <w:rsid w:val="00BE74B4"/>
    <w:rsid w:val="00BE7F6C"/>
    <w:rsid w:val="00BF17FF"/>
    <w:rsid w:val="00BF1A52"/>
    <w:rsid w:val="00BF1CE2"/>
    <w:rsid w:val="00BF2528"/>
    <w:rsid w:val="00BF2668"/>
    <w:rsid w:val="00BF36E1"/>
    <w:rsid w:val="00BF3ED7"/>
    <w:rsid w:val="00BF42AD"/>
    <w:rsid w:val="00BF58AC"/>
    <w:rsid w:val="00BF730F"/>
    <w:rsid w:val="00BF773D"/>
    <w:rsid w:val="00BF77BE"/>
    <w:rsid w:val="00BF7F18"/>
    <w:rsid w:val="00C00201"/>
    <w:rsid w:val="00C017E4"/>
    <w:rsid w:val="00C01B7E"/>
    <w:rsid w:val="00C01E34"/>
    <w:rsid w:val="00C0220C"/>
    <w:rsid w:val="00C0311E"/>
    <w:rsid w:val="00C04190"/>
    <w:rsid w:val="00C04809"/>
    <w:rsid w:val="00C04BFC"/>
    <w:rsid w:val="00C05A56"/>
    <w:rsid w:val="00C05BA5"/>
    <w:rsid w:val="00C05DC5"/>
    <w:rsid w:val="00C077C0"/>
    <w:rsid w:val="00C07AEC"/>
    <w:rsid w:val="00C10A19"/>
    <w:rsid w:val="00C116E9"/>
    <w:rsid w:val="00C12036"/>
    <w:rsid w:val="00C12300"/>
    <w:rsid w:val="00C1288A"/>
    <w:rsid w:val="00C128E8"/>
    <w:rsid w:val="00C1474D"/>
    <w:rsid w:val="00C149BF"/>
    <w:rsid w:val="00C14D4A"/>
    <w:rsid w:val="00C165FB"/>
    <w:rsid w:val="00C16F59"/>
    <w:rsid w:val="00C201DA"/>
    <w:rsid w:val="00C2032A"/>
    <w:rsid w:val="00C210C8"/>
    <w:rsid w:val="00C21DBF"/>
    <w:rsid w:val="00C221DE"/>
    <w:rsid w:val="00C230C1"/>
    <w:rsid w:val="00C247CD"/>
    <w:rsid w:val="00C251E2"/>
    <w:rsid w:val="00C25ED4"/>
    <w:rsid w:val="00C264B4"/>
    <w:rsid w:val="00C2738B"/>
    <w:rsid w:val="00C27DB7"/>
    <w:rsid w:val="00C3010C"/>
    <w:rsid w:val="00C30A07"/>
    <w:rsid w:val="00C321FD"/>
    <w:rsid w:val="00C323C1"/>
    <w:rsid w:val="00C32685"/>
    <w:rsid w:val="00C3302E"/>
    <w:rsid w:val="00C33BBF"/>
    <w:rsid w:val="00C345A6"/>
    <w:rsid w:val="00C34C12"/>
    <w:rsid w:val="00C3519D"/>
    <w:rsid w:val="00C35CBA"/>
    <w:rsid w:val="00C364C0"/>
    <w:rsid w:val="00C36EC8"/>
    <w:rsid w:val="00C403E9"/>
    <w:rsid w:val="00C40C38"/>
    <w:rsid w:val="00C42784"/>
    <w:rsid w:val="00C4305D"/>
    <w:rsid w:val="00C433A0"/>
    <w:rsid w:val="00C44303"/>
    <w:rsid w:val="00C44894"/>
    <w:rsid w:val="00C45498"/>
    <w:rsid w:val="00C45A59"/>
    <w:rsid w:val="00C4721B"/>
    <w:rsid w:val="00C475B1"/>
    <w:rsid w:val="00C502EB"/>
    <w:rsid w:val="00C50381"/>
    <w:rsid w:val="00C50D74"/>
    <w:rsid w:val="00C50E7A"/>
    <w:rsid w:val="00C512E4"/>
    <w:rsid w:val="00C51454"/>
    <w:rsid w:val="00C51781"/>
    <w:rsid w:val="00C52344"/>
    <w:rsid w:val="00C529A1"/>
    <w:rsid w:val="00C53D5D"/>
    <w:rsid w:val="00C54923"/>
    <w:rsid w:val="00C55BF0"/>
    <w:rsid w:val="00C567EA"/>
    <w:rsid w:val="00C56B07"/>
    <w:rsid w:val="00C610B7"/>
    <w:rsid w:val="00C617A0"/>
    <w:rsid w:val="00C62120"/>
    <w:rsid w:val="00C624A3"/>
    <w:rsid w:val="00C6272E"/>
    <w:rsid w:val="00C639A9"/>
    <w:rsid w:val="00C6441C"/>
    <w:rsid w:val="00C6497E"/>
    <w:rsid w:val="00C66345"/>
    <w:rsid w:val="00C677B9"/>
    <w:rsid w:val="00C67AA9"/>
    <w:rsid w:val="00C70707"/>
    <w:rsid w:val="00C7196A"/>
    <w:rsid w:val="00C72D04"/>
    <w:rsid w:val="00C74B02"/>
    <w:rsid w:val="00C74BAE"/>
    <w:rsid w:val="00C75AB0"/>
    <w:rsid w:val="00C762FC"/>
    <w:rsid w:val="00C764F8"/>
    <w:rsid w:val="00C768C5"/>
    <w:rsid w:val="00C77439"/>
    <w:rsid w:val="00C77BF3"/>
    <w:rsid w:val="00C77D5B"/>
    <w:rsid w:val="00C77DD6"/>
    <w:rsid w:val="00C81319"/>
    <w:rsid w:val="00C8145A"/>
    <w:rsid w:val="00C8149B"/>
    <w:rsid w:val="00C8205B"/>
    <w:rsid w:val="00C82AB2"/>
    <w:rsid w:val="00C836BE"/>
    <w:rsid w:val="00C8413A"/>
    <w:rsid w:val="00C856CC"/>
    <w:rsid w:val="00C859CF"/>
    <w:rsid w:val="00C869DD"/>
    <w:rsid w:val="00C86A5A"/>
    <w:rsid w:val="00C87E99"/>
    <w:rsid w:val="00C87ED7"/>
    <w:rsid w:val="00C917A3"/>
    <w:rsid w:val="00C923BF"/>
    <w:rsid w:val="00C92946"/>
    <w:rsid w:val="00C93DEF"/>
    <w:rsid w:val="00C9489A"/>
    <w:rsid w:val="00C94DA0"/>
    <w:rsid w:val="00C94F3F"/>
    <w:rsid w:val="00C95C13"/>
    <w:rsid w:val="00C95D2F"/>
    <w:rsid w:val="00C972D0"/>
    <w:rsid w:val="00C97A5F"/>
    <w:rsid w:val="00C97D5A"/>
    <w:rsid w:val="00C97FA9"/>
    <w:rsid w:val="00CA12D0"/>
    <w:rsid w:val="00CA4B41"/>
    <w:rsid w:val="00CA50F5"/>
    <w:rsid w:val="00CA65C9"/>
    <w:rsid w:val="00CA7002"/>
    <w:rsid w:val="00CA7B99"/>
    <w:rsid w:val="00CB01A8"/>
    <w:rsid w:val="00CB0235"/>
    <w:rsid w:val="00CB08A9"/>
    <w:rsid w:val="00CB1350"/>
    <w:rsid w:val="00CB13B1"/>
    <w:rsid w:val="00CB24EC"/>
    <w:rsid w:val="00CB2A29"/>
    <w:rsid w:val="00CB38BC"/>
    <w:rsid w:val="00CB4357"/>
    <w:rsid w:val="00CB4CE0"/>
    <w:rsid w:val="00CB4E4A"/>
    <w:rsid w:val="00CB4FD4"/>
    <w:rsid w:val="00CB676C"/>
    <w:rsid w:val="00CB69AE"/>
    <w:rsid w:val="00CB6BF3"/>
    <w:rsid w:val="00CB7323"/>
    <w:rsid w:val="00CB75C7"/>
    <w:rsid w:val="00CB76BC"/>
    <w:rsid w:val="00CB79A6"/>
    <w:rsid w:val="00CB7CEB"/>
    <w:rsid w:val="00CC0660"/>
    <w:rsid w:val="00CC1599"/>
    <w:rsid w:val="00CC15B2"/>
    <w:rsid w:val="00CC1EE5"/>
    <w:rsid w:val="00CC2107"/>
    <w:rsid w:val="00CC24ED"/>
    <w:rsid w:val="00CC254B"/>
    <w:rsid w:val="00CC2B84"/>
    <w:rsid w:val="00CC3339"/>
    <w:rsid w:val="00CC3379"/>
    <w:rsid w:val="00CC35C8"/>
    <w:rsid w:val="00CC389A"/>
    <w:rsid w:val="00CC3959"/>
    <w:rsid w:val="00CC3CC7"/>
    <w:rsid w:val="00CC3F9D"/>
    <w:rsid w:val="00CC4492"/>
    <w:rsid w:val="00CC44FB"/>
    <w:rsid w:val="00CC52C9"/>
    <w:rsid w:val="00CC5C4D"/>
    <w:rsid w:val="00CC6055"/>
    <w:rsid w:val="00CC614E"/>
    <w:rsid w:val="00CC6A0C"/>
    <w:rsid w:val="00CC7134"/>
    <w:rsid w:val="00CC7407"/>
    <w:rsid w:val="00CC79CC"/>
    <w:rsid w:val="00CD0B86"/>
    <w:rsid w:val="00CD0EA2"/>
    <w:rsid w:val="00CD2136"/>
    <w:rsid w:val="00CD218E"/>
    <w:rsid w:val="00CD2346"/>
    <w:rsid w:val="00CD3C7F"/>
    <w:rsid w:val="00CD4669"/>
    <w:rsid w:val="00CD47D3"/>
    <w:rsid w:val="00CD48D6"/>
    <w:rsid w:val="00CD4A16"/>
    <w:rsid w:val="00CD4C22"/>
    <w:rsid w:val="00CD52CA"/>
    <w:rsid w:val="00CD69C9"/>
    <w:rsid w:val="00CD721D"/>
    <w:rsid w:val="00CE0225"/>
    <w:rsid w:val="00CE12AB"/>
    <w:rsid w:val="00CE2AD5"/>
    <w:rsid w:val="00CE3848"/>
    <w:rsid w:val="00CE3D00"/>
    <w:rsid w:val="00CE4831"/>
    <w:rsid w:val="00CE546B"/>
    <w:rsid w:val="00CE5717"/>
    <w:rsid w:val="00CE5A68"/>
    <w:rsid w:val="00CE5B87"/>
    <w:rsid w:val="00CE5D1D"/>
    <w:rsid w:val="00CE5FD4"/>
    <w:rsid w:val="00CE6689"/>
    <w:rsid w:val="00CE6782"/>
    <w:rsid w:val="00CE7451"/>
    <w:rsid w:val="00CF0CAB"/>
    <w:rsid w:val="00CF0DB5"/>
    <w:rsid w:val="00CF0F37"/>
    <w:rsid w:val="00CF1666"/>
    <w:rsid w:val="00CF1B8D"/>
    <w:rsid w:val="00CF1E67"/>
    <w:rsid w:val="00CF2926"/>
    <w:rsid w:val="00CF2ADC"/>
    <w:rsid w:val="00CF3649"/>
    <w:rsid w:val="00CF3B05"/>
    <w:rsid w:val="00CF3CEC"/>
    <w:rsid w:val="00CF48BA"/>
    <w:rsid w:val="00CF50D2"/>
    <w:rsid w:val="00CF5FA3"/>
    <w:rsid w:val="00CF6777"/>
    <w:rsid w:val="00CF7812"/>
    <w:rsid w:val="00D004BB"/>
    <w:rsid w:val="00D00C4D"/>
    <w:rsid w:val="00D00E90"/>
    <w:rsid w:val="00D0175D"/>
    <w:rsid w:val="00D01E2A"/>
    <w:rsid w:val="00D02154"/>
    <w:rsid w:val="00D02541"/>
    <w:rsid w:val="00D02ADE"/>
    <w:rsid w:val="00D0378A"/>
    <w:rsid w:val="00D03968"/>
    <w:rsid w:val="00D03D3C"/>
    <w:rsid w:val="00D0425C"/>
    <w:rsid w:val="00D04AAB"/>
    <w:rsid w:val="00D04DCA"/>
    <w:rsid w:val="00D05910"/>
    <w:rsid w:val="00D06D99"/>
    <w:rsid w:val="00D0751A"/>
    <w:rsid w:val="00D10159"/>
    <w:rsid w:val="00D105EF"/>
    <w:rsid w:val="00D10A14"/>
    <w:rsid w:val="00D11270"/>
    <w:rsid w:val="00D12135"/>
    <w:rsid w:val="00D12195"/>
    <w:rsid w:val="00D1298D"/>
    <w:rsid w:val="00D12C0D"/>
    <w:rsid w:val="00D13E77"/>
    <w:rsid w:val="00D14384"/>
    <w:rsid w:val="00D14990"/>
    <w:rsid w:val="00D14A1B"/>
    <w:rsid w:val="00D15CE8"/>
    <w:rsid w:val="00D15F1A"/>
    <w:rsid w:val="00D207AF"/>
    <w:rsid w:val="00D2129B"/>
    <w:rsid w:val="00D214DF"/>
    <w:rsid w:val="00D224A1"/>
    <w:rsid w:val="00D22B8F"/>
    <w:rsid w:val="00D22DFE"/>
    <w:rsid w:val="00D2411D"/>
    <w:rsid w:val="00D24775"/>
    <w:rsid w:val="00D24C7E"/>
    <w:rsid w:val="00D2525F"/>
    <w:rsid w:val="00D25347"/>
    <w:rsid w:val="00D2548E"/>
    <w:rsid w:val="00D25CFB"/>
    <w:rsid w:val="00D26290"/>
    <w:rsid w:val="00D262BE"/>
    <w:rsid w:val="00D26349"/>
    <w:rsid w:val="00D2666A"/>
    <w:rsid w:val="00D266EE"/>
    <w:rsid w:val="00D27D1A"/>
    <w:rsid w:val="00D27D6F"/>
    <w:rsid w:val="00D30DEE"/>
    <w:rsid w:val="00D30FCA"/>
    <w:rsid w:val="00D311DA"/>
    <w:rsid w:val="00D31593"/>
    <w:rsid w:val="00D32280"/>
    <w:rsid w:val="00D32A8B"/>
    <w:rsid w:val="00D330BE"/>
    <w:rsid w:val="00D333A5"/>
    <w:rsid w:val="00D337AE"/>
    <w:rsid w:val="00D34E3F"/>
    <w:rsid w:val="00D354A3"/>
    <w:rsid w:val="00D35542"/>
    <w:rsid w:val="00D36B15"/>
    <w:rsid w:val="00D3739B"/>
    <w:rsid w:val="00D401C3"/>
    <w:rsid w:val="00D402EC"/>
    <w:rsid w:val="00D4033C"/>
    <w:rsid w:val="00D40896"/>
    <w:rsid w:val="00D42364"/>
    <w:rsid w:val="00D42886"/>
    <w:rsid w:val="00D42CC4"/>
    <w:rsid w:val="00D43AA4"/>
    <w:rsid w:val="00D443DD"/>
    <w:rsid w:val="00D4447C"/>
    <w:rsid w:val="00D4604E"/>
    <w:rsid w:val="00D46ADB"/>
    <w:rsid w:val="00D47183"/>
    <w:rsid w:val="00D47E6C"/>
    <w:rsid w:val="00D500CC"/>
    <w:rsid w:val="00D50295"/>
    <w:rsid w:val="00D50715"/>
    <w:rsid w:val="00D50BDC"/>
    <w:rsid w:val="00D53422"/>
    <w:rsid w:val="00D537A6"/>
    <w:rsid w:val="00D54C24"/>
    <w:rsid w:val="00D54DA1"/>
    <w:rsid w:val="00D55165"/>
    <w:rsid w:val="00D56FC5"/>
    <w:rsid w:val="00D5766E"/>
    <w:rsid w:val="00D5790E"/>
    <w:rsid w:val="00D57F65"/>
    <w:rsid w:val="00D60730"/>
    <w:rsid w:val="00D60988"/>
    <w:rsid w:val="00D6106E"/>
    <w:rsid w:val="00D614D3"/>
    <w:rsid w:val="00D63259"/>
    <w:rsid w:val="00D63801"/>
    <w:rsid w:val="00D63A9D"/>
    <w:rsid w:val="00D63B09"/>
    <w:rsid w:val="00D63BD5"/>
    <w:rsid w:val="00D64DD8"/>
    <w:rsid w:val="00D64EFB"/>
    <w:rsid w:val="00D6508F"/>
    <w:rsid w:val="00D65DB5"/>
    <w:rsid w:val="00D66220"/>
    <w:rsid w:val="00D6661E"/>
    <w:rsid w:val="00D66B88"/>
    <w:rsid w:val="00D676FC"/>
    <w:rsid w:val="00D67B00"/>
    <w:rsid w:val="00D67E2E"/>
    <w:rsid w:val="00D7025F"/>
    <w:rsid w:val="00D70265"/>
    <w:rsid w:val="00D70361"/>
    <w:rsid w:val="00D705A0"/>
    <w:rsid w:val="00D709BD"/>
    <w:rsid w:val="00D7227C"/>
    <w:rsid w:val="00D72617"/>
    <w:rsid w:val="00D7303A"/>
    <w:rsid w:val="00D73081"/>
    <w:rsid w:val="00D734A8"/>
    <w:rsid w:val="00D737E0"/>
    <w:rsid w:val="00D73FD4"/>
    <w:rsid w:val="00D7542D"/>
    <w:rsid w:val="00D763C8"/>
    <w:rsid w:val="00D805E6"/>
    <w:rsid w:val="00D808BA"/>
    <w:rsid w:val="00D80EAB"/>
    <w:rsid w:val="00D810F9"/>
    <w:rsid w:val="00D81364"/>
    <w:rsid w:val="00D8144A"/>
    <w:rsid w:val="00D816A1"/>
    <w:rsid w:val="00D82535"/>
    <w:rsid w:val="00D83313"/>
    <w:rsid w:val="00D8380A"/>
    <w:rsid w:val="00D839C6"/>
    <w:rsid w:val="00D83CC9"/>
    <w:rsid w:val="00D84DCA"/>
    <w:rsid w:val="00D85E01"/>
    <w:rsid w:val="00D86A32"/>
    <w:rsid w:val="00D8715D"/>
    <w:rsid w:val="00D8752C"/>
    <w:rsid w:val="00D87550"/>
    <w:rsid w:val="00D87A27"/>
    <w:rsid w:val="00D87ACE"/>
    <w:rsid w:val="00D87F9D"/>
    <w:rsid w:val="00D90C4E"/>
    <w:rsid w:val="00D91B89"/>
    <w:rsid w:val="00D93FA1"/>
    <w:rsid w:val="00D94352"/>
    <w:rsid w:val="00D94AD9"/>
    <w:rsid w:val="00D94BB6"/>
    <w:rsid w:val="00D971DB"/>
    <w:rsid w:val="00DA0D39"/>
    <w:rsid w:val="00DA14BF"/>
    <w:rsid w:val="00DA1767"/>
    <w:rsid w:val="00DA1DCC"/>
    <w:rsid w:val="00DA26ED"/>
    <w:rsid w:val="00DA2D9A"/>
    <w:rsid w:val="00DA3161"/>
    <w:rsid w:val="00DA345E"/>
    <w:rsid w:val="00DA37E8"/>
    <w:rsid w:val="00DA46AA"/>
    <w:rsid w:val="00DA476F"/>
    <w:rsid w:val="00DA4C66"/>
    <w:rsid w:val="00DB16B1"/>
    <w:rsid w:val="00DB1B87"/>
    <w:rsid w:val="00DB2D5F"/>
    <w:rsid w:val="00DB3202"/>
    <w:rsid w:val="00DB32E2"/>
    <w:rsid w:val="00DB4252"/>
    <w:rsid w:val="00DB53D0"/>
    <w:rsid w:val="00DB54E5"/>
    <w:rsid w:val="00DB57BD"/>
    <w:rsid w:val="00DB583D"/>
    <w:rsid w:val="00DB5F1D"/>
    <w:rsid w:val="00DB6BBD"/>
    <w:rsid w:val="00DB7CEE"/>
    <w:rsid w:val="00DC203F"/>
    <w:rsid w:val="00DC2361"/>
    <w:rsid w:val="00DC2670"/>
    <w:rsid w:val="00DC2BA7"/>
    <w:rsid w:val="00DC3BBB"/>
    <w:rsid w:val="00DC41F0"/>
    <w:rsid w:val="00DC496E"/>
    <w:rsid w:val="00DC5430"/>
    <w:rsid w:val="00DC5F9A"/>
    <w:rsid w:val="00DC6671"/>
    <w:rsid w:val="00DC677E"/>
    <w:rsid w:val="00DC6CB2"/>
    <w:rsid w:val="00DC6FED"/>
    <w:rsid w:val="00DC7A37"/>
    <w:rsid w:val="00DC7D5C"/>
    <w:rsid w:val="00DD01B4"/>
    <w:rsid w:val="00DD03D7"/>
    <w:rsid w:val="00DD12CA"/>
    <w:rsid w:val="00DD1675"/>
    <w:rsid w:val="00DD1FC0"/>
    <w:rsid w:val="00DD2795"/>
    <w:rsid w:val="00DD2A49"/>
    <w:rsid w:val="00DD3508"/>
    <w:rsid w:val="00DD39CD"/>
    <w:rsid w:val="00DD514A"/>
    <w:rsid w:val="00DD60C5"/>
    <w:rsid w:val="00DD6E13"/>
    <w:rsid w:val="00DD6EED"/>
    <w:rsid w:val="00DD7B31"/>
    <w:rsid w:val="00DD7B8B"/>
    <w:rsid w:val="00DE0643"/>
    <w:rsid w:val="00DE066E"/>
    <w:rsid w:val="00DE1C14"/>
    <w:rsid w:val="00DE2807"/>
    <w:rsid w:val="00DE2894"/>
    <w:rsid w:val="00DE3216"/>
    <w:rsid w:val="00DE4196"/>
    <w:rsid w:val="00DE4622"/>
    <w:rsid w:val="00DE463E"/>
    <w:rsid w:val="00DE4B6E"/>
    <w:rsid w:val="00DE4DDF"/>
    <w:rsid w:val="00DE610F"/>
    <w:rsid w:val="00DE6759"/>
    <w:rsid w:val="00DE69F1"/>
    <w:rsid w:val="00DE6A97"/>
    <w:rsid w:val="00DF071B"/>
    <w:rsid w:val="00DF2898"/>
    <w:rsid w:val="00DF448C"/>
    <w:rsid w:val="00DF450B"/>
    <w:rsid w:val="00DF5534"/>
    <w:rsid w:val="00DF584D"/>
    <w:rsid w:val="00DF5AD3"/>
    <w:rsid w:val="00DF64D6"/>
    <w:rsid w:val="00DF6D59"/>
    <w:rsid w:val="00DF738D"/>
    <w:rsid w:val="00DF746A"/>
    <w:rsid w:val="00DF75E8"/>
    <w:rsid w:val="00DF79E1"/>
    <w:rsid w:val="00DF7CBD"/>
    <w:rsid w:val="00E0128A"/>
    <w:rsid w:val="00E01F30"/>
    <w:rsid w:val="00E029B6"/>
    <w:rsid w:val="00E03291"/>
    <w:rsid w:val="00E0352D"/>
    <w:rsid w:val="00E03D38"/>
    <w:rsid w:val="00E042AC"/>
    <w:rsid w:val="00E0480F"/>
    <w:rsid w:val="00E0492B"/>
    <w:rsid w:val="00E06179"/>
    <w:rsid w:val="00E065DF"/>
    <w:rsid w:val="00E06935"/>
    <w:rsid w:val="00E077E3"/>
    <w:rsid w:val="00E07DEF"/>
    <w:rsid w:val="00E1043C"/>
    <w:rsid w:val="00E10E49"/>
    <w:rsid w:val="00E10F29"/>
    <w:rsid w:val="00E1106E"/>
    <w:rsid w:val="00E117A5"/>
    <w:rsid w:val="00E120B4"/>
    <w:rsid w:val="00E12F42"/>
    <w:rsid w:val="00E13251"/>
    <w:rsid w:val="00E1367A"/>
    <w:rsid w:val="00E148D2"/>
    <w:rsid w:val="00E14EE9"/>
    <w:rsid w:val="00E15581"/>
    <w:rsid w:val="00E159A0"/>
    <w:rsid w:val="00E16299"/>
    <w:rsid w:val="00E17BA2"/>
    <w:rsid w:val="00E17CEB"/>
    <w:rsid w:val="00E202C8"/>
    <w:rsid w:val="00E20B88"/>
    <w:rsid w:val="00E21AE0"/>
    <w:rsid w:val="00E22E69"/>
    <w:rsid w:val="00E230A6"/>
    <w:rsid w:val="00E23CF5"/>
    <w:rsid w:val="00E23E00"/>
    <w:rsid w:val="00E24D73"/>
    <w:rsid w:val="00E24FED"/>
    <w:rsid w:val="00E25668"/>
    <w:rsid w:val="00E258BC"/>
    <w:rsid w:val="00E26277"/>
    <w:rsid w:val="00E26811"/>
    <w:rsid w:val="00E27446"/>
    <w:rsid w:val="00E27813"/>
    <w:rsid w:val="00E30047"/>
    <w:rsid w:val="00E3074C"/>
    <w:rsid w:val="00E30C33"/>
    <w:rsid w:val="00E30D05"/>
    <w:rsid w:val="00E31B28"/>
    <w:rsid w:val="00E33049"/>
    <w:rsid w:val="00E3318F"/>
    <w:rsid w:val="00E331F5"/>
    <w:rsid w:val="00E3374F"/>
    <w:rsid w:val="00E33E74"/>
    <w:rsid w:val="00E34EC6"/>
    <w:rsid w:val="00E3508E"/>
    <w:rsid w:val="00E35600"/>
    <w:rsid w:val="00E35608"/>
    <w:rsid w:val="00E35C2E"/>
    <w:rsid w:val="00E35D14"/>
    <w:rsid w:val="00E3639F"/>
    <w:rsid w:val="00E371D2"/>
    <w:rsid w:val="00E40199"/>
    <w:rsid w:val="00E40325"/>
    <w:rsid w:val="00E405F2"/>
    <w:rsid w:val="00E40C28"/>
    <w:rsid w:val="00E41836"/>
    <w:rsid w:val="00E41C20"/>
    <w:rsid w:val="00E42012"/>
    <w:rsid w:val="00E42A32"/>
    <w:rsid w:val="00E43342"/>
    <w:rsid w:val="00E43413"/>
    <w:rsid w:val="00E436E6"/>
    <w:rsid w:val="00E43F0E"/>
    <w:rsid w:val="00E44115"/>
    <w:rsid w:val="00E441DB"/>
    <w:rsid w:val="00E44601"/>
    <w:rsid w:val="00E44A59"/>
    <w:rsid w:val="00E44F63"/>
    <w:rsid w:val="00E465C8"/>
    <w:rsid w:val="00E466C5"/>
    <w:rsid w:val="00E47330"/>
    <w:rsid w:val="00E5071E"/>
    <w:rsid w:val="00E50E21"/>
    <w:rsid w:val="00E517A2"/>
    <w:rsid w:val="00E51DC9"/>
    <w:rsid w:val="00E52D55"/>
    <w:rsid w:val="00E536CD"/>
    <w:rsid w:val="00E568A5"/>
    <w:rsid w:val="00E57FC5"/>
    <w:rsid w:val="00E60BAB"/>
    <w:rsid w:val="00E60E3A"/>
    <w:rsid w:val="00E6128C"/>
    <w:rsid w:val="00E6185C"/>
    <w:rsid w:val="00E61A5F"/>
    <w:rsid w:val="00E62161"/>
    <w:rsid w:val="00E63852"/>
    <w:rsid w:val="00E63C51"/>
    <w:rsid w:val="00E63D71"/>
    <w:rsid w:val="00E6418B"/>
    <w:rsid w:val="00E64660"/>
    <w:rsid w:val="00E64F88"/>
    <w:rsid w:val="00E66922"/>
    <w:rsid w:val="00E677AB"/>
    <w:rsid w:val="00E67F4D"/>
    <w:rsid w:val="00E704D6"/>
    <w:rsid w:val="00E70D06"/>
    <w:rsid w:val="00E71CA8"/>
    <w:rsid w:val="00E726CC"/>
    <w:rsid w:val="00E734D1"/>
    <w:rsid w:val="00E75AB9"/>
    <w:rsid w:val="00E76281"/>
    <w:rsid w:val="00E76FA9"/>
    <w:rsid w:val="00E815CA"/>
    <w:rsid w:val="00E8296E"/>
    <w:rsid w:val="00E82D6B"/>
    <w:rsid w:val="00E8313E"/>
    <w:rsid w:val="00E83777"/>
    <w:rsid w:val="00E83C0C"/>
    <w:rsid w:val="00E845C2"/>
    <w:rsid w:val="00E849BF"/>
    <w:rsid w:val="00E84B73"/>
    <w:rsid w:val="00E84CE5"/>
    <w:rsid w:val="00E857A7"/>
    <w:rsid w:val="00E85AE9"/>
    <w:rsid w:val="00E871D7"/>
    <w:rsid w:val="00E876B1"/>
    <w:rsid w:val="00E87844"/>
    <w:rsid w:val="00E910B7"/>
    <w:rsid w:val="00E912C2"/>
    <w:rsid w:val="00E92051"/>
    <w:rsid w:val="00E92348"/>
    <w:rsid w:val="00E92EA3"/>
    <w:rsid w:val="00E935C7"/>
    <w:rsid w:val="00E93C03"/>
    <w:rsid w:val="00E93DF7"/>
    <w:rsid w:val="00E94698"/>
    <w:rsid w:val="00E94CDA"/>
    <w:rsid w:val="00E9572C"/>
    <w:rsid w:val="00E95FCF"/>
    <w:rsid w:val="00E96610"/>
    <w:rsid w:val="00E966C3"/>
    <w:rsid w:val="00E966F5"/>
    <w:rsid w:val="00E973A5"/>
    <w:rsid w:val="00EA062F"/>
    <w:rsid w:val="00EA07B2"/>
    <w:rsid w:val="00EA08CD"/>
    <w:rsid w:val="00EA0F60"/>
    <w:rsid w:val="00EA10F7"/>
    <w:rsid w:val="00EA13C6"/>
    <w:rsid w:val="00EA1692"/>
    <w:rsid w:val="00EA1B75"/>
    <w:rsid w:val="00EA1D52"/>
    <w:rsid w:val="00EA229D"/>
    <w:rsid w:val="00EA2690"/>
    <w:rsid w:val="00EA2CF6"/>
    <w:rsid w:val="00EA2D45"/>
    <w:rsid w:val="00EA2D74"/>
    <w:rsid w:val="00EA3135"/>
    <w:rsid w:val="00EA383B"/>
    <w:rsid w:val="00EA3854"/>
    <w:rsid w:val="00EA3F32"/>
    <w:rsid w:val="00EA4C49"/>
    <w:rsid w:val="00EA5931"/>
    <w:rsid w:val="00EA649C"/>
    <w:rsid w:val="00EA678B"/>
    <w:rsid w:val="00EB249D"/>
    <w:rsid w:val="00EB24EA"/>
    <w:rsid w:val="00EB2DCF"/>
    <w:rsid w:val="00EB3819"/>
    <w:rsid w:val="00EB3EBC"/>
    <w:rsid w:val="00EB4A9E"/>
    <w:rsid w:val="00EB4AD1"/>
    <w:rsid w:val="00EB5E65"/>
    <w:rsid w:val="00EB740E"/>
    <w:rsid w:val="00EB76F5"/>
    <w:rsid w:val="00EB7BDC"/>
    <w:rsid w:val="00EC0056"/>
    <w:rsid w:val="00EC07A8"/>
    <w:rsid w:val="00EC30D2"/>
    <w:rsid w:val="00EC3214"/>
    <w:rsid w:val="00EC3625"/>
    <w:rsid w:val="00EC3FC9"/>
    <w:rsid w:val="00EC51EA"/>
    <w:rsid w:val="00EC70EB"/>
    <w:rsid w:val="00EC7465"/>
    <w:rsid w:val="00EC7C85"/>
    <w:rsid w:val="00ED0809"/>
    <w:rsid w:val="00ED0C1E"/>
    <w:rsid w:val="00ED0DAF"/>
    <w:rsid w:val="00ED0EEA"/>
    <w:rsid w:val="00ED166D"/>
    <w:rsid w:val="00ED17A5"/>
    <w:rsid w:val="00ED2805"/>
    <w:rsid w:val="00ED28FC"/>
    <w:rsid w:val="00ED5189"/>
    <w:rsid w:val="00ED533E"/>
    <w:rsid w:val="00ED5BF9"/>
    <w:rsid w:val="00ED6908"/>
    <w:rsid w:val="00ED6B38"/>
    <w:rsid w:val="00ED6D56"/>
    <w:rsid w:val="00ED76DB"/>
    <w:rsid w:val="00EE00F0"/>
    <w:rsid w:val="00EE02AC"/>
    <w:rsid w:val="00EE1AAB"/>
    <w:rsid w:val="00EE1ED2"/>
    <w:rsid w:val="00EE215B"/>
    <w:rsid w:val="00EE3FAC"/>
    <w:rsid w:val="00EE4880"/>
    <w:rsid w:val="00EE5FD4"/>
    <w:rsid w:val="00EE64CB"/>
    <w:rsid w:val="00EE7F1B"/>
    <w:rsid w:val="00EF0117"/>
    <w:rsid w:val="00EF0271"/>
    <w:rsid w:val="00EF0FA1"/>
    <w:rsid w:val="00EF1057"/>
    <w:rsid w:val="00EF1464"/>
    <w:rsid w:val="00EF1AF0"/>
    <w:rsid w:val="00EF2E4F"/>
    <w:rsid w:val="00EF3C44"/>
    <w:rsid w:val="00EF54DF"/>
    <w:rsid w:val="00EF5DA5"/>
    <w:rsid w:val="00EF63AB"/>
    <w:rsid w:val="00EF65CA"/>
    <w:rsid w:val="00EF6CDC"/>
    <w:rsid w:val="00EF73EE"/>
    <w:rsid w:val="00F000E2"/>
    <w:rsid w:val="00F00A6B"/>
    <w:rsid w:val="00F01206"/>
    <w:rsid w:val="00F01556"/>
    <w:rsid w:val="00F0221E"/>
    <w:rsid w:val="00F02429"/>
    <w:rsid w:val="00F0374B"/>
    <w:rsid w:val="00F03D22"/>
    <w:rsid w:val="00F042AE"/>
    <w:rsid w:val="00F0480A"/>
    <w:rsid w:val="00F05025"/>
    <w:rsid w:val="00F05F34"/>
    <w:rsid w:val="00F0633D"/>
    <w:rsid w:val="00F06607"/>
    <w:rsid w:val="00F06968"/>
    <w:rsid w:val="00F1190C"/>
    <w:rsid w:val="00F120A4"/>
    <w:rsid w:val="00F127B1"/>
    <w:rsid w:val="00F13AE1"/>
    <w:rsid w:val="00F13C76"/>
    <w:rsid w:val="00F14D88"/>
    <w:rsid w:val="00F152E8"/>
    <w:rsid w:val="00F157F8"/>
    <w:rsid w:val="00F1668C"/>
    <w:rsid w:val="00F17E64"/>
    <w:rsid w:val="00F17EA8"/>
    <w:rsid w:val="00F2023A"/>
    <w:rsid w:val="00F20C1D"/>
    <w:rsid w:val="00F212AF"/>
    <w:rsid w:val="00F21801"/>
    <w:rsid w:val="00F21F17"/>
    <w:rsid w:val="00F22116"/>
    <w:rsid w:val="00F227F2"/>
    <w:rsid w:val="00F22C27"/>
    <w:rsid w:val="00F22D49"/>
    <w:rsid w:val="00F22E40"/>
    <w:rsid w:val="00F24858"/>
    <w:rsid w:val="00F24B3C"/>
    <w:rsid w:val="00F24C46"/>
    <w:rsid w:val="00F2575E"/>
    <w:rsid w:val="00F26A73"/>
    <w:rsid w:val="00F2738C"/>
    <w:rsid w:val="00F27C91"/>
    <w:rsid w:val="00F30028"/>
    <w:rsid w:val="00F31DF9"/>
    <w:rsid w:val="00F327F5"/>
    <w:rsid w:val="00F32F56"/>
    <w:rsid w:val="00F33BA4"/>
    <w:rsid w:val="00F33E44"/>
    <w:rsid w:val="00F3419C"/>
    <w:rsid w:val="00F343FE"/>
    <w:rsid w:val="00F358D9"/>
    <w:rsid w:val="00F35E28"/>
    <w:rsid w:val="00F361D1"/>
    <w:rsid w:val="00F363D0"/>
    <w:rsid w:val="00F36410"/>
    <w:rsid w:val="00F36585"/>
    <w:rsid w:val="00F37D8F"/>
    <w:rsid w:val="00F37E07"/>
    <w:rsid w:val="00F40836"/>
    <w:rsid w:val="00F40C8A"/>
    <w:rsid w:val="00F40E92"/>
    <w:rsid w:val="00F41716"/>
    <w:rsid w:val="00F426BD"/>
    <w:rsid w:val="00F429A7"/>
    <w:rsid w:val="00F44C4A"/>
    <w:rsid w:val="00F4548D"/>
    <w:rsid w:val="00F45EED"/>
    <w:rsid w:val="00F46234"/>
    <w:rsid w:val="00F467AD"/>
    <w:rsid w:val="00F475BC"/>
    <w:rsid w:val="00F475BF"/>
    <w:rsid w:val="00F47D69"/>
    <w:rsid w:val="00F47DB6"/>
    <w:rsid w:val="00F50D43"/>
    <w:rsid w:val="00F51366"/>
    <w:rsid w:val="00F517D8"/>
    <w:rsid w:val="00F51ECC"/>
    <w:rsid w:val="00F51F9F"/>
    <w:rsid w:val="00F52040"/>
    <w:rsid w:val="00F52186"/>
    <w:rsid w:val="00F52563"/>
    <w:rsid w:val="00F529B3"/>
    <w:rsid w:val="00F53331"/>
    <w:rsid w:val="00F541B9"/>
    <w:rsid w:val="00F5548D"/>
    <w:rsid w:val="00F578C5"/>
    <w:rsid w:val="00F57A10"/>
    <w:rsid w:val="00F602F1"/>
    <w:rsid w:val="00F607BB"/>
    <w:rsid w:val="00F627B9"/>
    <w:rsid w:val="00F63739"/>
    <w:rsid w:val="00F63743"/>
    <w:rsid w:val="00F638CE"/>
    <w:rsid w:val="00F64094"/>
    <w:rsid w:val="00F643E9"/>
    <w:rsid w:val="00F64C60"/>
    <w:rsid w:val="00F64E93"/>
    <w:rsid w:val="00F6531A"/>
    <w:rsid w:val="00F65893"/>
    <w:rsid w:val="00F65CBA"/>
    <w:rsid w:val="00F6633D"/>
    <w:rsid w:val="00F66537"/>
    <w:rsid w:val="00F66809"/>
    <w:rsid w:val="00F668AD"/>
    <w:rsid w:val="00F66D2E"/>
    <w:rsid w:val="00F67D34"/>
    <w:rsid w:val="00F704B2"/>
    <w:rsid w:val="00F7092C"/>
    <w:rsid w:val="00F72353"/>
    <w:rsid w:val="00F72500"/>
    <w:rsid w:val="00F72A8F"/>
    <w:rsid w:val="00F72B56"/>
    <w:rsid w:val="00F735C6"/>
    <w:rsid w:val="00F7403B"/>
    <w:rsid w:val="00F74D07"/>
    <w:rsid w:val="00F74F83"/>
    <w:rsid w:val="00F7506A"/>
    <w:rsid w:val="00F75901"/>
    <w:rsid w:val="00F763D7"/>
    <w:rsid w:val="00F764E8"/>
    <w:rsid w:val="00F76676"/>
    <w:rsid w:val="00F76C8A"/>
    <w:rsid w:val="00F775B5"/>
    <w:rsid w:val="00F77670"/>
    <w:rsid w:val="00F77B53"/>
    <w:rsid w:val="00F77EEB"/>
    <w:rsid w:val="00F8002F"/>
    <w:rsid w:val="00F80FAD"/>
    <w:rsid w:val="00F81073"/>
    <w:rsid w:val="00F8158F"/>
    <w:rsid w:val="00F819A9"/>
    <w:rsid w:val="00F823D0"/>
    <w:rsid w:val="00F82635"/>
    <w:rsid w:val="00F82CF3"/>
    <w:rsid w:val="00F8368E"/>
    <w:rsid w:val="00F83ED6"/>
    <w:rsid w:val="00F845C6"/>
    <w:rsid w:val="00F84982"/>
    <w:rsid w:val="00F84E30"/>
    <w:rsid w:val="00F8517C"/>
    <w:rsid w:val="00F85458"/>
    <w:rsid w:val="00F85D9A"/>
    <w:rsid w:val="00F86B22"/>
    <w:rsid w:val="00F8716A"/>
    <w:rsid w:val="00F87456"/>
    <w:rsid w:val="00F87B00"/>
    <w:rsid w:val="00F90234"/>
    <w:rsid w:val="00F90567"/>
    <w:rsid w:val="00F90EC9"/>
    <w:rsid w:val="00F90FB5"/>
    <w:rsid w:val="00F91107"/>
    <w:rsid w:val="00F919EE"/>
    <w:rsid w:val="00F91A5E"/>
    <w:rsid w:val="00F9218E"/>
    <w:rsid w:val="00F93071"/>
    <w:rsid w:val="00F93101"/>
    <w:rsid w:val="00F93D3D"/>
    <w:rsid w:val="00F93E58"/>
    <w:rsid w:val="00F958CE"/>
    <w:rsid w:val="00F959B8"/>
    <w:rsid w:val="00F9604B"/>
    <w:rsid w:val="00F966E5"/>
    <w:rsid w:val="00FA049A"/>
    <w:rsid w:val="00FA0561"/>
    <w:rsid w:val="00FA1B96"/>
    <w:rsid w:val="00FA1EE7"/>
    <w:rsid w:val="00FA209D"/>
    <w:rsid w:val="00FA4025"/>
    <w:rsid w:val="00FA419D"/>
    <w:rsid w:val="00FA41F8"/>
    <w:rsid w:val="00FA4D09"/>
    <w:rsid w:val="00FA5A44"/>
    <w:rsid w:val="00FA6E32"/>
    <w:rsid w:val="00FA6EDA"/>
    <w:rsid w:val="00FA6F8D"/>
    <w:rsid w:val="00FA72F7"/>
    <w:rsid w:val="00FA7FCF"/>
    <w:rsid w:val="00FB09AF"/>
    <w:rsid w:val="00FB21E2"/>
    <w:rsid w:val="00FB2826"/>
    <w:rsid w:val="00FB2E84"/>
    <w:rsid w:val="00FB2F62"/>
    <w:rsid w:val="00FB316D"/>
    <w:rsid w:val="00FB3482"/>
    <w:rsid w:val="00FB3953"/>
    <w:rsid w:val="00FB3B79"/>
    <w:rsid w:val="00FB4146"/>
    <w:rsid w:val="00FB4332"/>
    <w:rsid w:val="00FB4688"/>
    <w:rsid w:val="00FB4D2B"/>
    <w:rsid w:val="00FB5632"/>
    <w:rsid w:val="00FB5650"/>
    <w:rsid w:val="00FB56F6"/>
    <w:rsid w:val="00FB6B86"/>
    <w:rsid w:val="00FB6D0B"/>
    <w:rsid w:val="00FB6D76"/>
    <w:rsid w:val="00FB6F63"/>
    <w:rsid w:val="00FB74C3"/>
    <w:rsid w:val="00FB7827"/>
    <w:rsid w:val="00FB7B5C"/>
    <w:rsid w:val="00FC00E8"/>
    <w:rsid w:val="00FC1577"/>
    <w:rsid w:val="00FC1F4D"/>
    <w:rsid w:val="00FC2953"/>
    <w:rsid w:val="00FC374C"/>
    <w:rsid w:val="00FC3DE1"/>
    <w:rsid w:val="00FC4E6E"/>
    <w:rsid w:val="00FC513C"/>
    <w:rsid w:val="00FC54CE"/>
    <w:rsid w:val="00FC5AB2"/>
    <w:rsid w:val="00FC62F3"/>
    <w:rsid w:val="00FC77F3"/>
    <w:rsid w:val="00FD0E4C"/>
    <w:rsid w:val="00FD0F5D"/>
    <w:rsid w:val="00FD29F1"/>
    <w:rsid w:val="00FD2D61"/>
    <w:rsid w:val="00FD2E7D"/>
    <w:rsid w:val="00FD3964"/>
    <w:rsid w:val="00FD3D78"/>
    <w:rsid w:val="00FD5ADD"/>
    <w:rsid w:val="00FD62B2"/>
    <w:rsid w:val="00FD6FA8"/>
    <w:rsid w:val="00FE083D"/>
    <w:rsid w:val="00FE0A21"/>
    <w:rsid w:val="00FE0B8E"/>
    <w:rsid w:val="00FE0D45"/>
    <w:rsid w:val="00FE2278"/>
    <w:rsid w:val="00FE242E"/>
    <w:rsid w:val="00FE2EC4"/>
    <w:rsid w:val="00FE3072"/>
    <w:rsid w:val="00FE3A9B"/>
    <w:rsid w:val="00FE3D9D"/>
    <w:rsid w:val="00FE477A"/>
    <w:rsid w:val="00FE4DAE"/>
    <w:rsid w:val="00FE53D0"/>
    <w:rsid w:val="00FE5D89"/>
    <w:rsid w:val="00FE6F27"/>
    <w:rsid w:val="00FE7DE1"/>
    <w:rsid w:val="00FF03F5"/>
    <w:rsid w:val="00FF0B0C"/>
    <w:rsid w:val="00FF0CE8"/>
    <w:rsid w:val="00FF1581"/>
    <w:rsid w:val="00FF1BEA"/>
    <w:rsid w:val="00FF1CF8"/>
    <w:rsid w:val="00FF1D29"/>
    <w:rsid w:val="00FF2B77"/>
    <w:rsid w:val="00FF3148"/>
    <w:rsid w:val="00FF35A5"/>
    <w:rsid w:val="00FF3BF8"/>
    <w:rsid w:val="00FF4438"/>
    <w:rsid w:val="00FF4BC9"/>
    <w:rsid w:val="00FF5423"/>
    <w:rsid w:val="00FF64DA"/>
    <w:rsid w:val="00FF7AC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9FDC0"/>
  <w15:docId w15:val="{6EC2C206-0705-4C17-A996-FA3D532B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D0185"/>
    <w:pPr>
      <w:keepNext/>
      <w:keepLines/>
      <w:tabs>
        <w:tab w:val="center" w:pos="4253"/>
      </w:tabs>
      <w:spacing w:after="120" w:line="360" w:lineRule="auto"/>
      <w:jc w:val="center"/>
      <w:outlineLvl w:val="0"/>
    </w:pPr>
    <w:rPr>
      <w:rFonts w:ascii="Times New Roman" w:eastAsiaTheme="majorEastAsia" w:hAnsi="Times New Roman" w:cstheme="majorBidi"/>
      <w:b/>
      <w:bCs/>
      <w:color w:val="000000" w:themeColor="text1"/>
      <w:sz w:val="24"/>
      <w:szCs w:val="28"/>
    </w:rPr>
  </w:style>
  <w:style w:type="paragraph" w:styleId="Balk2">
    <w:name w:val="heading 2"/>
    <w:basedOn w:val="Normal"/>
    <w:next w:val="Normal"/>
    <w:link w:val="Balk2Char"/>
    <w:autoRedefine/>
    <w:unhideWhenUsed/>
    <w:qFormat/>
    <w:rsid w:val="00C72D04"/>
    <w:pPr>
      <w:keepNext/>
      <w:keepLines/>
      <w:spacing w:after="120" w:line="360" w:lineRule="auto"/>
      <w:jc w:val="both"/>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autoRedefine/>
    <w:unhideWhenUsed/>
    <w:qFormat/>
    <w:rsid w:val="007B4C9D"/>
    <w:pPr>
      <w:keepNext/>
      <w:keepLines/>
      <w:spacing w:after="120" w:line="360" w:lineRule="auto"/>
      <w:outlineLvl w:val="2"/>
    </w:pPr>
    <w:rPr>
      <w:rFonts w:ascii="Times New Roman" w:eastAsiaTheme="majorEastAsia" w:hAnsi="Times New Roman" w:cstheme="majorBidi"/>
      <w:b/>
      <w:b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nhideWhenUsed/>
    <w:rsid w:val="00176E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176E61"/>
    <w:rPr>
      <w:rFonts w:ascii="Tahoma" w:hAnsi="Tahoma" w:cs="Tahoma"/>
      <w:sz w:val="16"/>
      <w:szCs w:val="16"/>
    </w:rPr>
  </w:style>
  <w:style w:type="paragraph" w:styleId="ListeParagraf">
    <w:name w:val="List Paragraph"/>
    <w:basedOn w:val="Normal"/>
    <w:link w:val="ListeParagrafChar"/>
    <w:uiPriority w:val="34"/>
    <w:qFormat/>
    <w:rsid w:val="00F90EC9"/>
    <w:pPr>
      <w:ind w:left="720"/>
      <w:contextualSpacing/>
    </w:pPr>
  </w:style>
  <w:style w:type="paragraph" w:styleId="NormalWeb">
    <w:name w:val="Normal (Web)"/>
    <w:basedOn w:val="Normal"/>
    <w:uiPriority w:val="99"/>
    <w:unhideWhenUsed/>
    <w:rsid w:val="00F90EC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F90EC9"/>
    <w:rPr>
      <w:b/>
      <w:bCs/>
    </w:rPr>
  </w:style>
  <w:style w:type="paragraph" w:styleId="GvdeMetniGirintisi">
    <w:name w:val="Body Text Indent"/>
    <w:basedOn w:val="Normal"/>
    <w:link w:val="GvdeMetniGirintisiChar"/>
    <w:rsid w:val="00F90EC9"/>
    <w:pPr>
      <w:spacing w:after="0" w:line="240" w:lineRule="auto"/>
      <w:ind w:left="540"/>
    </w:pPr>
    <w:rPr>
      <w:rFonts w:ascii="Times New Roman" w:eastAsia="Times New Roman" w:hAnsi="Times New Roman" w:cs="Times New Roman"/>
      <w:sz w:val="24"/>
      <w:szCs w:val="24"/>
      <w:lang w:val="x-none" w:eastAsia="x-none"/>
    </w:rPr>
  </w:style>
  <w:style w:type="character" w:customStyle="1" w:styleId="GvdeMetniGirintisiChar">
    <w:name w:val="Gövde Metni Girintisi Char"/>
    <w:basedOn w:val="VarsaylanParagrafYazTipi"/>
    <w:link w:val="GvdeMetniGirintisi"/>
    <w:rsid w:val="00F90EC9"/>
    <w:rPr>
      <w:rFonts w:ascii="Times New Roman" w:eastAsia="Times New Roman" w:hAnsi="Times New Roman" w:cs="Times New Roman"/>
      <w:sz w:val="24"/>
      <w:szCs w:val="24"/>
      <w:lang w:val="x-none" w:eastAsia="x-none"/>
    </w:rPr>
  </w:style>
  <w:style w:type="paragraph" w:styleId="KonuBal">
    <w:name w:val="Title"/>
    <w:basedOn w:val="Normal"/>
    <w:link w:val="KonuBalChar"/>
    <w:qFormat/>
    <w:rsid w:val="00F90EC9"/>
    <w:pPr>
      <w:spacing w:after="0" w:line="240" w:lineRule="auto"/>
      <w:jc w:val="center"/>
    </w:pPr>
    <w:rPr>
      <w:rFonts w:ascii="Times New Roman" w:eastAsia="Times New Roman" w:hAnsi="Times New Roman" w:cs="Times New Roman"/>
      <w:b/>
      <w:bCs/>
      <w:sz w:val="24"/>
      <w:szCs w:val="24"/>
      <w:lang w:val="x-none" w:eastAsia="tr-TR"/>
    </w:rPr>
  </w:style>
  <w:style w:type="character" w:customStyle="1" w:styleId="KonuBalChar">
    <w:name w:val="Konu Başlığı Char"/>
    <w:basedOn w:val="VarsaylanParagrafYazTipi"/>
    <w:link w:val="KonuBal"/>
    <w:rsid w:val="00F90EC9"/>
    <w:rPr>
      <w:rFonts w:ascii="Times New Roman" w:eastAsia="Times New Roman" w:hAnsi="Times New Roman" w:cs="Times New Roman"/>
      <w:b/>
      <w:bCs/>
      <w:sz w:val="24"/>
      <w:szCs w:val="24"/>
      <w:lang w:val="x-none" w:eastAsia="tr-TR"/>
    </w:rPr>
  </w:style>
  <w:style w:type="paragraph" w:customStyle="1" w:styleId="Default">
    <w:name w:val="Default"/>
    <w:rsid w:val="00F90EC9"/>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styleId="stBilgi">
    <w:name w:val="header"/>
    <w:basedOn w:val="Normal"/>
    <w:link w:val="stBilgiChar"/>
    <w:uiPriority w:val="99"/>
    <w:unhideWhenUsed/>
    <w:rsid w:val="00F90EC9"/>
    <w:pPr>
      <w:tabs>
        <w:tab w:val="center" w:pos="4536"/>
        <w:tab w:val="right" w:pos="9072"/>
      </w:tabs>
      <w:spacing w:after="0" w:line="240" w:lineRule="auto"/>
    </w:pPr>
    <w:rPr>
      <w:rFonts w:ascii="Calibri" w:eastAsia="Times New Roman" w:hAnsi="Calibri" w:cs="Times New Roman"/>
      <w:sz w:val="20"/>
      <w:szCs w:val="20"/>
      <w:lang w:val="x-none" w:eastAsia="tr-TR"/>
    </w:rPr>
  </w:style>
  <w:style w:type="character" w:customStyle="1" w:styleId="stBilgiChar">
    <w:name w:val="Üst Bilgi Char"/>
    <w:basedOn w:val="VarsaylanParagrafYazTipi"/>
    <w:link w:val="stBilgi"/>
    <w:uiPriority w:val="99"/>
    <w:rsid w:val="00F90EC9"/>
    <w:rPr>
      <w:rFonts w:ascii="Calibri" w:eastAsia="Times New Roman" w:hAnsi="Calibri" w:cs="Times New Roman"/>
      <w:sz w:val="20"/>
      <w:szCs w:val="20"/>
      <w:lang w:val="x-none" w:eastAsia="tr-TR"/>
    </w:rPr>
  </w:style>
  <w:style w:type="paragraph" w:styleId="AltBilgi">
    <w:name w:val="footer"/>
    <w:basedOn w:val="Normal"/>
    <w:link w:val="AltBilgiChar"/>
    <w:uiPriority w:val="99"/>
    <w:unhideWhenUsed/>
    <w:rsid w:val="00F90EC9"/>
    <w:pPr>
      <w:tabs>
        <w:tab w:val="center" w:pos="4536"/>
        <w:tab w:val="right" w:pos="9072"/>
      </w:tabs>
      <w:spacing w:after="0" w:line="240" w:lineRule="auto"/>
    </w:pPr>
    <w:rPr>
      <w:rFonts w:ascii="Calibri" w:eastAsia="Times New Roman" w:hAnsi="Calibri" w:cs="Times New Roman"/>
      <w:sz w:val="20"/>
      <w:szCs w:val="20"/>
      <w:lang w:val="x-none" w:eastAsia="tr-TR"/>
    </w:rPr>
  </w:style>
  <w:style w:type="character" w:customStyle="1" w:styleId="AltBilgiChar">
    <w:name w:val="Alt Bilgi Char"/>
    <w:basedOn w:val="VarsaylanParagrafYazTipi"/>
    <w:link w:val="AltBilgi"/>
    <w:uiPriority w:val="99"/>
    <w:rsid w:val="00F90EC9"/>
    <w:rPr>
      <w:rFonts w:ascii="Calibri" w:eastAsia="Times New Roman" w:hAnsi="Calibri" w:cs="Times New Roman"/>
      <w:sz w:val="20"/>
      <w:szCs w:val="20"/>
      <w:lang w:val="x-none" w:eastAsia="tr-TR"/>
    </w:rPr>
  </w:style>
  <w:style w:type="character" w:customStyle="1" w:styleId="st">
    <w:name w:val="st"/>
    <w:basedOn w:val="VarsaylanParagrafYazTipi"/>
    <w:rsid w:val="00F90EC9"/>
  </w:style>
  <w:style w:type="table" w:styleId="TabloKlavuzu">
    <w:name w:val="Table Grid"/>
    <w:basedOn w:val="NormalTablo"/>
    <w:uiPriority w:val="39"/>
    <w:rsid w:val="00F90EC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F90EC9"/>
    <w:rPr>
      <w:color w:val="0000FF"/>
      <w:u w:val="single"/>
    </w:rPr>
  </w:style>
  <w:style w:type="paragraph" w:customStyle="1" w:styleId="asdasd">
    <w:name w:val="asdasd"/>
    <w:basedOn w:val="Normal"/>
    <w:link w:val="asdasdChar"/>
    <w:autoRedefine/>
    <w:qFormat/>
    <w:rsid w:val="00DB16B1"/>
    <w:pPr>
      <w:numPr>
        <w:numId w:val="19"/>
      </w:numPr>
      <w:spacing w:line="360" w:lineRule="auto"/>
      <w:jc w:val="both"/>
    </w:pPr>
    <w:rPr>
      <w:rFonts w:ascii="Times New Roman" w:hAnsi="Times New Roman"/>
      <w:b/>
      <w:sz w:val="24"/>
      <w:szCs w:val="24"/>
    </w:rPr>
  </w:style>
  <w:style w:type="character" w:customStyle="1" w:styleId="Balk1Char">
    <w:name w:val="Başlık 1 Char"/>
    <w:basedOn w:val="VarsaylanParagrafYazTipi"/>
    <w:link w:val="Balk1"/>
    <w:uiPriority w:val="9"/>
    <w:rsid w:val="000D0185"/>
    <w:rPr>
      <w:rFonts w:ascii="Times New Roman" w:eastAsiaTheme="majorEastAsia" w:hAnsi="Times New Roman" w:cstheme="majorBidi"/>
      <w:b/>
      <w:bCs/>
      <w:color w:val="000000" w:themeColor="text1"/>
      <w:sz w:val="24"/>
      <w:szCs w:val="28"/>
    </w:rPr>
  </w:style>
  <w:style w:type="character" w:customStyle="1" w:styleId="asdasdChar">
    <w:name w:val="asdasd Char"/>
    <w:basedOn w:val="VarsaylanParagrafYazTipi"/>
    <w:link w:val="asdasd"/>
    <w:rsid w:val="00DB16B1"/>
    <w:rPr>
      <w:rFonts w:ascii="Times New Roman" w:hAnsi="Times New Roman"/>
      <w:b/>
      <w:sz w:val="24"/>
      <w:szCs w:val="24"/>
    </w:rPr>
  </w:style>
  <w:style w:type="paragraph" w:styleId="T1">
    <w:name w:val="toc 1"/>
    <w:basedOn w:val="Normal"/>
    <w:next w:val="Normal"/>
    <w:autoRedefine/>
    <w:uiPriority w:val="39"/>
    <w:unhideWhenUsed/>
    <w:rsid w:val="00A23C90"/>
    <w:pPr>
      <w:tabs>
        <w:tab w:val="right" w:leader="dot" w:pos="8494"/>
      </w:tabs>
      <w:spacing w:after="0" w:line="360" w:lineRule="auto"/>
    </w:pPr>
    <w:rPr>
      <w:rFonts w:ascii="Times New Roman" w:hAnsi="Times New Roman" w:cs="Times New Roman"/>
      <w:b/>
      <w:noProof/>
      <w:sz w:val="24"/>
      <w:szCs w:val="24"/>
    </w:rPr>
  </w:style>
  <w:style w:type="character" w:customStyle="1" w:styleId="Balk2Char">
    <w:name w:val="Başlık 2 Char"/>
    <w:basedOn w:val="VarsaylanParagrafYazTipi"/>
    <w:link w:val="Balk2"/>
    <w:rsid w:val="00C72D04"/>
    <w:rPr>
      <w:rFonts w:ascii="Times New Roman" w:eastAsiaTheme="majorEastAsia" w:hAnsi="Times New Roman" w:cstheme="majorBidi"/>
      <w:b/>
      <w:bCs/>
      <w:color w:val="000000" w:themeColor="text1"/>
      <w:sz w:val="24"/>
      <w:szCs w:val="26"/>
    </w:rPr>
  </w:style>
  <w:style w:type="character" w:customStyle="1" w:styleId="Balk3Char">
    <w:name w:val="Başlık 3 Char"/>
    <w:basedOn w:val="VarsaylanParagrafYazTipi"/>
    <w:link w:val="Balk3"/>
    <w:rsid w:val="007B4C9D"/>
    <w:rPr>
      <w:rFonts w:ascii="Times New Roman" w:eastAsiaTheme="majorEastAsia" w:hAnsi="Times New Roman" w:cstheme="majorBidi"/>
      <w:b/>
      <w:bCs/>
      <w:color w:val="000000" w:themeColor="text1"/>
      <w:sz w:val="24"/>
    </w:rPr>
  </w:style>
  <w:style w:type="paragraph" w:customStyle="1" w:styleId="balk">
    <w:name w:val="başlık"/>
    <w:basedOn w:val="Normal"/>
    <w:link w:val="balkChar"/>
    <w:qFormat/>
    <w:rsid w:val="004C2B2E"/>
    <w:pPr>
      <w:spacing w:after="0" w:line="360" w:lineRule="auto"/>
      <w:jc w:val="center"/>
    </w:pPr>
    <w:rPr>
      <w:rFonts w:ascii="Times New Roman" w:hAnsi="Times New Roman"/>
      <w:b/>
      <w:noProof/>
      <w:sz w:val="24"/>
    </w:rPr>
  </w:style>
  <w:style w:type="paragraph" w:customStyle="1" w:styleId="Stil1">
    <w:name w:val="Stil1"/>
    <w:basedOn w:val="balk"/>
    <w:link w:val="Stil1Char"/>
    <w:qFormat/>
    <w:rsid w:val="004C2B2E"/>
    <w:rPr>
      <w:b w:val="0"/>
    </w:rPr>
  </w:style>
  <w:style w:type="character" w:customStyle="1" w:styleId="balkChar">
    <w:name w:val="başlık Char"/>
    <w:basedOn w:val="VarsaylanParagrafYazTipi"/>
    <w:link w:val="balk"/>
    <w:rsid w:val="004C2B2E"/>
    <w:rPr>
      <w:rFonts w:ascii="Times New Roman" w:hAnsi="Times New Roman"/>
      <w:b/>
      <w:noProof/>
      <w:sz w:val="24"/>
    </w:rPr>
  </w:style>
  <w:style w:type="paragraph" w:customStyle="1" w:styleId="Stil2">
    <w:name w:val="Stil2"/>
    <w:basedOn w:val="balk"/>
    <w:link w:val="Stil2Char"/>
    <w:qFormat/>
    <w:rsid w:val="004C2B2E"/>
    <w:rPr>
      <w:rFonts w:cs="Times New Roman"/>
      <w:b w:val="0"/>
      <w:szCs w:val="24"/>
      <w:u w:val="single"/>
    </w:rPr>
  </w:style>
  <w:style w:type="character" w:customStyle="1" w:styleId="Stil1Char">
    <w:name w:val="Stil1 Char"/>
    <w:basedOn w:val="balkChar"/>
    <w:link w:val="Stil1"/>
    <w:rsid w:val="004C2B2E"/>
    <w:rPr>
      <w:rFonts w:ascii="Times New Roman" w:hAnsi="Times New Roman"/>
      <w:b w:val="0"/>
      <w:noProof/>
      <w:sz w:val="24"/>
    </w:rPr>
  </w:style>
  <w:style w:type="paragraph" w:customStyle="1" w:styleId="Stil3">
    <w:name w:val="Stil3"/>
    <w:basedOn w:val="balk"/>
    <w:link w:val="Stil3Char"/>
    <w:qFormat/>
    <w:rsid w:val="004C2B2E"/>
    <w:pPr>
      <w:spacing w:line="240" w:lineRule="auto"/>
      <w:jc w:val="left"/>
    </w:pPr>
    <w:rPr>
      <w:rFonts w:cs="Times New Roman"/>
      <w:szCs w:val="24"/>
      <w14:textOutline w14:w="0" w14:cap="sq" w14:cmpd="sng" w14:algn="ctr">
        <w14:noFill/>
        <w14:prstDash w14:val="solid"/>
        <w14:bevel/>
      </w14:textOutline>
    </w:rPr>
  </w:style>
  <w:style w:type="character" w:customStyle="1" w:styleId="Stil2Char">
    <w:name w:val="Stil2 Char"/>
    <w:basedOn w:val="balkChar"/>
    <w:link w:val="Stil2"/>
    <w:rsid w:val="004C2B2E"/>
    <w:rPr>
      <w:rFonts w:ascii="Times New Roman" w:hAnsi="Times New Roman" w:cs="Times New Roman"/>
      <w:b w:val="0"/>
      <w:noProof/>
      <w:sz w:val="24"/>
      <w:szCs w:val="24"/>
      <w:u w:val="single"/>
    </w:rPr>
  </w:style>
  <w:style w:type="paragraph" w:customStyle="1" w:styleId="Stil4">
    <w:name w:val="Stil4"/>
    <w:basedOn w:val="balk"/>
    <w:link w:val="Stil4Char"/>
    <w:qFormat/>
    <w:rsid w:val="004C2B2E"/>
    <w:pPr>
      <w:spacing w:line="240" w:lineRule="auto"/>
      <w:jc w:val="left"/>
    </w:pPr>
    <w:rPr>
      <w:rFonts w:cs="Times New Roman"/>
      <w:szCs w:val="24"/>
      <w14:textOutline w14:w="0" w14:cap="sq" w14:cmpd="sng" w14:algn="ctr">
        <w14:noFill/>
        <w14:prstDash w14:val="solid"/>
        <w14:bevel/>
      </w14:textOutline>
    </w:rPr>
  </w:style>
  <w:style w:type="character" w:customStyle="1" w:styleId="Stil3Char">
    <w:name w:val="Stil3 Char"/>
    <w:basedOn w:val="balkChar"/>
    <w:link w:val="Stil3"/>
    <w:rsid w:val="004C2B2E"/>
    <w:rPr>
      <w:rFonts w:ascii="Times New Roman" w:hAnsi="Times New Roman" w:cs="Times New Roman"/>
      <w:b/>
      <w:noProof/>
      <w:sz w:val="24"/>
      <w:szCs w:val="24"/>
      <w14:textOutline w14:w="0" w14:cap="sq" w14:cmpd="sng" w14:algn="ctr">
        <w14:noFill/>
        <w14:prstDash w14:val="solid"/>
        <w14:bevel/>
      </w14:textOutline>
    </w:rPr>
  </w:style>
  <w:style w:type="paragraph" w:customStyle="1" w:styleId="Anabalk">
    <w:name w:val="Ana başlık"/>
    <w:basedOn w:val="asdasd"/>
    <w:link w:val="AnabalkChar"/>
    <w:qFormat/>
    <w:rsid w:val="004C2B2E"/>
  </w:style>
  <w:style w:type="character" w:customStyle="1" w:styleId="Stil4Char">
    <w:name w:val="Stil4 Char"/>
    <w:basedOn w:val="balkChar"/>
    <w:link w:val="Stil4"/>
    <w:rsid w:val="004C2B2E"/>
    <w:rPr>
      <w:rFonts w:ascii="Times New Roman" w:hAnsi="Times New Roman" w:cs="Times New Roman"/>
      <w:b/>
      <w:noProof/>
      <w:sz w:val="24"/>
      <w:szCs w:val="24"/>
      <w14:textOutline w14:w="0" w14:cap="sq" w14:cmpd="sng" w14:algn="ctr">
        <w14:noFill/>
        <w14:prstDash w14:val="solid"/>
        <w14:bevel/>
      </w14:textOutline>
    </w:rPr>
  </w:style>
  <w:style w:type="paragraph" w:customStyle="1" w:styleId="Stil5">
    <w:name w:val="Stil5"/>
    <w:basedOn w:val="Anabalk"/>
    <w:link w:val="Stil5Char"/>
    <w:qFormat/>
    <w:rsid w:val="004C2B2E"/>
  </w:style>
  <w:style w:type="character" w:customStyle="1" w:styleId="AnabalkChar">
    <w:name w:val="Ana başlık Char"/>
    <w:basedOn w:val="asdasdChar"/>
    <w:link w:val="Anabalk"/>
    <w:rsid w:val="004C2B2E"/>
    <w:rPr>
      <w:rFonts w:ascii="Times New Roman" w:hAnsi="Times New Roman"/>
      <w:b/>
      <w:sz w:val="24"/>
      <w:szCs w:val="24"/>
    </w:rPr>
  </w:style>
  <w:style w:type="paragraph" w:customStyle="1" w:styleId="Altbalk">
    <w:name w:val="Alt başlık"/>
    <w:basedOn w:val="ListeParagraf"/>
    <w:link w:val="AltbalkChar"/>
    <w:qFormat/>
    <w:rsid w:val="006E4562"/>
    <w:pPr>
      <w:tabs>
        <w:tab w:val="left" w:pos="993"/>
      </w:tabs>
      <w:spacing w:line="360" w:lineRule="auto"/>
      <w:ind w:hanging="360"/>
    </w:pPr>
    <w:rPr>
      <w:rFonts w:ascii="Times New Roman" w:hAnsi="Times New Roman"/>
      <w:sz w:val="24"/>
      <w:szCs w:val="24"/>
    </w:rPr>
  </w:style>
  <w:style w:type="character" w:customStyle="1" w:styleId="Stil5Char">
    <w:name w:val="Stil5 Char"/>
    <w:basedOn w:val="AnabalkChar"/>
    <w:link w:val="Stil5"/>
    <w:rsid w:val="004C2B2E"/>
    <w:rPr>
      <w:rFonts w:ascii="Times New Roman" w:hAnsi="Times New Roman"/>
      <w:b/>
      <w:sz w:val="24"/>
      <w:szCs w:val="24"/>
    </w:rPr>
  </w:style>
  <w:style w:type="paragraph" w:customStyle="1" w:styleId="Stil6">
    <w:name w:val="Stil6"/>
    <w:basedOn w:val="ListeParagraf"/>
    <w:next w:val="Altbalk"/>
    <w:link w:val="Stil6Char"/>
    <w:qFormat/>
    <w:rsid w:val="004C2B2E"/>
    <w:pPr>
      <w:spacing w:line="360" w:lineRule="auto"/>
      <w:ind w:left="851" w:hanging="491"/>
    </w:pPr>
    <w:rPr>
      <w:rFonts w:ascii="Times New Roman" w:hAnsi="Times New Roman"/>
      <w:sz w:val="24"/>
      <w:szCs w:val="24"/>
    </w:rPr>
  </w:style>
  <w:style w:type="character" w:customStyle="1" w:styleId="ListeParagrafChar">
    <w:name w:val="Liste Paragraf Char"/>
    <w:basedOn w:val="VarsaylanParagrafYazTipi"/>
    <w:link w:val="ListeParagraf"/>
    <w:uiPriority w:val="34"/>
    <w:rsid w:val="004C2B2E"/>
  </w:style>
  <w:style w:type="character" w:customStyle="1" w:styleId="AltbalkChar">
    <w:name w:val="Alt başlık Char"/>
    <w:basedOn w:val="ListeParagrafChar"/>
    <w:link w:val="Altbalk"/>
    <w:rsid w:val="006E4562"/>
    <w:rPr>
      <w:rFonts w:ascii="Times New Roman" w:hAnsi="Times New Roman"/>
      <w:sz w:val="24"/>
      <w:szCs w:val="24"/>
    </w:rPr>
  </w:style>
  <w:style w:type="paragraph" w:customStyle="1" w:styleId="Stil7">
    <w:name w:val="Stil7"/>
    <w:basedOn w:val="ListeParagraf"/>
    <w:next w:val="Altbalk"/>
    <w:link w:val="Stil7Char"/>
    <w:qFormat/>
    <w:rsid w:val="004C2B2E"/>
    <w:pPr>
      <w:tabs>
        <w:tab w:val="left" w:pos="851"/>
      </w:tabs>
      <w:spacing w:line="360" w:lineRule="auto"/>
      <w:ind w:hanging="360"/>
    </w:pPr>
    <w:rPr>
      <w:rFonts w:ascii="Times New Roman" w:hAnsi="Times New Roman"/>
      <w:sz w:val="24"/>
      <w:szCs w:val="24"/>
    </w:rPr>
  </w:style>
  <w:style w:type="character" w:customStyle="1" w:styleId="Stil6Char">
    <w:name w:val="Stil6 Char"/>
    <w:basedOn w:val="ListeParagrafChar"/>
    <w:link w:val="Stil6"/>
    <w:rsid w:val="004C2B2E"/>
    <w:rPr>
      <w:rFonts w:ascii="Times New Roman" w:hAnsi="Times New Roman"/>
      <w:sz w:val="24"/>
      <w:szCs w:val="24"/>
    </w:rPr>
  </w:style>
  <w:style w:type="paragraph" w:customStyle="1" w:styleId="Stil8">
    <w:name w:val="Stil8"/>
    <w:basedOn w:val="Anabalk"/>
    <w:link w:val="Stil8Char"/>
    <w:qFormat/>
    <w:rsid w:val="004C2B2E"/>
  </w:style>
  <w:style w:type="character" w:customStyle="1" w:styleId="Stil7Char">
    <w:name w:val="Stil7 Char"/>
    <w:basedOn w:val="ListeParagrafChar"/>
    <w:link w:val="Stil7"/>
    <w:rsid w:val="004C2B2E"/>
    <w:rPr>
      <w:rFonts w:ascii="Times New Roman" w:hAnsi="Times New Roman"/>
      <w:sz w:val="24"/>
      <w:szCs w:val="24"/>
    </w:rPr>
  </w:style>
  <w:style w:type="paragraph" w:customStyle="1" w:styleId="Stil9">
    <w:name w:val="Stil9"/>
    <w:basedOn w:val="Altbalk"/>
    <w:link w:val="Stil9Char"/>
    <w:qFormat/>
    <w:rsid w:val="004C2B2E"/>
    <w:pPr>
      <w:ind w:left="851"/>
      <w:jc w:val="both"/>
    </w:pPr>
  </w:style>
  <w:style w:type="character" w:customStyle="1" w:styleId="Stil8Char">
    <w:name w:val="Stil8 Char"/>
    <w:basedOn w:val="AnabalkChar"/>
    <w:link w:val="Stil8"/>
    <w:rsid w:val="004C2B2E"/>
    <w:rPr>
      <w:rFonts w:ascii="Times New Roman" w:hAnsi="Times New Roman"/>
      <w:b/>
      <w:sz w:val="24"/>
      <w:szCs w:val="24"/>
    </w:rPr>
  </w:style>
  <w:style w:type="paragraph" w:customStyle="1" w:styleId="Stil10">
    <w:name w:val="Stil10"/>
    <w:basedOn w:val="Altbalk"/>
    <w:link w:val="Stil10Char"/>
    <w:qFormat/>
    <w:rsid w:val="004C2B2E"/>
    <w:pPr>
      <w:numPr>
        <w:ilvl w:val="1"/>
        <w:numId w:val="19"/>
      </w:numPr>
      <w:tabs>
        <w:tab w:val="left" w:pos="851"/>
      </w:tabs>
      <w:jc w:val="both"/>
    </w:pPr>
  </w:style>
  <w:style w:type="character" w:customStyle="1" w:styleId="Stil9Char">
    <w:name w:val="Stil9 Char"/>
    <w:basedOn w:val="AltbalkChar"/>
    <w:link w:val="Stil9"/>
    <w:rsid w:val="004C2B2E"/>
    <w:rPr>
      <w:rFonts w:ascii="Times New Roman" w:hAnsi="Times New Roman"/>
      <w:sz w:val="24"/>
      <w:szCs w:val="24"/>
    </w:rPr>
  </w:style>
  <w:style w:type="paragraph" w:customStyle="1" w:styleId="Alt1balk">
    <w:name w:val="Alt 1 başlık"/>
    <w:basedOn w:val="Normal"/>
    <w:link w:val="Alt1balkChar"/>
    <w:autoRedefine/>
    <w:qFormat/>
    <w:rsid w:val="00825DB9"/>
    <w:pPr>
      <w:spacing w:after="0" w:line="240" w:lineRule="auto"/>
      <w:jc w:val="both"/>
    </w:pPr>
    <w:rPr>
      <w:rFonts w:ascii="Times New Roman" w:hAnsi="Times New Roman"/>
      <w:sz w:val="24"/>
      <w:szCs w:val="24"/>
    </w:rPr>
  </w:style>
  <w:style w:type="character" w:customStyle="1" w:styleId="Stil10Char">
    <w:name w:val="Stil10 Char"/>
    <w:basedOn w:val="AltbalkChar"/>
    <w:link w:val="Stil10"/>
    <w:rsid w:val="004C2B2E"/>
    <w:rPr>
      <w:rFonts w:ascii="Times New Roman" w:hAnsi="Times New Roman"/>
      <w:sz w:val="24"/>
      <w:szCs w:val="24"/>
    </w:rPr>
  </w:style>
  <w:style w:type="paragraph" w:customStyle="1" w:styleId="Alt11balk">
    <w:name w:val="Alt 1 1 başlık"/>
    <w:basedOn w:val="Normal"/>
    <w:link w:val="Alt11balkChar"/>
    <w:qFormat/>
    <w:rsid w:val="00831893"/>
    <w:pPr>
      <w:spacing w:after="120" w:line="360" w:lineRule="auto"/>
      <w:ind w:left="720" w:hanging="720"/>
      <w:jc w:val="both"/>
    </w:pPr>
    <w:rPr>
      <w:rFonts w:ascii="Times New Roman" w:hAnsi="Times New Roman"/>
      <w:sz w:val="24"/>
      <w:szCs w:val="24"/>
    </w:rPr>
  </w:style>
  <w:style w:type="character" w:customStyle="1" w:styleId="Alt1balkChar">
    <w:name w:val="Alt 1 başlık Char"/>
    <w:basedOn w:val="VarsaylanParagrafYazTipi"/>
    <w:link w:val="Alt1balk"/>
    <w:rsid w:val="00825DB9"/>
    <w:rPr>
      <w:rFonts w:ascii="Times New Roman" w:hAnsi="Times New Roman"/>
      <w:sz w:val="24"/>
      <w:szCs w:val="24"/>
    </w:rPr>
  </w:style>
  <w:style w:type="paragraph" w:customStyle="1" w:styleId="Stil11">
    <w:name w:val="Stil11"/>
    <w:basedOn w:val="Alt11balk"/>
    <w:link w:val="Stil11Char"/>
    <w:qFormat/>
    <w:rsid w:val="004C2B2E"/>
    <w:pPr>
      <w:numPr>
        <w:ilvl w:val="3"/>
        <w:numId w:val="19"/>
      </w:numPr>
    </w:pPr>
  </w:style>
  <w:style w:type="character" w:customStyle="1" w:styleId="Alt11balkChar">
    <w:name w:val="Alt 1 1 başlık Char"/>
    <w:basedOn w:val="VarsaylanParagrafYazTipi"/>
    <w:link w:val="Alt11balk"/>
    <w:rsid w:val="00831893"/>
    <w:rPr>
      <w:rFonts w:ascii="Times New Roman" w:hAnsi="Times New Roman"/>
      <w:sz w:val="24"/>
      <w:szCs w:val="24"/>
    </w:rPr>
  </w:style>
  <w:style w:type="character" w:customStyle="1" w:styleId="Stil11Char">
    <w:name w:val="Stil11 Char"/>
    <w:basedOn w:val="Alt11balkChar"/>
    <w:link w:val="Stil11"/>
    <w:rsid w:val="004C2B2E"/>
    <w:rPr>
      <w:rFonts w:ascii="Times New Roman" w:hAnsi="Times New Roman"/>
      <w:sz w:val="24"/>
      <w:szCs w:val="24"/>
    </w:rPr>
  </w:style>
  <w:style w:type="paragraph" w:customStyle="1" w:styleId="Stil12">
    <w:name w:val="Stil12"/>
    <w:basedOn w:val="Altbalk"/>
    <w:next w:val="Altbalk"/>
    <w:link w:val="Stil12Char"/>
    <w:qFormat/>
    <w:rsid w:val="006E4562"/>
  </w:style>
  <w:style w:type="paragraph" w:customStyle="1" w:styleId="Stil13">
    <w:name w:val="Stil13"/>
    <w:basedOn w:val="Altbalk"/>
    <w:next w:val="Altbalk"/>
    <w:link w:val="Stil13Char"/>
    <w:qFormat/>
    <w:rsid w:val="00EB4A9E"/>
  </w:style>
  <w:style w:type="character" w:customStyle="1" w:styleId="Stil12Char">
    <w:name w:val="Stil12 Char"/>
    <w:basedOn w:val="AltbalkChar"/>
    <w:link w:val="Stil12"/>
    <w:rsid w:val="006E4562"/>
    <w:rPr>
      <w:rFonts w:ascii="Times New Roman" w:hAnsi="Times New Roman"/>
      <w:sz w:val="24"/>
      <w:szCs w:val="24"/>
    </w:rPr>
  </w:style>
  <w:style w:type="character" w:customStyle="1" w:styleId="Stil13Char">
    <w:name w:val="Stil13 Char"/>
    <w:basedOn w:val="AltbalkChar"/>
    <w:link w:val="Stil13"/>
    <w:rsid w:val="00EB4A9E"/>
    <w:rPr>
      <w:rFonts w:ascii="Times New Roman" w:hAnsi="Times New Roman"/>
      <w:sz w:val="24"/>
      <w:szCs w:val="24"/>
    </w:rPr>
  </w:style>
  <w:style w:type="paragraph" w:customStyle="1" w:styleId="izelge">
    <w:name w:val="Çizelge"/>
    <w:basedOn w:val="Normal"/>
    <w:link w:val="izelgeChar"/>
    <w:qFormat/>
    <w:rsid w:val="00435AA2"/>
    <w:pPr>
      <w:spacing w:line="240" w:lineRule="auto"/>
      <w:jc w:val="both"/>
    </w:pPr>
    <w:rPr>
      <w:rFonts w:ascii="Times New Roman" w:hAnsi="Times New Roman"/>
      <w:b/>
      <w:noProof/>
      <w:sz w:val="24"/>
      <w:szCs w:val="24"/>
    </w:rPr>
  </w:style>
  <w:style w:type="paragraph" w:styleId="ekillerTablosu">
    <w:name w:val="table of figures"/>
    <w:basedOn w:val="Normal"/>
    <w:next w:val="Normal"/>
    <w:autoRedefine/>
    <w:uiPriority w:val="99"/>
    <w:unhideWhenUsed/>
    <w:rsid w:val="00DD3508"/>
    <w:pPr>
      <w:tabs>
        <w:tab w:val="right" w:leader="dot" w:pos="8494"/>
      </w:tabs>
      <w:spacing w:before="120" w:after="120" w:line="360" w:lineRule="auto"/>
      <w:jc w:val="right"/>
    </w:pPr>
    <w:rPr>
      <w:rFonts w:ascii="Times New Roman" w:hAnsi="Times New Roman"/>
      <w:sz w:val="24"/>
    </w:rPr>
  </w:style>
  <w:style w:type="character" w:customStyle="1" w:styleId="izelgeChar">
    <w:name w:val="Çizelge Char"/>
    <w:basedOn w:val="VarsaylanParagrafYazTipi"/>
    <w:link w:val="izelge"/>
    <w:rsid w:val="00435AA2"/>
    <w:rPr>
      <w:rFonts w:ascii="Times New Roman" w:hAnsi="Times New Roman"/>
      <w:b/>
      <w:noProof/>
      <w:sz w:val="24"/>
      <w:szCs w:val="24"/>
    </w:rPr>
  </w:style>
  <w:style w:type="character" w:styleId="YerTutucuMetni">
    <w:name w:val="Placeholder Text"/>
    <w:basedOn w:val="VarsaylanParagrafYazTipi"/>
    <w:uiPriority w:val="99"/>
    <w:semiHidden/>
    <w:rsid w:val="00435AA2"/>
    <w:rPr>
      <w:color w:val="808080"/>
    </w:rPr>
  </w:style>
  <w:style w:type="paragraph" w:customStyle="1" w:styleId="Style2">
    <w:name w:val="Style2"/>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5">
    <w:name w:val="Style5"/>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6">
    <w:name w:val="Style6"/>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7">
    <w:name w:val="Style7"/>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8">
    <w:name w:val="Style8"/>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9">
    <w:name w:val="Style9"/>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10">
    <w:name w:val="Style10"/>
    <w:basedOn w:val="Normal"/>
    <w:rsid w:val="00B0020A"/>
    <w:pPr>
      <w:widowControl w:val="0"/>
      <w:autoSpaceDE w:val="0"/>
      <w:autoSpaceDN w:val="0"/>
      <w:adjustRightInd w:val="0"/>
      <w:spacing w:after="0" w:line="288" w:lineRule="exact"/>
    </w:pPr>
    <w:rPr>
      <w:rFonts w:ascii="Franklin Gothic Book" w:eastAsia="Times New Roman" w:hAnsi="Franklin Gothic Book" w:cs="Times New Roman"/>
      <w:sz w:val="24"/>
      <w:szCs w:val="24"/>
      <w:lang w:eastAsia="tr-TR"/>
    </w:rPr>
  </w:style>
  <w:style w:type="paragraph" w:customStyle="1" w:styleId="Style11">
    <w:name w:val="Style11"/>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12">
    <w:name w:val="Style12"/>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paragraph" w:customStyle="1" w:styleId="Style13">
    <w:name w:val="Style13"/>
    <w:basedOn w:val="Normal"/>
    <w:rsid w:val="00B0020A"/>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tr-TR"/>
    </w:rPr>
  </w:style>
  <w:style w:type="character" w:customStyle="1" w:styleId="FontStyle15">
    <w:name w:val="Font Style15"/>
    <w:rsid w:val="00B0020A"/>
    <w:rPr>
      <w:rFonts w:ascii="Franklin Gothic Book" w:hAnsi="Franklin Gothic Book" w:cs="Franklin Gothic Book"/>
      <w:b/>
      <w:bCs/>
      <w:sz w:val="20"/>
      <w:szCs w:val="20"/>
    </w:rPr>
  </w:style>
  <w:style w:type="character" w:customStyle="1" w:styleId="FontStyle16">
    <w:name w:val="Font Style16"/>
    <w:rsid w:val="00B0020A"/>
    <w:rPr>
      <w:rFonts w:ascii="Century Gothic" w:hAnsi="Century Gothic" w:cs="Century Gothic"/>
      <w:sz w:val="22"/>
      <w:szCs w:val="22"/>
    </w:rPr>
  </w:style>
  <w:style w:type="character" w:customStyle="1" w:styleId="FontStyle17">
    <w:name w:val="Font Style17"/>
    <w:rsid w:val="00B0020A"/>
    <w:rPr>
      <w:rFonts w:ascii="Franklin Gothic Book" w:hAnsi="Franklin Gothic Book" w:cs="Franklin Gothic Book"/>
      <w:b/>
      <w:bCs/>
      <w:i/>
      <w:iCs/>
      <w:sz w:val="10"/>
      <w:szCs w:val="10"/>
    </w:rPr>
  </w:style>
  <w:style w:type="character" w:customStyle="1" w:styleId="FontStyle18">
    <w:name w:val="Font Style18"/>
    <w:rsid w:val="00B0020A"/>
    <w:rPr>
      <w:rFonts w:ascii="Franklin Gothic Book" w:hAnsi="Franklin Gothic Book" w:cs="Franklin Gothic Book"/>
      <w:sz w:val="14"/>
      <w:szCs w:val="14"/>
    </w:rPr>
  </w:style>
  <w:style w:type="character" w:customStyle="1" w:styleId="FontStyle19">
    <w:name w:val="Font Style19"/>
    <w:rsid w:val="00B0020A"/>
    <w:rPr>
      <w:rFonts w:ascii="Franklin Gothic Book" w:hAnsi="Franklin Gothic Book" w:cs="Franklin Gothic Book"/>
      <w:sz w:val="20"/>
      <w:szCs w:val="20"/>
    </w:rPr>
  </w:style>
  <w:style w:type="paragraph" w:customStyle="1" w:styleId="WW-NormalWeb1">
    <w:name w:val="WW-Normal (Web)1"/>
    <w:basedOn w:val="Normal"/>
    <w:rsid w:val="001F385A"/>
    <w:pPr>
      <w:spacing w:before="280" w:after="119" w:line="240" w:lineRule="auto"/>
    </w:pPr>
    <w:rPr>
      <w:rFonts w:ascii="Times New Roman" w:eastAsia="Times New Roman" w:hAnsi="Times New Roman" w:cs="Times New Roman"/>
      <w:sz w:val="24"/>
      <w:szCs w:val="24"/>
      <w:lang w:eastAsia="ar-SA"/>
    </w:rPr>
  </w:style>
  <w:style w:type="paragraph" w:styleId="GvdeMetni">
    <w:name w:val="Body Text"/>
    <w:basedOn w:val="Normal"/>
    <w:link w:val="GvdeMetniChar"/>
    <w:rsid w:val="001F385A"/>
    <w:pPr>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1F385A"/>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1F385A"/>
  </w:style>
  <w:style w:type="paragraph" w:styleId="GvdeMetni3">
    <w:name w:val="Body Text 3"/>
    <w:basedOn w:val="Normal"/>
    <w:link w:val="GvdeMetni3Char"/>
    <w:rsid w:val="001F385A"/>
    <w:pPr>
      <w:widowControl w:val="0"/>
      <w:spacing w:after="120" w:line="240" w:lineRule="auto"/>
      <w:jc w:val="both"/>
    </w:pPr>
    <w:rPr>
      <w:rFonts w:ascii="Times New Roman" w:eastAsia="SimSun" w:hAnsi="Times New Roman" w:cs="Times New Roman"/>
      <w:kern w:val="2"/>
      <w:sz w:val="16"/>
      <w:szCs w:val="16"/>
      <w:lang w:eastAsia="zh-CN"/>
    </w:rPr>
  </w:style>
  <w:style w:type="character" w:customStyle="1" w:styleId="GvdeMetni3Char">
    <w:name w:val="Gövde Metni 3 Char"/>
    <w:basedOn w:val="VarsaylanParagrafYazTipi"/>
    <w:link w:val="GvdeMetni3"/>
    <w:rsid w:val="001F385A"/>
    <w:rPr>
      <w:rFonts w:ascii="Times New Roman" w:eastAsia="SimSun" w:hAnsi="Times New Roman" w:cs="Times New Roman"/>
      <w:kern w:val="2"/>
      <w:sz w:val="16"/>
      <w:szCs w:val="16"/>
      <w:lang w:eastAsia="zh-CN"/>
    </w:rPr>
  </w:style>
  <w:style w:type="character" w:styleId="SayfaNumaras">
    <w:name w:val="page number"/>
    <w:basedOn w:val="VarsaylanParagrafYazTipi"/>
    <w:rsid w:val="001F385A"/>
  </w:style>
  <w:style w:type="character" w:styleId="Vurgu">
    <w:name w:val="Emphasis"/>
    <w:uiPriority w:val="20"/>
    <w:qFormat/>
    <w:rsid w:val="001F385A"/>
    <w:rPr>
      <w:i/>
      <w:iCs/>
    </w:rPr>
  </w:style>
  <w:style w:type="paragraph" w:styleId="Dzeltme">
    <w:name w:val="Revision"/>
    <w:hidden/>
    <w:uiPriority w:val="99"/>
    <w:semiHidden/>
    <w:rsid w:val="001F385A"/>
    <w:pPr>
      <w:spacing w:after="0" w:line="240" w:lineRule="auto"/>
    </w:pPr>
    <w:rPr>
      <w:rFonts w:ascii="Times New Roman" w:eastAsia="SimSun" w:hAnsi="Times New Roman" w:cs="Times New Roman"/>
      <w:kern w:val="2"/>
      <w:sz w:val="21"/>
      <w:szCs w:val="20"/>
      <w:lang w:val="en-US" w:eastAsia="zh-CN"/>
    </w:rPr>
  </w:style>
  <w:style w:type="character" w:styleId="zlenenKpr">
    <w:name w:val="FollowedHyperlink"/>
    <w:basedOn w:val="VarsaylanParagrafYazTipi"/>
    <w:uiPriority w:val="99"/>
    <w:semiHidden/>
    <w:unhideWhenUsed/>
    <w:rsid w:val="00206E96"/>
    <w:rPr>
      <w:color w:val="800080" w:themeColor="followedHyperlink"/>
      <w:u w:val="single"/>
    </w:rPr>
  </w:style>
  <w:style w:type="character" w:customStyle="1" w:styleId="text">
    <w:name w:val="text"/>
    <w:basedOn w:val="VarsaylanParagrafYazTipi"/>
    <w:rsid w:val="00386CE0"/>
  </w:style>
  <w:style w:type="character" w:customStyle="1" w:styleId="issue-heading">
    <w:name w:val="issue-heading"/>
    <w:basedOn w:val="VarsaylanParagrafYazTipi"/>
    <w:rsid w:val="00386CE0"/>
  </w:style>
  <w:style w:type="character" w:customStyle="1" w:styleId="dropdown">
    <w:name w:val="dropdown"/>
    <w:basedOn w:val="VarsaylanParagrafYazTipi"/>
    <w:rsid w:val="00386CE0"/>
  </w:style>
  <w:style w:type="character" w:customStyle="1" w:styleId="ff2">
    <w:name w:val="ff2"/>
    <w:basedOn w:val="VarsaylanParagrafYazTipi"/>
    <w:rsid w:val="00386CE0"/>
  </w:style>
  <w:style w:type="paragraph" w:styleId="T2">
    <w:name w:val="toc 2"/>
    <w:basedOn w:val="Normal"/>
    <w:next w:val="Normal"/>
    <w:autoRedefine/>
    <w:uiPriority w:val="39"/>
    <w:unhideWhenUsed/>
    <w:rsid w:val="00A23C90"/>
    <w:pPr>
      <w:tabs>
        <w:tab w:val="right" w:leader="dot" w:pos="8494"/>
      </w:tabs>
      <w:spacing w:after="100"/>
    </w:pPr>
  </w:style>
  <w:style w:type="paragraph" w:styleId="T3">
    <w:name w:val="toc 3"/>
    <w:basedOn w:val="Normal"/>
    <w:next w:val="Normal"/>
    <w:autoRedefine/>
    <w:uiPriority w:val="39"/>
    <w:unhideWhenUsed/>
    <w:rsid w:val="00D12C0D"/>
    <w:pPr>
      <w:spacing w:after="100"/>
      <w:ind w:left="440"/>
    </w:pPr>
  </w:style>
  <w:style w:type="character" w:styleId="AklamaBavurusu">
    <w:name w:val="annotation reference"/>
    <w:basedOn w:val="VarsaylanParagrafYazTipi"/>
    <w:uiPriority w:val="99"/>
    <w:semiHidden/>
    <w:unhideWhenUsed/>
    <w:rsid w:val="004B1268"/>
    <w:rPr>
      <w:sz w:val="16"/>
      <w:szCs w:val="16"/>
    </w:rPr>
  </w:style>
  <w:style w:type="paragraph" w:styleId="AklamaMetni">
    <w:name w:val="annotation text"/>
    <w:basedOn w:val="Normal"/>
    <w:link w:val="AklamaMetniChar"/>
    <w:uiPriority w:val="99"/>
    <w:semiHidden/>
    <w:unhideWhenUsed/>
    <w:rsid w:val="004B126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B1268"/>
    <w:rPr>
      <w:sz w:val="20"/>
      <w:szCs w:val="20"/>
    </w:rPr>
  </w:style>
  <w:style w:type="paragraph" w:styleId="AklamaKonusu">
    <w:name w:val="annotation subject"/>
    <w:basedOn w:val="AklamaMetni"/>
    <w:next w:val="AklamaMetni"/>
    <w:link w:val="AklamaKonusuChar"/>
    <w:uiPriority w:val="99"/>
    <w:semiHidden/>
    <w:unhideWhenUsed/>
    <w:rsid w:val="004B1268"/>
    <w:rPr>
      <w:b/>
      <w:bCs/>
    </w:rPr>
  </w:style>
  <w:style w:type="character" w:customStyle="1" w:styleId="AklamaKonusuChar">
    <w:name w:val="Açıklama Konusu Char"/>
    <w:basedOn w:val="AklamaMetniChar"/>
    <w:link w:val="AklamaKonusu"/>
    <w:uiPriority w:val="99"/>
    <w:semiHidden/>
    <w:rsid w:val="004B12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145530">
      <w:bodyDiv w:val="1"/>
      <w:marLeft w:val="0"/>
      <w:marRight w:val="0"/>
      <w:marTop w:val="0"/>
      <w:marBottom w:val="0"/>
      <w:divBdr>
        <w:top w:val="none" w:sz="0" w:space="0" w:color="auto"/>
        <w:left w:val="none" w:sz="0" w:space="0" w:color="auto"/>
        <w:bottom w:val="none" w:sz="0" w:space="0" w:color="auto"/>
        <w:right w:val="none" w:sz="0" w:space="0" w:color="auto"/>
      </w:divBdr>
    </w:div>
    <w:div w:id="1508978973">
      <w:bodyDiv w:val="1"/>
      <w:marLeft w:val="0"/>
      <w:marRight w:val="0"/>
      <w:marTop w:val="0"/>
      <w:marBottom w:val="0"/>
      <w:divBdr>
        <w:top w:val="none" w:sz="0" w:space="0" w:color="auto"/>
        <w:left w:val="none" w:sz="0" w:space="0" w:color="auto"/>
        <w:bottom w:val="none" w:sz="0" w:space="0" w:color="auto"/>
        <w:right w:val="none" w:sz="0" w:space="0" w:color="auto"/>
      </w:divBdr>
    </w:div>
    <w:div w:id="1760057637">
      <w:bodyDiv w:val="1"/>
      <w:marLeft w:val="0"/>
      <w:marRight w:val="0"/>
      <w:marTop w:val="0"/>
      <w:marBottom w:val="0"/>
      <w:divBdr>
        <w:top w:val="none" w:sz="0" w:space="0" w:color="auto"/>
        <w:left w:val="none" w:sz="0" w:space="0" w:color="auto"/>
        <w:bottom w:val="none" w:sz="0" w:space="0" w:color="auto"/>
        <w:right w:val="none" w:sz="0" w:space="0" w:color="auto"/>
      </w:divBdr>
    </w:div>
    <w:div w:id="1960454703">
      <w:bodyDiv w:val="1"/>
      <w:marLeft w:val="0"/>
      <w:marRight w:val="0"/>
      <w:marTop w:val="0"/>
      <w:marBottom w:val="0"/>
      <w:divBdr>
        <w:top w:val="none" w:sz="0" w:space="0" w:color="auto"/>
        <w:left w:val="none" w:sz="0" w:space="0" w:color="auto"/>
        <w:bottom w:val="none" w:sz="0" w:space="0" w:color="auto"/>
        <w:right w:val="none" w:sz="0" w:space="0" w:color="auto"/>
      </w:divBdr>
    </w:div>
    <w:div w:id="2003435835">
      <w:bodyDiv w:val="1"/>
      <w:marLeft w:val="0"/>
      <w:marRight w:val="0"/>
      <w:marTop w:val="0"/>
      <w:marBottom w:val="0"/>
      <w:divBdr>
        <w:top w:val="none" w:sz="0" w:space="0" w:color="auto"/>
        <w:left w:val="none" w:sz="0" w:space="0" w:color="auto"/>
        <w:bottom w:val="none" w:sz="0" w:space="0" w:color="auto"/>
        <w:right w:val="none" w:sz="0" w:space="0" w:color="auto"/>
      </w:divBdr>
    </w:div>
    <w:div w:id="212476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chart" Target="charts/chart1.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hyperlink" Target="http://www.muratgorgulu.com.tr/altekran.asp?id=97" TargetMode="External"/><Relationship Id="rId68" Type="http://schemas.openxmlformats.org/officeDocument/2006/relationships/hyperlink" Target="http://www.zootekni.org.tr/upload" TargetMode="External"/><Relationship Id="rId84" Type="http://schemas.openxmlformats.org/officeDocument/2006/relationships/hyperlink" Target="https://doi.org/10.18805/ijar.B-867" TargetMode="External"/><Relationship Id="rId16" Type="http://schemas.openxmlformats.org/officeDocument/2006/relationships/footer" Target="footer5.xml"/><Relationship Id="rId11" Type="http://schemas.openxmlformats.org/officeDocument/2006/relationships/image" Target="media/image2.wmf"/><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hyperlink" Target="https://doi.org/10.1590/S0103-84782002000200019" TargetMode="External"/><Relationship Id="rId58" Type="http://schemas.openxmlformats.org/officeDocument/2006/relationships/hyperlink" Target="https://www.researchgate.net/journal/South-African-Journal-Of-Animal-Science-2221-4062" TargetMode="External"/><Relationship Id="rId74" Type="http://schemas.openxmlformats.org/officeDocument/2006/relationships/hyperlink" Target="https://doi.org/10.1007/s11250-021-02708-0" TargetMode="External"/><Relationship Id="rId79" Type="http://schemas.openxmlformats.org/officeDocument/2006/relationships/hyperlink" Target="https://doi.org/10.1590/S1516-35982004000700005" TargetMode="External"/><Relationship Id="rId5" Type="http://schemas.openxmlformats.org/officeDocument/2006/relationships/webSettings" Target="webSettings.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hyperlink" Target="https://doi.org/10.1590/S1519-99402017000200004" TargetMode="External"/><Relationship Id="rId64" Type="http://schemas.openxmlformats.org/officeDocument/2006/relationships/hyperlink" Target="https://doi.org/10.4081/ijas.2007.s2.495" TargetMode="External"/><Relationship Id="rId69" Type="http://schemas.openxmlformats.org/officeDocument/2006/relationships/hyperlink" Target="https://doi.org/10.1590/s1806-92902017000100009" TargetMode="External"/><Relationship Id="rId77" Type="http://schemas.openxmlformats.org/officeDocument/2006/relationships/hyperlink" Target="http://dx.doi.org/10.51970/jasp.1017749" TargetMode="External"/><Relationship Id="rId8" Type="http://schemas.openxmlformats.org/officeDocument/2006/relationships/footer" Target="footer1.xml"/><Relationship Id="rId51" Type="http://schemas.openxmlformats.org/officeDocument/2006/relationships/chart" Target="charts/chart25.xml"/><Relationship Id="rId72" Type="http://schemas.openxmlformats.org/officeDocument/2006/relationships/hyperlink" Target="https://doi.org/10.3168/jds.S0022-0302(80)83054-2" TargetMode="External"/><Relationship Id="rId80" Type="http://schemas.openxmlformats.org/officeDocument/2006/relationships/hyperlink" Target="https://doi.org/10.3168/jds.S0022-0302(88)79832-X"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hyperlink" Target="https://doi.org/10.4314/sajas.v43i5.21" TargetMode="External"/><Relationship Id="rId67" Type="http://schemas.openxmlformats.org/officeDocument/2006/relationships/hyperlink" Target="https://doi.org/10.5713/ajas.15.0993" TargetMode="External"/><Relationship Id="rId20" Type="http://schemas.openxmlformats.org/officeDocument/2006/relationships/image" Target="media/image6.jpeg"/><Relationship Id="rId41" Type="http://schemas.openxmlformats.org/officeDocument/2006/relationships/chart" Target="charts/chart15.xml"/><Relationship Id="rId54" Type="http://schemas.openxmlformats.org/officeDocument/2006/relationships/hyperlink" Target="https://doi.org/10.1590/S1516-35982004000800004" TargetMode="External"/><Relationship Id="rId62" Type="http://schemas.openxmlformats.org/officeDocument/2006/relationships/hyperlink" Target="https://doi.org/10.1080/09712119.2016.1249874" TargetMode="External"/><Relationship Id="rId70" Type="http://schemas.openxmlformats.org/officeDocument/2006/relationships/hyperlink" Target="https://doi.org/10.3923/ajava.2010.%20175.179" TargetMode="External"/><Relationship Id="rId75" Type="http://schemas.openxmlformats.org/officeDocument/2006/relationships/hyperlink" Target="http://grasslandnsw.com.au/news/wp-content/uploads/2011/09/Stanley-2003.pdf" TargetMode="External"/><Relationship Id="rId83" Type="http://schemas.openxmlformats.org/officeDocument/2006/relationships/hyperlink" Target="https://doi.org/10.19159/tutad.4577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hyperlink" Target="https://doi.org/10.1080/09712119.2006.9706610" TargetMode="External"/><Relationship Id="rId10" Type="http://schemas.openxmlformats.org/officeDocument/2006/relationships/image" Target="media/image1.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s://doi.org/10.1016/S0377-8401(00)00176-0" TargetMode="External"/><Relationship Id="rId60" Type="http://schemas.openxmlformats.org/officeDocument/2006/relationships/hyperlink" Target="https://doi.org/10.2307/3001478" TargetMode="External"/><Relationship Id="rId65" Type="http://schemas.openxmlformats.org/officeDocument/2006/relationships/hyperlink" Target="https://doi.org/10.29185/hayuretim.363926" TargetMode="External"/><Relationship Id="rId73" Type="http://schemas.openxmlformats.org/officeDocument/2006/relationships/hyperlink" Target="http://www.tavukmamulleri.com/pdf/hayvan_besleme.pdf" TargetMode="External"/><Relationship Id="rId78" Type="http://schemas.openxmlformats.org/officeDocument/2006/relationships/hyperlink" Target="https://doi.org/10.3168/jds.S0022-0302(82)82186-3." TargetMode="External"/><Relationship Id="rId81" Type="http://schemas.openxmlformats.org/officeDocument/2006/relationships/hyperlink" Target="https://doi.org/10.30466/vrf.2019.34318"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image" Target="media/image4.jpe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hyperlink" Target="https://doi.org/10.3390/ani10122354" TargetMode="External"/><Relationship Id="rId76" Type="http://schemas.openxmlformats.org/officeDocument/2006/relationships/hyperlink" Target="http://dx.doi.org/10.15832/tbd.03290" TargetMode="External"/><Relationship Id="rId7" Type="http://schemas.openxmlformats.org/officeDocument/2006/relationships/endnotes" Target="endnotes.xml"/><Relationship Id="rId71" Type="http://schemas.openxmlformats.org/officeDocument/2006/relationships/hyperlink" Target="https://doi.org/10.5455/vetworld.209-213"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8.jpe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hyperlink" Target="https://doi.org/10.5713/ajas.17.0296" TargetMode="External"/><Relationship Id="rId61" Type="http://schemas.openxmlformats.org/officeDocument/2006/relationships/hyperlink" Target="https://doi.org/10.4314/sajas.v47i5.14" TargetMode="External"/><Relationship Id="rId82" Type="http://schemas.openxmlformats.org/officeDocument/2006/relationships/hyperlink" Target="https://doi.org/10.5897/SRE.90004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DOKTORA\Var%20Analiz\Deneme%20Verileri%20-%20ANAL&#304;Z.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DOKTORAA\Var%20Analiz\Deneme%20Verileri%20-%20ANAL&#304;Z.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DOKTORAA\Var%20Analiz\Deneme%20Verileri%20-%20ANAL&#304;Z.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DOKTORAA\Var%20Analiz\Deneme%20Verileri%20-%20ANAL&#304;Z.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DOKTORAA\Var%20Analiz\Deneme%20Verileri%20-%20ANAL&#304;Z.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DOKTORAA\Var%20Analiz\Deneme%20Verileri%20-%20ANAL&#304;Z.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DOKTORAA\Var%20Analiz\Deneme%20Verileri%20-%20ANAL&#304;Z.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DOKTORAA\Var%20Analiz\Deneme%20Verileri%20-%20ANAL&#304;Z.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DOKTORAA\Var%20Analiz\Deneme%20Verileri%20-%20ANAL&#304;Z.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DOKTORAA\Var%20Analiz\Deneme%20Verileri%20-%20ANAL&#304;Z.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DOKTORAA\Var%20Analiz\Deneme%20Verileri%20-%20ANAL&#304;Z.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DOKTORA\Var%20Analiz\Deneme%20Verileri%20-%20ANAL&#304;Z.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DOKTORAA\Var%20Analiz\Deneme%20Verileri%20-%20ANAL&#304;Z.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DOKTORAA\Var%20Analiz\Deneme%20Verileri%20-%20ANAL&#304;Z.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E:\DOKTORAA\Var%20Analiz\Deneme%20Verileri%20-%20ANAL&#304;Z.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E:\DOKTORAA\Var%20Analiz\Deneme%20Verileri%20-%20ANAL&#304;Z.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E:\DOKTORAA\Var%20Analiz\Deneme%20Verileri%20-%20ANAL&#304;Z.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DOKTORAA\Var%20Analiz\Deneme%20Verileri%20-%20ANAL&#304;Z.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DOKTORAA\Var%20Analiz\Deneme%20Verileri%20-%20ANAL&#304;Z.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DOKTORAA\Var%20Analiz\Deneme%20Verileri%20-%20ANAL&#304;Z.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DOKTORAA\Var%20Analiz\Deneme%20Verileri%20-%20ANAL&#304;Z.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DOKTORAA\Var%20Analiz\Deneme%20Verileri%20-%20ANAL&#304;Z.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DOKTORAA\Var%20Analiz\Deneme%20Verileri%20-%20ANAL&#304;Z.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DOKTORAA\Var%20Analiz\Deneme%20Verileri%20-%20ANAL&#304;Z.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DOKTORAA\Var%20Analiz\Deneme%20Verileri%20-%20ANAL&#304;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'Sıcaklık - Nem'!$C$14</c:f>
              <c:strCache>
                <c:ptCount val="1"/>
                <c:pt idx="0">
                  <c:v>Ort Sıc</c:v>
                </c:pt>
              </c:strCache>
            </c:strRef>
          </c:tx>
          <c:spPr>
            <a:ln w="28575" cap="rnd">
              <a:solidFill>
                <a:schemeClr val="accent1">
                  <a:alpha val="97000"/>
                </a:schemeClr>
              </a:solidFill>
              <a:round/>
            </a:ln>
            <a:effectLst/>
          </c:spPr>
          <c:marker>
            <c:symbol val="none"/>
          </c:marker>
          <c:cat>
            <c:numRef>
              <c:f>'Sıcaklık - Nem'!$B$15:$B$70</c:f>
              <c:numCache>
                <c:formatCode>m/d/yyyy</c:formatCode>
                <c:ptCount val="56"/>
                <c:pt idx="0">
                  <c:v>44315</c:v>
                </c:pt>
                <c:pt idx="1">
                  <c:v>44316</c:v>
                </c:pt>
                <c:pt idx="2">
                  <c:v>44317</c:v>
                </c:pt>
                <c:pt idx="3">
                  <c:v>44318</c:v>
                </c:pt>
                <c:pt idx="4">
                  <c:v>44319</c:v>
                </c:pt>
                <c:pt idx="5">
                  <c:v>44320</c:v>
                </c:pt>
                <c:pt idx="6">
                  <c:v>44321</c:v>
                </c:pt>
                <c:pt idx="7">
                  <c:v>44322</c:v>
                </c:pt>
                <c:pt idx="8">
                  <c:v>44323</c:v>
                </c:pt>
                <c:pt idx="9">
                  <c:v>44324</c:v>
                </c:pt>
                <c:pt idx="10">
                  <c:v>44325</c:v>
                </c:pt>
                <c:pt idx="11">
                  <c:v>44326</c:v>
                </c:pt>
                <c:pt idx="12">
                  <c:v>44327</c:v>
                </c:pt>
                <c:pt idx="13">
                  <c:v>44328</c:v>
                </c:pt>
                <c:pt idx="14">
                  <c:v>44329</c:v>
                </c:pt>
                <c:pt idx="15">
                  <c:v>44330</c:v>
                </c:pt>
                <c:pt idx="16">
                  <c:v>44331</c:v>
                </c:pt>
                <c:pt idx="17">
                  <c:v>44332</c:v>
                </c:pt>
                <c:pt idx="18">
                  <c:v>44333</c:v>
                </c:pt>
                <c:pt idx="19">
                  <c:v>44334</c:v>
                </c:pt>
                <c:pt idx="20">
                  <c:v>44335</c:v>
                </c:pt>
                <c:pt idx="21">
                  <c:v>44336</c:v>
                </c:pt>
                <c:pt idx="22">
                  <c:v>44337</c:v>
                </c:pt>
                <c:pt idx="23">
                  <c:v>44338</c:v>
                </c:pt>
                <c:pt idx="24">
                  <c:v>44339</c:v>
                </c:pt>
                <c:pt idx="25">
                  <c:v>44340</c:v>
                </c:pt>
                <c:pt idx="26">
                  <c:v>44341</c:v>
                </c:pt>
                <c:pt idx="27">
                  <c:v>44342</c:v>
                </c:pt>
                <c:pt idx="28">
                  <c:v>44343</c:v>
                </c:pt>
                <c:pt idx="29">
                  <c:v>44344</c:v>
                </c:pt>
                <c:pt idx="30">
                  <c:v>44345</c:v>
                </c:pt>
                <c:pt idx="31">
                  <c:v>44346</c:v>
                </c:pt>
                <c:pt idx="32">
                  <c:v>44347</c:v>
                </c:pt>
                <c:pt idx="33">
                  <c:v>44348</c:v>
                </c:pt>
                <c:pt idx="34">
                  <c:v>44349</c:v>
                </c:pt>
                <c:pt idx="35">
                  <c:v>44350</c:v>
                </c:pt>
                <c:pt idx="36">
                  <c:v>44351</c:v>
                </c:pt>
                <c:pt idx="37">
                  <c:v>44352</c:v>
                </c:pt>
                <c:pt idx="38">
                  <c:v>44353</c:v>
                </c:pt>
                <c:pt idx="39">
                  <c:v>44354</c:v>
                </c:pt>
                <c:pt idx="40">
                  <c:v>44355</c:v>
                </c:pt>
                <c:pt idx="41">
                  <c:v>44355</c:v>
                </c:pt>
                <c:pt idx="42">
                  <c:v>44357</c:v>
                </c:pt>
                <c:pt idx="43">
                  <c:v>44358</c:v>
                </c:pt>
                <c:pt idx="44">
                  <c:v>44359</c:v>
                </c:pt>
                <c:pt idx="45">
                  <c:v>44360</c:v>
                </c:pt>
                <c:pt idx="46">
                  <c:v>44361</c:v>
                </c:pt>
                <c:pt idx="47">
                  <c:v>44362</c:v>
                </c:pt>
                <c:pt idx="48">
                  <c:v>44363</c:v>
                </c:pt>
                <c:pt idx="49">
                  <c:v>44364</c:v>
                </c:pt>
                <c:pt idx="50">
                  <c:v>44365</c:v>
                </c:pt>
                <c:pt idx="51">
                  <c:v>44366</c:v>
                </c:pt>
                <c:pt idx="52">
                  <c:v>44367</c:v>
                </c:pt>
                <c:pt idx="53">
                  <c:v>44368</c:v>
                </c:pt>
                <c:pt idx="54">
                  <c:v>44369</c:v>
                </c:pt>
                <c:pt idx="55">
                  <c:v>44370</c:v>
                </c:pt>
              </c:numCache>
            </c:numRef>
          </c:cat>
          <c:val>
            <c:numRef>
              <c:f>'Sıcaklık - Nem'!$C$15:$C$70</c:f>
              <c:numCache>
                <c:formatCode>General</c:formatCode>
                <c:ptCount val="56"/>
                <c:pt idx="0">
                  <c:v>22.1</c:v>
                </c:pt>
                <c:pt idx="1">
                  <c:v>22.1</c:v>
                </c:pt>
                <c:pt idx="2">
                  <c:v>24.1</c:v>
                </c:pt>
                <c:pt idx="3">
                  <c:v>23.85</c:v>
                </c:pt>
                <c:pt idx="4">
                  <c:v>25.299999999999997</c:v>
                </c:pt>
                <c:pt idx="5">
                  <c:v>26.25</c:v>
                </c:pt>
                <c:pt idx="6">
                  <c:v>22.3</c:v>
                </c:pt>
                <c:pt idx="7">
                  <c:v>23.05</c:v>
                </c:pt>
                <c:pt idx="8">
                  <c:v>23.799999999999997</c:v>
                </c:pt>
                <c:pt idx="9">
                  <c:v>26.4</c:v>
                </c:pt>
                <c:pt idx="10">
                  <c:v>19.850000000000001</c:v>
                </c:pt>
                <c:pt idx="11">
                  <c:v>17.600000000000001</c:v>
                </c:pt>
                <c:pt idx="12">
                  <c:v>16.3</c:v>
                </c:pt>
                <c:pt idx="13">
                  <c:v>18.149999999999999</c:v>
                </c:pt>
                <c:pt idx="14">
                  <c:v>20.45</c:v>
                </c:pt>
                <c:pt idx="15">
                  <c:v>23.799999999999997</c:v>
                </c:pt>
                <c:pt idx="16">
                  <c:v>23.1</c:v>
                </c:pt>
                <c:pt idx="17">
                  <c:v>24.3</c:v>
                </c:pt>
                <c:pt idx="18">
                  <c:v>22.05</c:v>
                </c:pt>
                <c:pt idx="19">
                  <c:v>24.3</c:v>
                </c:pt>
                <c:pt idx="20">
                  <c:v>24.2</c:v>
                </c:pt>
                <c:pt idx="21">
                  <c:v>25.349999999999998</c:v>
                </c:pt>
                <c:pt idx="22">
                  <c:v>24.049999999999997</c:v>
                </c:pt>
                <c:pt idx="23">
                  <c:v>19.600000000000001</c:v>
                </c:pt>
                <c:pt idx="24">
                  <c:v>21.45</c:v>
                </c:pt>
                <c:pt idx="25">
                  <c:v>22.95</c:v>
                </c:pt>
                <c:pt idx="26">
                  <c:v>25.1</c:v>
                </c:pt>
                <c:pt idx="27">
                  <c:v>22.700000000000003</c:v>
                </c:pt>
                <c:pt idx="28">
                  <c:v>24.049999999999997</c:v>
                </c:pt>
                <c:pt idx="29">
                  <c:v>22.25</c:v>
                </c:pt>
                <c:pt idx="30">
                  <c:v>19.649999999999999</c:v>
                </c:pt>
                <c:pt idx="31">
                  <c:v>21.95</c:v>
                </c:pt>
                <c:pt idx="32">
                  <c:v>24.950000000000003</c:v>
                </c:pt>
                <c:pt idx="33">
                  <c:v>20.6</c:v>
                </c:pt>
                <c:pt idx="34">
                  <c:v>19.149999999999999</c:v>
                </c:pt>
                <c:pt idx="35">
                  <c:v>18.25</c:v>
                </c:pt>
                <c:pt idx="36">
                  <c:v>19.649999999999999</c:v>
                </c:pt>
                <c:pt idx="37">
                  <c:v>21</c:v>
                </c:pt>
                <c:pt idx="38">
                  <c:v>22.1</c:v>
                </c:pt>
                <c:pt idx="39">
                  <c:v>24.650000000000002</c:v>
                </c:pt>
                <c:pt idx="40">
                  <c:v>27.1</c:v>
                </c:pt>
                <c:pt idx="41">
                  <c:v>24.5</c:v>
                </c:pt>
                <c:pt idx="42">
                  <c:v>24.15</c:v>
                </c:pt>
                <c:pt idx="43">
                  <c:v>25.25</c:v>
                </c:pt>
                <c:pt idx="44">
                  <c:v>25.5</c:v>
                </c:pt>
                <c:pt idx="45">
                  <c:v>25.650000000000002</c:v>
                </c:pt>
                <c:pt idx="46">
                  <c:v>26.049999999999997</c:v>
                </c:pt>
                <c:pt idx="47">
                  <c:v>19.350000000000001</c:v>
                </c:pt>
                <c:pt idx="48">
                  <c:v>20.3</c:v>
                </c:pt>
                <c:pt idx="49">
                  <c:v>23.05</c:v>
                </c:pt>
                <c:pt idx="50">
                  <c:v>24.6</c:v>
                </c:pt>
                <c:pt idx="51">
                  <c:v>26.3</c:v>
                </c:pt>
                <c:pt idx="52">
                  <c:v>25.95</c:v>
                </c:pt>
                <c:pt idx="53">
                  <c:v>27.45</c:v>
                </c:pt>
                <c:pt idx="54">
                  <c:v>27</c:v>
                </c:pt>
                <c:pt idx="55">
                  <c:v>27</c:v>
                </c:pt>
              </c:numCache>
            </c:numRef>
          </c:val>
          <c:smooth val="0"/>
          <c:extLst>
            <c:ext xmlns:c16="http://schemas.microsoft.com/office/drawing/2014/chart" uri="{C3380CC4-5D6E-409C-BE32-E72D297353CC}">
              <c16:uniqueId val="{00000000-69FD-4164-8EFC-9D3A0B2956BE}"/>
            </c:ext>
          </c:extLst>
        </c:ser>
        <c:dLbls>
          <c:showLegendKey val="0"/>
          <c:showVal val="0"/>
          <c:showCatName val="0"/>
          <c:showSerName val="0"/>
          <c:showPercent val="0"/>
          <c:showBubbleSize val="0"/>
        </c:dLbls>
        <c:marker val="1"/>
        <c:smooth val="0"/>
        <c:axId val="1790032352"/>
        <c:axId val="1790032896"/>
      </c:lineChart>
      <c:lineChart>
        <c:grouping val="standard"/>
        <c:varyColors val="0"/>
        <c:ser>
          <c:idx val="1"/>
          <c:order val="1"/>
          <c:tx>
            <c:strRef>
              <c:f>'Sıcaklık - Nem'!$D$14</c:f>
              <c:strCache>
                <c:ptCount val="1"/>
                <c:pt idx="0">
                  <c:v>Ort Nem</c:v>
                </c:pt>
              </c:strCache>
            </c:strRef>
          </c:tx>
          <c:spPr>
            <a:ln w="28575" cap="rnd">
              <a:solidFill>
                <a:schemeClr val="accent2"/>
              </a:solidFill>
              <a:round/>
            </a:ln>
            <a:effectLst/>
          </c:spPr>
          <c:marker>
            <c:symbol val="none"/>
          </c:marker>
          <c:cat>
            <c:numRef>
              <c:f>'Sıcaklık - Nem'!$B$15:$B$70</c:f>
              <c:numCache>
                <c:formatCode>m/d/yyyy</c:formatCode>
                <c:ptCount val="56"/>
                <c:pt idx="0">
                  <c:v>44315</c:v>
                </c:pt>
                <c:pt idx="1">
                  <c:v>44316</c:v>
                </c:pt>
                <c:pt idx="2">
                  <c:v>44317</c:v>
                </c:pt>
                <c:pt idx="3">
                  <c:v>44318</c:v>
                </c:pt>
                <c:pt idx="4">
                  <c:v>44319</c:v>
                </c:pt>
                <c:pt idx="5">
                  <c:v>44320</c:v>
                </c:pt>
                <c:pt idx="6">
                  <c:v>44321</c:v>
                </c:pt>
                <c:pt idx="7">
                  <c:v>44322</c:v>
                </c:pt>
                <c:pt idx="8">
                  <c:v>44323</c:v>
                </c:pt>
                <c:pt idx="9">
                  <c:v>44324</c:v>
                </c:pt>
                <c:pt idx="10">
                  <c:v>44325</c:v>
                </c:pt>
                <c:pt idx="11">
                  <c:v>44326</c:v>
                </c:pt>
                <c:pt idx="12">
                  <c:v>44327</c:v>
                </c:pt>
                <c:pt idx="13">
                  <c:v>44328</c:v>
                </c:pt>
                <c:pt idx="14">
                  <c:v>44329</c:v>
                </c:pt>
                <c:pt idx="15">
                  <c:v>44330</c:v>
                </c:pt>
                <c:pt idx="16">
                  <c:v>44331</c:v>
                </c:pt>
                <c:pt idx="17">
                  <c:v>44332</c:v>
                </c:pt>
                <c:pt idx="18">
                  <c:v>44333</c:v>
                </c:pt>
                <c:pt idx="19">
                  <c:v>44334</c:v>
                </c:pt>
                <c:pt idx="20">
                  <c:v>44335</c:v>
                </c:pt>
                <c:pt idx="21">
                  <c:v>44336</c:v>
                </c:pt>
                <c:pt idx="22">
                  <c:v>44337</c:v>
                </c:pt>
                <c:pt idx="23">
                  <c:v>44338</c:v>
                </c:pt>
                <c:pt idx="24">
                  <c:v>44339</c:v>
                </c:pt>
                <c:pt idx="25">
                  <c:v>44340</c:v>
                </c:pt>
                <c:pt idx="26">
                  <c:v>44341</c:v>
                </c:pt>
                <c:pt idx="27">
                  <c:v>44342</c:v>
                </c:pt>
                <c:pt idx="28">
                  <c:v>44343</c:v>
                </c:pt>
                <c:pt idx="29">
                  <c:v>44344</c:v>
                </c:pt>
                <c:pt idx="30">
                  <c:v>44345</c:v>
                </c:pt>
                <c:pt idx="31">
                  <c:v>44346</c:v>
                </c:pt>
                <c:pt idx="32">
                  <c:v>44347</c:v>
                </c:pt>
                <c:pt idx="33">
                  <c:v>44348</c:v>
                </c:pt>
                <c:pt idx="34">
                  <c:v>44349</c:v>
                </c:pt>
                <c:pt idx="35">
                  <c:v>44350</c:v>
                </c:pt>
                <c:pt idx="36">
                  <c:v>44351</c:v>
                </c:pt>
                <c:pt idx="37">
                  <c:v>44352</c:v>
                </c:pt>
                <c:pt idx="38">
                  <c:v>44353</c:v>
                </c:pt>
                <c:pt idx="39">
                  <c:v>44354</c:v>
                </c:pt>
                <c:pt idx="40">
                  <c:v>44355</c:v>
                </c:pt>
                <c:pt idx="41">
                  <c:v>44355</c:v>
                </c:pt>
                <c:pt idx="42">
                  <c:v>44357</c:v>
                </c:pt>
                <c:pt idx="43">
                  <c:v>44358</c:v>
                </c:pt>
                <c:pt idx="44">
                  <c:v>44359</c:v>
                </c:pt>
                <c:pt idx="45">
                  <c:v>44360</c:v>
                </c:pt>
                <c:pt idx="46">
                  <c:v>44361</c:v>
                </c:pt>
                <c:pt idx="47">
                  <c:v>44362</c:v>
                </c:pt>
                <c:pt idx="48">
                  <c:v>44363</c:v>
                </c:pt>
                <c:pt idx="49">
                  <c:v>44364</c:v>
                </c:pt>
                <c:pt idx="50">
                  <c:v>44365</c:v>
                </c:pt>
                <c:pt idx="51">
                  <c:v>44366</c:v>
                </c:pt>
                <c:pt idx="52">
                  <c:v>44367</c:v>
                </c:pt>
                <c:pt idx="53">
                  <c:v>44368</c:v>
                </c:pt>
                <c:pt idx="54">
                  <c:v>44369</c:v>
                </c:pt>
                <c:pt idx="55">
                  <c:v>44370</c:v>
                </c:pt>
              </c:numCache>
            </c:numRef>
          </c:cat>
          <c:val>
            <c:numRef>
              <c:f>'Sıcaklık - Nem'!$D$15:$D$70</c:f>
              <c:numCache>
                <c:formatCode>General</c:formatCode>
                <c:ptCount val="56"/>
                <c:pt idx="0">
                  <c:v>45</c:v>
                </c:pt>
                <c:pt idx="1">
                  <c:v>45</c:v>
                </c:pt>
                <c:pt idx="2">
                  <c:v>45</c:v>
                </c:pt>
                <c:pt idx="3">
                  <c:v>45</c:v>
                </c:pt>
                <c:pt idx="4">
                  <c:v>48</c:v>
                </c:pt>
                <c:pt idx="5">
                  <c:v>46.5</c:v>
                </c:pt>
                <c:pt idx="6">
                  <c:v>59</c:v>
                </c:pt>
                <c:pt idx="7">
                  <c:v>61</c:v>
                </c:pt>
                <c:pt idx="8">
                  <c:v>54.5</c:v>
                </c:pt>
                <c:pt idx="9">
                  <c:v>50</c:v>
                </c:pt>
                <c:pt idx="10">
                  <c:v>54.5</c:v>
                </c:pt>
                <c:pt idx="11">
                  <c:v>46.5</c:v>
                </c:pt>
                <c:pt idx="12">
                  <c:v>46</c:v>
                </c:pt>
                <c:pt idx="13">
                  <c:v>54</c:v>
                </c:pt>
                <c:pt idx="14">
                  <c:v>53.5</c:v>
                </c:pt>
                <c:pt idx="15">
                  <c:v>48.5</c:v>
                </c:pt>
                <c:pt idx="16">
                  <c:v>52</c:v>
                </c:pt>
                <c:pt idx="17">
                  <c:v>53.5</c:v>
                </c:pt>
                <c:pt idx="18">
                  <c:v>62.5</c:v>
                </c:pt>
                <c:pt idx="19">
                  <c:v>48</c:v>
                </c:pt>
                <c:pt idx="20">
                  <c:v>52</c:v>
                </c:pt>
                <c:pt idx="21">
                  <c:v>44</c:v>
                </c:pt>
                <c:pt idx="22">
                  <c:v>53</c:v>
                </c:pt>
                <c:pt idx="23">
                  <c:v>71</c:v>
                </c:pt>
                <c:pt idx="24">
                  <c:v>56.5</c:v>
                </c:pt>
                <c:pt idx="25">
                  <c:v>55.5</c:v>
                </c:pt>
                <c:pt idx="26">
                  <c:v>52</c:v>
                </c:pt>
                <c:pt idx="27">
                  <c:v>61</c:v>
                </c:pt>
                <c:pt idx="28">
                  <c:v>58</c:v>
                </c:pt>
                <c:pt idx="29">
                  <c:v>68</c:v>
                </c:pt>
                <c:pt idx="30">
                  <c:v>78.5</c:v>
                </c:pt>
                <c:pt idx="31">
                  <c:v>65</c:v>
                </c:pt>
                <c:pt idx="32">
                  <c:v>62.5</c:v>
                </c:pt>
                <c:pt idx="33">
                  <c:v>71</c:v>
                </c:pt>
                <c:pt idx="34">
                  <c:v>68</c:v>
                </c:pt>
                <c:pt idx="35">
                  <c:v>66</c:v>
                </c:pt>
                <c:pt idx="36">
                  <c:v>59.5</c:v>
                </c:pt>
                <c:pt idx="37">
                  <c:v>56.5</c:v>
                </c:pt>
                <c:pt idx="38">
                  <c:v>52</c:v>
                </c:pt>
                <c:pt idx="39">
                  <c:v>47</c:v>
                </c:pt>
                <c:pt idx="40">
                  <c:v>56</c:v>
                </c:pt>
                <c:pt idx="41">
                  <c:v>58.5</c:v>
                </c:pt>
                <c:pt idx="42">
                  <c:v>56</c:v>
                </c:pt>
                <c:pt idx="43">
                  <c:v>55.5</c:v>
                </c:pt>
                <c:pt idx="44">
                  <c:v>56</c:v>
                </c:pt>
                <c:pt idx="45">
                  <c:v>59</c:v>
                </c:pt>
                <c:pt idx="46">
                  <c:v>59</c:v>
                </c:pt>
                <c:pt idx="47">
                  <c:v>69</c:v>
                </c:pt>
                <c:pt idx="48">
                  <c:v>66.5</c:v>
                </c:pt>
                <c:pt idx="49">
                  <c:v>72</c:v>
                </c:pt>
                <c:pt idx="50">
                  <c:v>65.5</c:v>
                </c:pt>
                <c:pt idx="51">
                  <c:v>62.5</c:v>
                </c:pt>
                <c:pt idx="52">
                  <c:v>61.5</c:v>
                </c:pt>
                <c:pt idx="53">
                  <c:v>65</c:v>
                </c:pt>
                <c:pt idx="54">
                  <c:v>59.5</c:v>
                </c:pt>
                <c:pt idx="55">
                  <c:v>59.5</c:v>
                </c:pt>
              </c:numCache>
            </c:numRef>
          </c:val>
          <c:smooth val="0"/>
          <c:extLst>
            <c:ext xmlns:c16="http://schemas.microsoft.com/office/drawing/2014/chart" uri="{C3380CC4-5D6E-409C-BE32-E72D297353CC}">
              <c16:uniqueId val="{00000001-69FD-4164-8EFC-9D3A0B2956BE}"/>
            </c:ext>
          </c:extLst>
        </c:ser>
        <c:dLbls>
          <c:showLegendKey val="0"/>
          <c:showVal val="0"/>
          <c:showCatName val="0"/>
          <c:showSerName val="0"/>
          <c:showPercent val="0"/>
          <c:showBubbleSize val="0"/>
        </c:dLbls>
        <c:marker val="1"/>
        <c:smooth val="0"/>
        <c:axId val="1790029632"/>
        <c:axId val="1790025824"/>
      </c:lineChart>
      <c:dateAx>
        <c:axId val="179003235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790032896"/>
        <c:crosses val="autoZero"/>
        <c:auto val="1"/>
        <c:lblOffset val="100"/>
        <c:baseTimeUnit val="days"/>
        <c:majorUnit val="3"/>
        <c:majorTimeUnit val="days"/>
      </c:dateAx>
      <c:valAx>
        <c:axId val="1790032896"/>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Sıcaklık, </a:t>
                </a:r>
                <a:r>
                  <a:rPr lang="tr-TR" baseline="30000"/>
                  <a:t>o</a:t>
                </a:r>
                <a:r>
                  <a:rPr lang="tr-TR"/>
                  <a:t>C</a:t>
                </a:r>
              </a:p>
            </c:rich>
          </c:tx>
          <c:layout>
            <c:manualLayout>
              <c:xMode val="edge"/>
              <c:yMode val="edge"/>
              <c:x val="1.6462841015992474E-2"/>
              <c:y val="0.254404811004796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790032352"/>
        <c:crosses val="autoZero"/>
        <c:crossBetween val="between"/>
      </c:valAx>
      <c:valAx>
        <c:axId val="1790025824"/>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Bağıl Nem, %</a:t>
                </a:r>
              </a:p>
            </c:rich>
          </c:tx>
          <c:layout>
            <c:manualLayout>
              <c:xMode val="edge"/>
              <c:yMode val="edge"/>
              <c:x val="0.95178739416745062"/>
              <c:y val="0.2316052484311010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790029632"/>
        <c:crosses val="max"/>
        <c:crossBetween val="between"/>
      </c:valAx>
      <c:dateAx>
        <c:axId val="1790029632"/>
        <c:scaling>
          <c:orientation val="minMax"/>
        </c:scaling>
        <c:delete val="1"/>
        <c:axPos val="b"/>
        <c:numFmt formatCode="m/d/yyyy" sourceLinked="1"/>
        <c:majorTickMark val="out"/>
        <c:minorTickMark val="none"/>
        <c:tickLblPos val="nextTo"/>
        <c:crossAx val="1790025824"/>
        <c:crosses val="autoZero"/>
        <c:auto val="1"/>
        <c:lblOffset val="100"/>
        <c:baseTimeUnit val="days"/>
      </c:dateAx>
      <c:spPr>
        <a:noFill/>
        <a:ln>
          <a:noFill/>
        </a:ln>
        <a:effectLst/>
      </c:spPr>
    </c:plotArea>
    <c:legend>
      <c:legendPos val="b"/>
      <c:layout>
        <c:manualLayout>
          <c:xMode val="edge"/>
          <c:yMode val="edge"/>
          <c:x val="0.35263572121687986"/>
          <c:y val="3.9725359259455757E-2"/>
          <c:w val="0.36378360160295109"/>
          <c:h val="6.16442848004270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Grafik!$B$403</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Grafik!$A$404:$A$407</c:f>
              <c:strCache>
                <c:ptCount val="4"/>
                <c:pt idx="0">
                  <c:v>0-2</c:v>
                </c:pt>
                <c:pt idx="1">
                  <c:v>2-4</c:v>
                </c:pt>
                <c:pt idx="2">
                  <c:v>4-6</c:v>
                </c:pt>
                <c:pt idx="3">
                  <c:v>6-8</c:v>
                </c:pt>
              </c:strCache>
            </c:strRef>
          </c:cat>
          <c:val>
            <c:numRef>
              <c:f>Grafik!$B$404:$B$407</c:f>
              <c:numCache>
                <c:formatCode>General</c:formatCode>
                <c:ptCount val="4"/>
                <c:pt idx="0">
                  <c:v>0.66</c:v>
                </c:pt>
                <c:pt idx="1">
                  <c:v>0.75</c:v>
                </c:pt>
                <c:pt idx="2">
                  <c:v>0.84</c:v>
                </c:pt>
                <c:pt idx="3">
                  <c:v>1.37</c:v>
                </c:pt>
              </c:numCache>
            </c:numRef>
          </c:val>
          <c:smooth val="0"/>
          <c:extLst>
            <c:ext xmlns:c16="http://schemas.microsoft.com/office/drawing/2014/chart" uri="{C3380CC4-5D6E-409C-BE32-E72D297353CC}">
              <c16:uniqueId val="{00000000-870A-4181-A3C9-F58BB3EED12A}"/>
            </c:ext>
          </c:extLst>
        </c:ser>
        <c:ser>
          <c:idx val="1"/>
          <c:order val="1"/>
          <c:tx>
            <c:strRef>
              <c:f>Grafik!$C$403</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Grafik!$A$404:$A$407</c:f>
              <c:strCache>
                <c:ptCount val="4"/>
                <c:pt idx="0">
                  <c:v>0-2</c:v>
                </c:pt>
                <c:pt idx="1">
                  <c:v>2-4</c:v>
                </c:pt>
                <c:pt idx="2">
                  <c:v>4-6</c:v>
                </c:pt>
                <c:pt idx="3">
                  <c:v>6-8</c:v>
                </c:pt>
              </c:strCache>
            </c:strRef>
          </c:cat>
          <c:val>
            <c:numRef>
              <c:f>Grafik!$C$404:$C$407</c:f>
              <c:numCache>
                <c:formatCode>General</c:formatCode>
                <c:ptCount val="4"/>
                <c:pt idx="0">
                  <c:v>0.67</c:v>
                </c:pt>
                <c:pt idx="1">
                  <c:v>0.77</c:v>
                </c:pt>
                <c:pt idx="2">
                  <c:v>0.87</c:v>
                </c:pt>
                <c:pt idx="3">
                  <c:v>1.4</c:v>
                </c:pt>
              </c:numCache>
            </c:numRef>
          </c:val>
          <c:smooth val="0"/>
          <c:extLst>
            <c:ext xmlns:c16="http://schemas.microsoft.com/office/drawing/2014/chart" uri="{C3380CC4-5D6E-409C-BE32-E72D297353CC}">
              <c16:uniqueId val="{00000001-870A-4181-A3C9-F58BB3EED12A}"/>
            </c:ext>
          </c:extLst>
        </c:ser>
        <c:ser>
          <c:idx val="2"/>
          <c:order val="2"/>
          <c:tx>
            <c:strRef>
              <c:f>Grafik!$D$403</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Grafik!$A$404:$A$407</c:f>
              <c:strCache>
                <c:ptCount val="4"/>
                <c:pt idx="0">
                  <c:v>0-2</c:v>
                </c:pt>
                <c:pt idx="1">
                  <c:v>2-4</c:v>
                </c:pt>
                <c:pt idx="2">
                  <c:v>4-6</c:v>
                </c:pt>
                <c:pt idx="3">
                  <c:v>6-8</c:v>
                </c:pt>
              </c:strCache>
            </c:strRef>
          </c:cat>
          <c:val>
            <c:numRef>
              <c:f>Grafik!$D$404:$D$407</c:f>
              <c:numCache>
                <c:formatCode>General</c:formatCode>
                <c:ptCount val="4"/>
                <c:pt idx="0">
                  <c:v>0.67</c:v>
                </c:pt>
                <c:pt idx="1">
                  <c:v>0.76</c:v>
                </c:pt>
                <c:pt idx="2">
                  <c:v>0.86</c:v>
                </c:pt>
                <c:pt idx="3">
                  <c:v>1.39</c:v>
                </c:pt>
              </c:numCache>
            </c:numRef>
          </c:val>
          <c:smooth val="0"/>
          <c:extLst>
            <c:ext xmlns:c16="http://schemas.microsoft.com/office/drawing/2014/chart" uri="{C3380CC4-5D6E-409C-BE32-E72D297353CC}">
              <c16:uniqueId val="{00000002-870A-4181-A3C9-F58BB3EED12A}"/>
            </c:ext>
          </c:extLst>
        </c:ser>
        <c:ser>
          <c:idx val="3"/>
          <c:order val="3"/>
          <c:tx>
            <c:strRef>
              <c:f>Grafik!$E$403</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Grafik!$A$404:$A$407</c:f>
              <c:strCache>
                <c:ptCount val="4"/>
                <c:pt idx="0">
                  <c:v>0-2</c:v>
                </c:pt>
                <c:pt idx="1">
                  <c:v>2-4</c:v>
                </c:pt>
                <c:pt idx="2">
                  <c:v>4-6</c:v>
                </c:pt>
                <c:pt idx="3">
                  <c:v>6-8</c:v>
                </c:pt>
              </c:strCache>
            </c:strRef>
          </c:cat>
          <c:val>
            <c:numRef>
              <c:f>Grafik!$E$404:$E$407</c:f>
              <c:numCache>
                <c:formatCode>General</c:formatCode>
                <c:ptCount val="4"/>
                <c:pt idx="0">
                  <c:v>0.65</c:v>
                </c:pt>
                <c:pt idx="1">
                  <c:v>0.77</c:v>
                </c:pt>
                <c:pt idx="2">
                  <c:v>0.86</c:v>
                </c:pt>
                <c:pt idx="3">
                  <c:v>1.38</c:v>
                </c:pt>
              </c:numCache>
            </c:numRef>
          </c:val>
          <c:smooth val="0"/>
          <c:extLst>
            <c:ext xmlns:c16="http://schemas.microsoft.com/office/drawing/2014/chart" uri="{C3380CC4-5D6E-409C-BE32-E72D297353CC}">
              <c16:uniqueId val="{00000003-870A-4181-A3C9-F58BB3EED12A}"/>
            </c:ext>
          </c:extLst>
        </c:ser>
        <c:ser>
          <c:idx val="4"/>
          <c:order val="4"/>
          <c:tx>
            <c:strRef>
              <c:f>Grafik!$F$403</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Grafik!$A$404:$A$407</c:f>
              <c:strCache>
                <c:ptCount val="4"/>
                <c:pt idx="0">
                  <c:v>0-2</c:v>
                </c:pt>
                <c:pt idx="1">
                  <c:v>2-4</c:v>
                </c:pt>
                <c:pt idx="2">
                  <c:v>4-6</c:v>
                </c:pt>
                <c:pt idx="3">
                  <c:v>6-8</c:v>
                </c:pt>
              </c:strCache>
            </c:strRef>
          </c:cat>
          <c:val>
            <c:numRef>
              <c:f>Grafik!$F$404:$F$407</c:f>
              <c:numCache>
                <c:formatCode>General</c:formatCode>
                <c:ptCount val="4"/>
                <c:pt idx="0">
                  <c:v>0.67</c:v>
                </c:pt>
                <c:pt idx="1">
                  <c:v>0.76</c:v>
                </c:pt>
                <c:pt idx="2">
                  <c:v>0.87</c:v>
                </c:pt>
                <c:pt idx="3">
                  <c:v>1.39</c:v>
                </c:pt>
              </c:numCache>
            </c:numRef>
          </c:val>
          <c:smooth val="0"/>
          <c:extLst>
            <c:ext xmlns:c16="http://schemas.microsoft.com/office/drawing/2014/chart" uri="{C3380CC4-5D6E-409C-BE32-E72D297353CC}">
              <c16:uniqueId val="{00000004-870A-4181-A3C9-F58BB3EED12A}"/>
            </c:ext>
          </c:extLst>
        </c:ser>
        <c:dLbls>
          <c:showLegendKey val="0"/>
          <c:showVal val="0"/>
          <c:showCatName val="0"/>
          <c:showSerName val="0"/>
          <c:showPercent val="0"/>
          <c:showBubbleSize val="0"/>
        </c:dLbls>
        <c:marker val="1"/>
        <c:smooth val="0"/>
        <c:axId val="1951958512"/>
        <c:axId val="1951959056"/>
      </c:lineChart>
      <c:catAx>
        <c:axId val="195195851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59056"/>
        <c:crosses val="autoZero"/>
        <c:auto val="1"/>
        <c:lblAlgn val="ctr"/>
        <c:lblOffset val="100"/>
        <c:noMultiLvlLbl val="0"/>
      </c:catAx>
      <c:valAx>
        <c:axId val="1951959056"/>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Yoğun yem tüketimi, kg</a:t>
                </a:r>
              </a:p>
            </c:rich>
          </c:tx>
          <c:layout>
            <c:manualLayout>
              <c:xMode val="edge"/>
              <c:yMode val="edge"/>
              <c:x val="1.6949504077747573E-2"/>
              <c:y val="0.2166495889475193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58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Grafik!$B$414</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Grafik!$A$415:$A$418</c:f>
              <c:strCache>
                <c:ptCount val="4"/>
                <c:pt idx="0">
                  <c:v>0-2</c:v>
                </c:pt>
                <c:pt idx="1">
                  <c:v>0-4</c:v>
                </c:pt>
                <c:pt idx="2">
                  <c:v>0-6</c:v>
                </c:pt>
                <c:pt idx="3">
                  <c:v>0-8</c:v>
                </c:pt>
              </c:strCache>
            </c:strRef>
          </c:cat>
          <c:val>
            <c:numRef>
              <c:f>Grafik!$B$415:$B$418</c:f>
              <c:numCache>
                <c:formatCode>General</c:formatCode>
                <c:ptCount val="4"/>
                <c:pt idx="0">
                  <c:v>0.66</c:v>
                </c:pt>
                <c:pt idx="1">
                  <c:v>0.71</c:v>
                </c:pt>
                <c:pt idx="2">
                  <c:v>0.75</c:v>
                </c:pt>
                <c:pt idx="3">
                  <c:v>0.91</c:v>
                </c:pt>
              </c:numCache>
            </c:numRef>
          </c:val>
          <c:smooth val="0"/>
          <c:extLst>
            <c:ext xmlns:c16="http://schemas.microsoft.com/office/drawing/2014/chart" uri="{C3380CC4-5D6E-409C-BE32-E72D297353CC}">
              <c16:uniqueId val="{00000000-B40A-4721-BB2E-38FE1C6896BF}"/>
            </c:ext>
          </c:extLst>
        </c:ser>
        <c:ser>
          <c:idx val="1"/>
          <c:order val="1"/>
          <c:tx>
            <c:strRef>
              <c:f>Grafik!$C$414</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Grafik!$A$415:$A$418</c:f>
              <c:strCache>
                <c:ptCount val="4"/>
                <c:pt idx="0">
                  <c:v>0-2</c:v>
                </c:pt>
                <c:pt idx="1">
                  <c:v>0-4</c:v>
                </c:pt>
                <c:pt idx="2">
                  <c:v>0-6</c:v>
                </c:pt>
                <c:pt idx="3">
                  <c:v>0-8</c:v>
                </c:pt>
              </c:strCache>
            </c:strRef>
          </c:cat>
          <c:val>
            <c:numRef>
              <c:f>Grafik!$C$415:$C$418</c:f>
              <c:numCache>
                <c:formatCode>General</c:formatCode>
                <c:ptCount val="4"/>
                <c:pt idx="0">
                  <c:v>0.67</c:v>
                </c:pt>
                <c:pt idx="1">
                  <c:v>0.72</c:v>
                </c:pt>
                <c:pt idx="2">
                  <c:v>0.77</c:v>
                </c:pt>
                <c:pt idx="3">
                  <c:v>0.93</c:v>
                </c:pt>
              </c:numCache>
            </c:numRef>
          </c:val>
          <c:smooth val="0"/>
          <c:extLst>
            <c:ext xmlns:c16="http://schemas.microsoft.com/office/drawing/2014/chart" uri="{C3380CC4-5D6E-409C-BE32-E72D297353CC}">
              <c16:uniqueId val="{00000001-B40A-4721-BB2E-38FE1C6896BF}"/>
            </c:ext>
          </c:extLst>
        </c:ser>
        <c:ser>
          <c:idx val="2"/>
          <c:order val="2"/>
          <c:tx>
            <c:strRef>
              <c:f>Grafik!$D$414</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Grafik!$A$415:$A$418</c:f>
              <c:strCache>
                <c:ptCount val="4"/>
                <c:pt idx="0">
                  <c:v>0-2</c:v>
                </c:pt>
                <c:pt idx="1">
                  <c:v>0-4</c:v>
                </c:pt>
                <c:pt idx="2">
                  <c:v>0-6</c:v>
                </c:pt>
                <c:pt idx="3">
                  <c:v>0-8</c:v>
                </c:pt>
              </c:strCache>
            </c:strRef>
          </c:cat>
          <c:val>
            <c:numRef>
              <c:f>Grafik!$D$415:$D$418</c:f>
              <c:numCache>
                <c:formatCode>General</c:formatCode>
                <c:ptCount val="4"/>
                <c:pt idx="0">
                  <c:v>0.67</c:v>
                </c:pt>
                <c:pt idx="1">
                  <c:v>0.71</c:v>
                </c:pt>
                <c:pt idx="2">
                  <c:v>0.76</c:v>
                </c:pt>
                <c:pt idx="3">
                  <c:v>0.92</c:v>
                </c:pt>
              </c:numCache>
            </c:numRef>
          </c:val>
          <c:smooth val="0"/>
          <c:extLst>
            <c:ext xmlns:c16="http://schemas.microsoft.com/office/drawing/2014/chart" uri="{C3380CC4-5D6E-409C-BE32-E72D297353CC}">
              <c16:uniqueId val="{00000002-B40A-4721-BB2E-38FE1C6896BF}"/>
            </c:ext>
          </c:extLst>
        </c:ser>
        <c:ser>
          <c:idx val="3"/>
          <c:order val="3"/>
          <c:tx>
            <c:strRef>
              <c:f>Grafik!$E$414</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Grafik!$A$415:$A$418</c:f>
              <c:strCache>
                <c:ptCount val="4"/>
                <c:pt idx="0">
                  <c:v>0-2</c:v>
                </c:pt>
                <c:pt idx="1">
                  <c:v>0-4</c:v>
                </c:pt>
                <c:pt idx="2">
                  <c:v>0-6</c:v>
                </c:pt>
                <c:pt idx="3">
                  <c:v>0-8</c:v>
                </c:pt>
              </c:strCache>
            </c:strRef>
          </c:cat>
          <c:val>
            <c:numRef>
              <c:f>Grafik!$E$415:$E$418</c:f>
              <c:numCache>
                <c:formatCode>General</c:formatCode>
                <c:ptCount val="4"/>
                <c:pt idx="0">
                  <c:v>0.65</c:v>
                </c:pt>
                <c:pt idx="1">
                  <c:v>0.71</c:v>
                </c:pt>
                <c:pt idx="2">
                  <c:v>0.76</c:v>
                </c:pt>
                <c:pt idx="3">
                  <c:v>0.92</c:v>
                </c:pt>
              </c:numCache>
            </c:numRef>
          </c:val>
          <c:smooth val="0"/>
          <c:extLst>
            <c:ext xmlns:c16="http://schemas.microsoft.com/office/drawing/2014/chart" uri="{C3380CC4-5D6E-409C-BE32-E72D297353CC}">
              <c16:uniqueId val="{00000003-B40A-4721-BB2E-38FE1C6896BF}"/>
            </c:ext>
          </c:extLst>
        </c:ser>
        <c:ser>
          <c:idx val="4"/>
          <c:order val="4"/>
          <c:tx>
            <c:strRef>
              <c:f>Grafik!$F$414</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Grafik!$A$415:$A$418</c:f>
              <c:strCache>
                <c:ptCount val="4"/>
                <c:pt idx="0">
                  <c:v>0-2</c:v>
                </c:pt>
                <c:pt idx="1">
                  <c:v>0-4</c:v>
                </c:pt>
                <c:pt idx="2">
                  <c:v>0-6</c:v>
                </c:pt>
                <c:pt idx="3">
                  <c:v>0-8</c:v>
                </c:pt>
              </c:strCache>
            </c:strRef>
          </c:cat>
          <c:val>
            <c:numRef>
              <c:f>Grafik!$F$415:$F$418</c:f>
              <c:numCache>
                <c:formatCode>General</c:formatCode>
                <c:ptCount val="4"/>
                <c:pt idx="0">
                  <c:v>0.67</c:v>
                </c:pt>
                <c:pt idx="1">
                  <c:v>0.72</c:v>
                </c:pt>
                <c:pt idx="2">
                  <c:v>0.77</c:v>
                </c:pt>
                <c:pt idx="3">
                  <c:v>0.92</c:v>
                </c:pt>
              </c:numCache>
            </c:numRef>
          </c:val>
          <c:smooth val="0"/>
          <c:extLst>
            <c:ext xmlns:c16="http://schemas.microsoft.com/office/drawing/2014/chart" uri="{C3380CC4-5D6E-409C-BE32-E72D297353CC}">
              <c16:uniqueId val="{00000004-B40A-4721-BB2E-38FE1C6896BF}"/>
            </c:ext>
          </c:extLst>
        </c:ser>
        <c:dLbls>
          <c:showLegendKey val="0"/>
          <c:showVal val="0"/>
          <c:showCatName val="0"/>
          <c:showSerName val="0"/>
          <c:showPercent val="0"/>
          <c:showBubbleSize val="0"/>
        </c:dLbls>
        <c:marker val="1"/>
        <c:smooth val="0"/>
        <c:axId val="266690928"/>
        <c:axId val="266693104"/>
      </c:lineChart>
      <c:catAx>
        <c:axId val="26669092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693104"/>
        <c:crosses val="autoZero"/>
        <c:auto val="1"/>
        <c:lblAlgn val="ctr"/>
        <c:lblOffset val="100"/>
        <c:noMultiLvlLbl val="0"/>
      </c:catAx>
      <c:valAx>
        <c:axId val="266693104"/>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Yoğun yem tüketimi, kg</a:t>
                </a:r>
              </a:p>
            </c:rich>
          </c:tx>
          <c:layout>
            <c:manualLayout>
              <c:xMode val="edge"/>
              <c:yMode val="edge"/>
              <c:x val="1.6949504077747573E-2"/>
              <c:y val="0.2120102941203330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690928"/>
        <c:crosses val="autoZero"/>
        <c:crossBetween val="between"/>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Grafik!$B$338</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Grafik!$A$339:$A$342</c:f>
              <c:strCache>
                <c:ptCount val="4"/>
                <c:pt idx="0">
                  <c:v>0-2</c:v>
                </c:pt>
                <c:pt idx="1">
                  <c:v>2-4</c:v>
                </c:pt>
                <c:pt idx="2">
                  <c:v>4-6</c:v>
                </c:pt>
                <c:pt idx="3">
                  <c:v>6-8</c:v>
                </c:pt>
              </c:strCache>
            </c:strRef>
          </c:cat>
          <c:val>
            <c:numRef>
              <c:f>Grafik!$B$339:$B$342</c:f>
              <c:numCache>
                <c:formatCode>General</c:formatCode>
                <c:ptCount val="4"/>
                <c:pt idx="0">
                  <c:v>1.42</c:v>
                </c:pt>
                <c:pt idx="1">
                  <c:v>1.64</c:v>
                </c:pt>
                <c:pt idx="2">
                  <c:v>1.65</c:v>
                </c:pt>
                <c:pt idx="3">
                  <c:v>2.38</c:v>
                </c:pt>
              </c:numCache>
            </c:numRef>
          </c:val>
          <c:smooth val="0"/>
          <c:extLst>
            <c:ext xmlns:c16="http://schemas.microsoft.com/office/drawing/2014/chart" uri="{C3380CC4-5D6E-409C-BE32-E72D297353CC}">
              <c16:uniqueId val="{00000000-CD1C-4825-A839-55AE71F817ED}"/>
            </c:ext>
          </c:extLst>
        </c:ser>
        <c:ser>
          <c:idx val="1"/>
          <c:order val="1"/>
          <c:tx>
            <c:strRef>
              <c:f>Grafik!$C$338</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Grafik!$A$339:$A$342</c:f>
              <c:strCache>
                <c:ptCount val="4"/>
                <c:pt idx="0">
                  <c:v>0-2</c:v>
                </c:pt>
                <c:pt idx="1">
                  <c:v>2-4</c:v>
                </c:pt>
                <c:pt idx="2">
                  <c:v>4-6</c:v>
                </c:pt>
                <c:pt idx="3">
                  <c:v>6-8</c:v>
                </c:pt>
              </c:strCache>
            </c:strRef>
          </c:cat>
          <c:val>
            <c:numRef>
              <c:f>Grafik!$C$339:$C$342</c:f>
              <c:numCache>
                <c:formatCode>General</c:formatCode>
                <c:ptCount val="4"/>
                <c:pt idx="0">
                  <c:v>1.51</c:v>
                </c:pt>
                <c:pt idx="1">
                  <c:v>1.66</c:v>
                </c:pt>
                <c:pt idx="2">
                  <c:v>1.65</c:v>
                </c:pt>
                <c:pt idx="3">
                  <c:v>2.44</c:v>
                </c:pt>
              </c:numCache>
            </c:numRef>
          </c:val>
          <c:smooth val="0"/>
          <c:extLst>
            <c:ext xmlns:c16="http://schemas.microsoft.com/office/drawing/2014/chart" uri="{C3380CC4-5D6E-409C-BE32-E72D297353CC}">
              <c16:uniqueId val="{00000001-CD1C-4825-A839-55AE71F817ED}"/>
            </c:ext>
          </c:extLst>
        </c:ser>
        <c:ser>
          <c:idx val="2"/>
          <c:order val="2"/>
          <c:tx>
            <c:strRef>
              <c:f>Grafik!$D$338</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Grafik!$A$339:$A$342</c:f>
              <c:strCache>
                <c:ptCount val="4"/>
                <c:pt idx="0">
                  <c:v>0-2</c:v>
                </c:pt>
                <c:pt idx="1">
                  <c:v>2-4</c:v>
                </c:pt>
                <c:pt idx="2">
                  <c:v>4-6</c:v>
                </c:pt>
                <c:pt idx="3">
                  <c:v>6-8</c:v>
                </c:pt>
              </c:strCache>
            </c:strRef>
          </c:cat>
          <c:val>
            <c:numRef>
              <c:f>Grafik!$D$339:$D$342</c:f>
              <c:numCache>
                <c:formatCode>General</c:formatCode>
                <c:ptCount val="4"/>
                <c:pt idx="0">
                  <c:v>1.77</c:v>
                </c:pt>
                <c:pt idx="1">
                  <c:v>1.91</c:v>
                </c:pt>
                <c:pt idx="2">
                  <c:v>1.96</c:v>
                </c:pt>
                <c:pt idx="3">
                  <c:v>2.82</c:v>
                </c:pt>
              </c:numCache>
            </c:numRef>
          </c:val>
          <c:smooth val="0"/>
          <c:extLst>
            <c:ext xmlns:c16="http://schemas.microsoft.com/office/drawing/2014/chart" uri="{C3380CC4-5D6E-409C-BE32-E72D297353CC}">
              <c16:uniqueId val="{00000002-CD1C-4825-A839-55AE71F817ED}"/>
            </c:ext>
          </c:extLst>
        </c:ser>
        <c:ser>
          <c:idx val="3"/>
          <c:order val="3"/>
          <c:tx>
            <c:strRef>
              <c:f>Grafik!$E$338</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Grafik!$A$339:$A$342</c:f>
              <c:strCache>
                <c:ptCount val="4"/>
                <c:pt idx="0">
                  <c:v>0-2</c:v>
                </c:pt>
                <c:pt idx="1">
                  <c:v>2-4</c:v>
                </c:pt>
                <c:pt idx="2">
                  <c:v>4-6</c:v>
                </c:pt>
                <c:pt idx="3">
                  <c:v>6-8</c:v>
                </c:pt>
              </c:strCache>
            </c:strRef>
          </c:cat>
          <c:val>
            <c:numRef>
              <c:f>Grafik!$E$339:$E$342</c:f>
              <c:numCache>
                <c:formatCode>General</c:formatCode>
                <c:ptCount val="4"/>
                <c:pt idx="0">
                  <c:v>1.4</c:v>
                </c:pt>
                <c:pt idx="1">
                  <c:v>1.78</c:v>
                </c:pt>
                <c:pt idx="2">
                  <c:v>1.85</c:v>
                </c:pt>
                <c:pt idx="3">
                  <c:v>2.8</c:v>
                </c:pt>
              </c:numCache>
            </c:numRef>
          </c:val>
          <c:smooth val="0"/>
          <c:extLst>
            <c:ext xmlns:c16="http://schemas.microsoft.com/office/drawing/2014/chart" uri="{C3380CC4-5D6E-409C-BE32-E72D297353CC}">
              <c16:uniqueId val="{00000003-CD1C-4825-A839-55AE71F817ED}"/>
            </c:ext>
          </c:extLst>
        </c:ser>
        <c:ser>
          <c:idx val="4"/>
          <c:order val="4"/>
          <c:tx>
            <c:strRef>
              <c:f>Grafik!$F$338</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Grafik!$A$339:$A$342</c:f>
              <c:strCache>
                <c:ptCount val="4"/>
                <c:pt idx="0">
                  <c:v>0-2</c:v>
                </c:pt>
                <c:pt idx="1">
                  <c:v>2-4</c:v>
                </c:pt>
                <c:pt idx="2">
                  <c:v>4-6</c:v>
                </c:pt>
                <c:pt idx="3">
                  <c:v>6-8</c:v>
                </c:pt>
              </c:strCache>
            </c:strRef>
          </c:cat>
          <c:val>
            <c:numRef>
              <c:f>Grafik!$F$339:$F$342</c:f>
              <c:numCache>
                <c:formatCode>General</c:formatCode>
                <c:ptCount val="4"/>
                <c:pt idx="0">
                  <c:v>1.86</c:v>
                </c:pt>
                <c:pt idx="1">
                  <c:v>2.2599999999999998</c:v>
                </c:pt>
                <c:pt idx="2">
                  <c:v>2.11</c:v>
                </c:pt>
                <c:pt idx="3">
                  <c:v>2.92</c:v>
                </c:pt>
              </c:numCache>
            </c:numRef>
          </c:val>
          <c:smooth val="0"/>
          <c:extLst>
            <c:ext xmlns:c16="http://schemas.microsoft.com/office/drawing/2014/chart" uri="{C3380CC4-5D6E-409C-BE32-E72D297353CC}">
              <c16:uniqueId val="{00000004-CD1C-4825-A839-55AE71F817ED}"/>
            </c:ext>
          </c:extLst>
        </c:ser>
        <c:dLbls>
          <c:showLegendKey val="0"/>
          <c:showVal val="0"/>
          <c:showCatName val="0"/>
          <c:showSerName val="0"/>
          <c:showPercent val="0"/>
          <c:showBubbleSize val="0"/>
        </c:dLbls>
        <c:marker val="1"/>
        <c:smooth val="0"/>
        <c:axId val="266691472"/>
        <c:axId val="266687120"/>
      </c:lineChart>
      <c:catAx>
        <c:axId val="26669147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687120"/>
        <c:crosses val="autoZero"/>
        <c:auto val="1"/>
        <c:lblAlgn val="ctr"/>
        <c:lblOffset val="100"/>
        <c:noMultiLvlLbl val="0"/>
      </c:catAx>
      <c:valAx>
        <c:axId val="266687120"/>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Toplam yem tüketimi, kg</a:t>
                </a:r>
              </a:p>
            </c:rich>
          </c:tx>
          <c:layout>
            <c:manualLayout>
              <c:xMode val="edge"/>
              <c:yMode val="edge"/>
              <c:x val="1.9301361752516281E-2"/>
              <c:y val="0.2256576261300670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691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Grafik!$B$348</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Grafik!$A$349:$A$352</c:f>
              <c:strCache>
                <c:ptCount val="4"/>
                <c:pt idx="0">
                  <c:v>0-2</c:v>
                </c:pt>
                <c:pt idx="1">
                  <c:v>0-4</c:v>
                </c:pt>
                <c:pt idx="2">
                  <c:v>0-6</c:v>
                </c:pt>
                <c:pt idx="3">
                  <c:v>0-8</c:v>
                </c:pt>
              </c:strCache>
            </c:strRef>
          </c:cat>
          <c:val>
            <c:numRef>
              <c:f>Grafik!$B$349:$B$352</c:f>
              <c:numCache>
                <c:formatCode>General</c:formatCode>
                <c:ptCount val="4"/>
                <c:pt idx="0">
                  <c:v>1.42</c:v>
                </c:pt>
                <c:pt idx="1">
                  <c:v>1.53</c:v>
                </c:pt>
                <c:pt idx="2">
                  <c:v>1.57</c:v>
                </c:pt>
                <c:pt idx="3">
                  <c:v>1.77</c:v>
                </c:pt>
              </c:numCache>
            </c:numRef>
          </c:val>
          <c:smooth val="0"/>
          <c:extLst>
            <c:ext xmlns:c16="http://schemas.microsoft.com/office/drawing/2014/chart" uri="{C3380CC4-5D6E-409C-BE32-E72D297353CC}">
              <c16:uniqueId val="{00000000-3223-43FA-9731-ABE38494E5F4}"/>
            </c:ext>
          </c:extLst>
        </c:ser>
        <c:ser>
          <c:idx val="1"/>
          <c:order val="1"/>
          <c:tx>
            <c:strRef>
              <c:f>Grafik!$C$348</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Grafik!$A$349:$A$352</c:f>
              <c:strCache>
                <c:ptCount val="4"/>
                <c:pt idx="0">
                  <c:v>0-2</c:v>
                </c:pt>
                <c:pt idx="1">
                  <c:v>0-4</c:v>
                </c:pt>
                <c:pt idx="2">
                  <c:v>0-6</c:v>
                </c:pt>
                <c:pt idx="3">
                  <c:v>0-8</c:v>
                </c:pt>
              </c:strCache>
            </c:strRef>
          </c:cat>
          <c:val>
            <c:numRef>
              <c:f>Grafik!$C$349:$C$352</c:f>
              <c:numCache>
                <c:formatCode>General</c:formatCode>
                <c:ptCount val="4"/>
                <c:pt idx="0">
                  <c:v>1.51</c:v>
                </c:pt>
                <c:pt idx="1">
                  <c:v>1.58</c:v>
                </c:pt>
                <c:pt idx="2">
                  <c:v>1.61</c:v>
                </c:pt>
                <c:pt idx="3">
                  <c:v>1.81</c:v>
                </c:pt>
              </c:numCache>
            </c:numRef>
          </c:val>
          <c:smooth val="0"/>
          <c:extLst>
            <c:ext xmlns:c16="http://schemas.microsoft.com/office/drawing/2014/chart" uri="{C3380CC4-5D6E-409C-BE32-E72D297353CC}">
              <c16:uniqueId val="{00000001-3223-43FA-9731-ABE38494E5F4}"/>
            </c:ext>
          </c:extLst>
        </c:ser>
        <c:ser>
          <c:idx val="2"/>
          <c:order val="2"/>
          <c:tx>
            <c:strRef>
              <c:f>Grafik!$D$348</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Grafik!$A$349:$A$352</c:f>
              <c:strCache>
                <c:ptCount val="4"/>
                <c:pt idx="0">
                  <c:v>0-2</c:v>
                </c:pt>
                <c:pt idx="1">
                  <c:v>0-4</c:v>
                </c:pt>
                <c:pt idx="2">
                  <c:v>0-6</c:v>
                </c:pt>
                <c:pt idx="3">
                  <c:v>0-8</c:v>
                </c:pt>
              </c:strCache>
            </c:strRef>
          </c:cat>
          <c:val>
            <c:numRef>
              <c:f>Grafik!$D$349:$D$352</c:f>
              <c:numCache>
                <c:formatCode>General</c:formatCode>
                <c:ptCount val="4"/>
                <c:pt idx="0">
                  <c:v>1.77</c:v>
                </c:pt>
                <c:pt idx="1">
                  <c:v>1.84</c:v>
                </c:pt>
                <c:pt idx="2">
                  <c:v>1.88</c:v>
                </c:pt>
                <c:pt idx="3">
                  <c:v>2.12</c:v>
                </c:pt>
              </c:numCache>
            </c:numRef>
          </c:val>
          <c:smooth val="0"/>
          <c:extLst>
            <c:ext xmlns:c16="http://schemas.microsoft.com/office/drawing/2014/chart" uri="{C3380CC4-5D6E-409C-BE32-E72D297353CC}">
              <c16:uniqueId val="{00000002-3223-43FA-9731-ABE38494E5F4}"/>
            </c:ext>
          </c:extLst>
        </c:ser>
        <c:ser>
          <c:idx val="3"/>
          <c:order val="3"/>
          <c:tx>
            <c:strRef>
              <c:f>Grafik!$E$348</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Grafik!$A$349:$A$352</c:f>
              <c:strCache>
                <c:ptCount val="4"/>
                <c:pt idx="0">
                  <c:v>0-2</c:v>
                </c:pt>
                <c:pt idx="1">
                  <c:v>0-4</c:v>
                </c:pt>
                <c:pt idx="2">
                  <c:v>0-6</c:v>
                </c:pt>
                <c:pt idx="3">
                  <c:v>0-8</c:v>
                </c:pt>
              </c:strCache>
            </c:strRef>
          </c:cat>
          <c:val>
            <c:numRef>
              <c:f>Grafik!$E$349:$E$352</c:f>
              <c:numCache>
                <c:formatCode>General</c:formatCode>
                <c:ptCount val="4"/>
                <c:pt idx="0">
                  <c:v>1.4</c:v>
                </c:pt>
                <c:pt idx="1">
                  <c:v>1.59</c:v>
                </c:pt>
                <c:pt idx="2">
                  <c:v>1.68</c:v>
                </c:pt>
                <c:pt idx="3">
                  <c:v>1.96</c:v>
                </c:pt>
              </c:numCache>
            </c:numRef>
          </c:val>
          <c:smooth val="0"/>
          <c:extLst>
            <c:ext xmlns:c16="http://schemas.microsoft.com/office/drawing/2014/chart" uri="{C3380CC4-5D6E-409C-BE32-E72D297353CC}">
              <c16:uniqueId val="{00000003-3223-43FA-9731-ABE38494E5F4}"/>
            </c:ext>
          </c:extLst>
        </c:ser>
        <c:ser>
          <c:idx val="4"/>
          <c:order val="4"/>
          <c:tx>
            <c:strRef>
              <c:f>Grafik!$F$348</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Grafik!$A$349:$A$352</c:f>
              <c:strCache>
                <c:ptCount val="4"/>
                <c:pt idx="0">
                  <c:v>0-2</c:v>
                </c:pt>
                <c:pt idx="1">
                  <c:v>0-4</c:v>
                </c:pt>
                <c:pt idx="2">
                  <c:v>0-6</c:v>
                </c:pt>
                <c:pt idx="3">
                  <c:v>0-8</c:v>
                </c:pt>
              </c:strCache>
            </c:strRef>
          </c:cat>
          <c:val>
            <c:numRef>
              <c:f>Grafik!$F$349:$F$352</c:f>
              <c:numCache>
                <c:formatCode>General</c:formatCode>
                <c:ptCount val="4"/>
                <c:pt idx="0">
                  <c:v>1.86</c:v>
                </c:pt>
                <c:pt idx="1">
                  <c:v>2.06</c:v>
                </c:pt>
                <c:pt idx="2">
                  <c:v>2.08</c:v>
                </c:pt>
                <c:pt idx="3">
                  <c:v>2.29</c:v>
                </c:pt>
              </c:numCache>
            </c:numRef>
          </c:val>
          <c:smooth val="0"/>
          <c:extLst>
            <c:ext xmlns:c16="http://schemas.microsoft.com/office/drawing/2014/chart" uri="{C3380CC4-5D6E-409C-BE32-E72D297353CC}">
              <c16:uniqueId val="{00000004-3223-43FA-9731-ABE38494E5F4}"/>
            </c:ext>
          </c:extLst>
        </c:ser>
        <c:dLbls>
          <c:showLegendKey val="0"/>
          <c:showVal val="0"/>
          <c:showCatName val="0"/>
          <c:showSerName val="0"/>
          <c:showPercent val="0"/>
          <c:showBubbleSize val="0"/>
        </c:dLbls>
        <c:marker val="1"/>
        <c:smooth val="0"/>
        <c:axId val="266689296"/>
        <c:axId val="266689840"/>
      </c:lineChart>
      <c:catAx>
        <c:axId val="266689296"/>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689840"/>
        <c:crosses val="autoZero"/>
        <c:auto val="1"/>
        <c:lblAlgn val="ctr"/>
        <c:lblOffset val="100"/>
        <c:noMultiLvlLbl val="0"/>
      </c:catAx>
      <c:valAx>
        <c:axId val="266689840"/>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Toplam yem tüketimi, kg</a:t>
                </a:r>
              </a:p>
            </c:rich>
          </c:tx>
          <c:layout>
            <c:manualLayout>
              <c:xMode val="edge"/>
              <c:yMode val="edge"/>
              <c:x val="1.4564831261101243E-2"/>
              <c:y val="0.2256576261300670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689296"/>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Grafik!$B$184</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Grafik!$A$185:$A$188</c:f>
              <c:strCache>
                <c:ptCount val="4"/>
                <c:pt idx="0">
                  <c:v>0-2</c:v>
                </c:pt>
                <c:pt idx="1">
                  <c:v>2-4</c:v>
                </c:pt>
                <c:pt idx="2">
                  <c:v>4-6</c:v>
                </c:pt>
                <c:pt idx="3">
                  <c:v>6-8</c:v>
                </c:pt>
              </c:strCache>
            </c:strRef>
          </c:cat>
          <c:val>
            <c:numRef>
              <c:f>Grafik!$B$185:$B$188</c:f>
              <c:numCache>
                <c:formatCode>General</c:formatCode>
                <c:ptCount val="4"/>
                <c:pt idx="0">
                  <c:v>10.69</c:v>
                </c:pt>
                <c:pt idx="1">
                  <c:v>12.35</c:v>
                </c:pt>
                <c:pt idx="2">
                  <c:v>11.39</c:v>
                </c:pt>
                <c:pt idx="3">
                  <c:v>14.16</c:v>
                </c:pt>
              </c:numCache>
            </c:numRef>
          </c:val>
          <c:smooth val="0"/>
          <c:extLst>
            <c:ext xmlns:c16="http://schemas.microsoft.com/office/drawing/2014/chart" uri="{C3380CC4-5D6E-409C-BE32-E72D297353CC}">
              <c16:uniqueId val="{00000000-648B-4AF6-AF16-2B97554D5BC8}"/>
            </c:ext>
          </c:extLst>
        </c:ser>
        <c:ser>
          <c:idx val="1"/>
          <c:order val="1"/>
          <c:tx>
            <c:strRef>
              <c:f>Grafik!$C$184</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Grafik!$A$185:$A$188</c:f>
              <c:strCache>
                <c:ptCount val="4"/>
                <c:pt idx="0">
                  <c:v>0-2</c:v>
                </c:pt>
                <c:pt idx="1">
                  <c:v>2-4</c:v>
                </c:pt>
                <c:pt idx="2">
                  <c:v>4-6</c:v>
                </c:pt>
                <c:pt idx="3">
                  <c:v>6-8</c:v>
                </c:pt>
              </c:strCache>
            </c:strRef>
          </c:cat>
          <c:val>
            <c:numRef>
              <c:f>Grafik!$C$185:$C$188</c:f>
              <c:numCache>
                <c:formatCode>General</c:formatCode>
                <c:ptCount val="4"/>
                <c:pt idx="0">
                  <c:v>11.67</c:v>
                </c:pt>
                <c:pt idx="1">
                  <c:v>12.44</c:v>
                </c:pt>
                <c:pt idx="2">
                  <c:v>10.96</c:v>
                </c:pt>
                <c:pt idx="3">
                  <c:v>14.64</c:v>
                </c:pt>
              </c:numCache>
            </c:numRef>
          </c:val>
          <c:smooth val="0"/>
          <c:extLst>
            <c:ext xmlns:c16="http://schemas.microsoft.com/office/drawing/2014/chart" uri="{C3380CC4-5D6E-409C-BE32-E72D297353CC}">
              <c16:uniqueId val="{00000001-648B-4AF6-AF16-2B97554D5BC8}"/>
            </c:ext>
          </c:extLst>
        </c:ser>
        <c:ser>
          <c:idx val="2"/>
          <c:order val="2"/>
          <c:tx>
            <c:strRef>
              <c:f>Grafik!$D$184</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Grafik!$A$185:$A$188</c:f>
              <c:strCache>
                <c:ptCount val="4"/>
                <c:pt idx="0">
                  <c:v>0-2</c:v>
                </c:pt>
                <c:pt idx="1">
                  <c:v>2-4</c:v>
                </c:pt>
                <c:pt idx="2">
                  <c:v>4-6</c:v>
                </c:pt>
                <c:pt idx="3">
                  <c:v>6-8</c:v>
                </c:pt>
              </c:strCache>
            </c:strRef>
          </c:cat>
          <c:val>
            <c:numRef>
              <c:f>Grafik!$D$185:$D$188</c:f>
              <c:numCache>
                <c:formatCode>General</c:formatCode>
                <c:ptCount val="4"/>
                <c:pt idx="0">
                  <c:v>15.38</c:v>
                </c:pt>
                <c:pt idx="1">
                  <c:v>16.04</c:v>
                </c:pt>
                <c:pt idx="2">
                  <c:v>15.52</c:v>
                </c:pt>
                <c:pt idx="3">
                  <c:v>20.079999999999998</c:v>
                </c:pt>
              </c:numCache>
            </c:numRef>
          </c:val>
          <c:smooth val="0"/>
          <c:extLst>
            <c:ext xmlns:c16="http://schemas.microsoft.com/office/drawing/2014/chart" uri="{C3380CC4-5D6E-409C-BE32-E72D297353CC}">
              <c16:uniqueId val="{00000002-648B-4AF6-AF16-2B97554D5BC8}"/>
            </c:ext>
          </c:extLst>
        </c:ser>
        <c:ser>
          <c:idx val="3"/>
          <c:order val="3"/>
          <c:tx>
            <c:strRef>
              <c:f>Grafik!$E$184</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Grafik!$A$185:$A$188</c:f>
              <c:strCache>
                <c:ptCount val="4"/>
                <c:pt idx="0">
                  <c:v>0-2</c:v>
                </c:pt>
                <c:pt idx="1">
                  <c:v>2-4</c:v>
                </c:pt>
                <c:pt idx="2">
                  <c:v>4-6</c:v>
                </c:pt>
                <c:pt idx="3">
                  <c:v>6-8</c:v>
                </c:pt>
              </c:strCache>
            </c:strRef>
          </c:cat>
          <c:val>
            <c:numRef>
              <c:f>Grafik!$E$185:$E$188</c:f>
              <c:numCache>
                <c:formatCode>General</c:formatCode>
                <c:ptCount val="4"/>
                <c:pt idx="0">
                  <c:v>10.58</c:v>
                </c:pt>
                <c:pt idx="1">
                  <c:v>14.19</c:v>
                </c:pt>
                <c:pt idx="2">
                  <c:v>13.81</c:v>
                </c:pt>
                <c:pt idx="3">
                  <c:v>19.850000000000001</c:v>
                </c:pt>
              </c:numCache>
            </c:numRef>
          </c:val>
          <c:smooth val="0"/>
          <c:extLst>
            <c:ext xmlns:c16="http://schemas.microsoft.com/office/drawing/2014/chart" uri="{C3380CC4-5D6E-409C-BE32-E72D297353CC}">
              <c16:uniqueId val="{00000003-648B-4AF6-AF16-2B97554D5BC8}"/>
            </c:ext>
          </c:extLst>
        </c:ser>
        <c:ser>
          <c:idx val="4"/>
          <c:order val="4"/>
          <c:tx>
            <c:strRef>
              <c:f>Grafik!$F$184</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Grafik!$A$185:$A$188</c:f>
              <c:strCache>
                <c:ptCount val="4"/>
                <c:pt idx="0">
                  <c:v>0-2</c:v>
                </c:pt>
                <c:pt idx="1">
                  <c:v>2-4</c:v>
                </c:pt>
                <c:pt idx="2">
                  <c:v>4-6</c:v>
                </c:pt>
                <c:pt idx="3">
                  <c:v>6-8</c:v>
                </c:pt>
              </c:strCache>
            </c:strRef>
          </c:cat>
          <c:val>
            <c:numRef>
              <c:f>Grafik!$F$185:$F$188</c:f>
              <c:numCache>
                <c:formatCode>General</c:formatCode>
                <c:ptCount val="4"/>
                <c:pt idx="0">
                  <c:v>16.61</c:v>
                </c:pt>
                <c:pt idx="1">
                  <c:v>20.97</c:v>
                </c:pt>
                <c:pt idx="2">
                  <c:v>17.39</c:v>
                </c:pt>
                <c:pt idx="3">
                  <c:v>21.47</c:v>
                </c:pt>
              </c:numCache>
            </c:numRef>
          </c:val>
          <c:smooth val="0"/>
          <c:extLst>
            <c:ext xmlns:c16="http://schemas.microsoft.com/office/drawing/2014/chart" uri="{C3380CC4-5D6E-409C-BE32-E72D297353CC}">
              <c16:uniqueId val="{00000004-648B-4AF6-AF16-2B97554D5BC8}"/>
            </c:ext>
          </c:extLst>
        </c:ser>
        <c:dLbls>
          <c:showLegendKey val="0"/>
          <c:showVal val="0"/>
          <c:showCatName val="0"/>
          <c:showSerName val="0"/>
          <c:showPercent val="0"/>
          <c:showBubbleSize val="0"/>
        </c:dLbls>
        <c:marker val="1"/>
        <c:smooth val="0"/>
        <c:axId val="1943121632"/>
        <c:axId val="1943116736"/>
      </c:lineChart>
      <c:catAx>
        <c:axId val="194312163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layout>
            <c:manualLayout>
              <c:xMode val="edge"/>
              <c:yMode val="edge"/>
              <c:x val="0.31946160576081833"/>
              <c:y val="0.9030322064624687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16736"/>
        <c:crosses val="autoZero"/>
        <c:auto val="1"/>
        <c:lblAlgn val="ctr"/>
        <c:lblOffset val="100"/>
        <c:noMultiLvlLbl val="0"/>
      </c:catAx>
      <c:valAx>
        <c:axId val="194311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Silaj tüketimi, kg</a:t>
                </a:r>
              </a:p>
            </c:rich>
          </c:tx>
          <c:layout>
            <c:manualLayout>
              <c:xMode val="edge"/>
              <c:yMode val="edge"/>
              <c:x val="1.9301447743060387E-2"/>
              <c:y val="0.3459014692677272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21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Grafik!$B$193</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Grafik!$A$194:$A$197</c:f>
              <c:strCache>
                <c:ptCount val="4"/>
                <c:pt idx="0">
                  <c:v>0-2</c:v>
                </c:pt>
                <c:pt idx="1">
                  <c:v>0-4</c:v>
                </c:pt>
                <c:pt idx="2">
                  <c:v>0-6</c:v>
                </c:pt>
                <c:pt idx="3">
                  <c:v>0-8</c:v>
                </c:pt>
              </c:strCache>
            </c:strRef>
          </c:cat>
          <c:val>
            <c:numRef>
              <c:f>Grafik!$B$194:$B$197</c:f>
              <c:numCache>
                <c:formatCode>General</c:formatCode>
                <c:ptCount val="4"/>
                <c:pt idx="0">
                  <c:v>10.69</c:v>
                </c:pt>
                <c:pt idx="1">
                  <c:v>23.04</c:v>
                </c:pt>
                <c:pt idx="2">
                  <c:v>34.43</c:v>
                </c:pt>
                <c:pt idx="3">
                  <c:v>48.59</c:v>
                </c:pt>
              </c:numCache>
            </c:numRef>
          </c:val>
          <c:smooth val="0"/>
          <c:extLst>
            <c:ext xmlns:c16="http://schemas.microsoft.com/office/drawing/2014/chart" uri="{C3380CC4-5D6E-409C-BE32-E72D297353CC}">
              <c16:uniqueId val="{00000000-07F6-49DF-993D-F9C3AFBC7229}"/>
            </c:ext>
          </c:extLst>
        </c:ser>
        <c:ser>
          <c:idx val="1"/>
          <c:order val="1"/>
          <c:tx>
            <c:strRef>
              <c:f>Grafik!$C$193</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Grafik!$A$194:$A$197</c:f>
              <c:strCache>
                <c:ptCount val="4"/>
                <c:pt idx="0">
                  <c:v>0-2</c:v>
                </c:pt>
                <c:pt idx="1">
                  <c:v>0-4</c:v>
                </c:pt>
                <c:pt idx="2">
                  <c:v>0-6</c:v>
                </c:pt>
                <c:pt idx="3">
                  <c:v>0-8</c:v>
                </c:pt>
              </c:strCache>
            </c:strRef>
          </c:cat>
          <c:val>
            <c:numRef>
              <c:f>Grafik!$C$194:$C$197</c:f>
              <c:numCache>
                <c:formatCode>General</c:formatCode>
                <c:ptCount val="4"/>
                <c:pt idx="0">
                  <c:v>11.67</c:v>
                </c:pt>
                <c:pt idx="1">
                  <c:v>24.11</c:v>
                </c:pt>
                <c:pt idx="2">
                  <c:v>35.08</c:v>
                </c:pt>
                <c:pt idx="3">
                  <c:v>49.72</c:v>
                </c:pt>
              </c:numCache>
            </c:numRef>
          </c:val>
          <c:smooth val="0"/>
          <c:extLst>
            <c:ext xmlns:c16="http://schemas.microsoft.com/office/drawing/2014/chart" uri="{C3380CC4-5D6E-409C-BE32-E72D297353CC}">
              <c16:uniqueId val="{00000001-07F6-49DF-993D-F9C3AFBC7229}"/>
            </c:ext>
          </c:extLst>
        </c:ser>
        <c:ser>
          <c:idx val="2"/>
          <c:order val="2"/>
          <c:tx>
            <c:strRef>
              <c:f>Grafik!$D$193</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Grafik!$A$194:$A$197</c:f>
              <c:strCache>
                <c:ptCount val="4"/>
                <c:pt idx="0">
                  <c:v>0-2</c:v>
                </c:pt>
                <c:pt idx="1">
                  <c:v>0-4</c:v>
                </c:pt>
                <c:pt idx="2">
                  <c:v>0-6</c:v>
                </c:pt>
                <c:pt idx="3">
                  <c:v>0-8</c:v>
                </c:pt>
              </c:strCache>
            </c:strRef>
          </c:cat>
          <c:val>
            <c:numRef>
              <c:f>Grafik!$D$194:$D$197</c:f>
              <c:numCache>
                <c:formatCode>General</c:formatCode>
                <c:ptCount val="4"/>
                <c:pt idx="0">
                  <c:v>15.38</c:v>
                </c:pt>
                <c:pt idx="1">
                  <c:v>31.42</c:v>
                </c:pt>
                <c:pt idx="2">
                  <c:v>46.94</c:v>
                </c:pt>
                <c:pt idx="3">
                  <c:v>67</c:v>
                </c:pt>
              </c:numCache>
            </c:numRef>
          </c:val>
          <c:smooth val="0"/>
          <c:extLst>
            <c:ext xmlns:c16="http://schemas.microsoft.com/office/drawing/2014/chart" uri="{C3380CC4-5D6E-409C-BE32-E72D297353CC}">
              <c16:uniqueId val="{00000002-07F6-49DF-993D-F9C3AFBC7229}"/>
            </c:ext>
          </c:extLst>
        </c:ser>
        <c:ser>
          <c:idx val="3"/>
          <c:order val="3"/>
          <c:tx>
            <c:strRef>
              <c:f>Grafik!$E$193</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Grafik!$A$194:$A$197</c:f>
              <c:strCache>
                <c:ptCount val="4"/>
                <c:pt idx="0">
                  <c:v>0-2</c:v>
                </c:pt>
                <c:pt idx="1">
                  <c:v>0-4</c:v>
                </c:pt>
                <c:pt idx="2">
                  <c:v>0-6</c:v>
                </c:pt>
                <c:pt idx="3">
                  <c:v>0-8</c:v>
                </c:pt>
              </c:strCache>
            </c:strRef>
          </c:cat>
          <c:val>
            <c:numRef>
              <c:f>Grafik!$E$194:$E$197</c:f>
              <c:numCache>
                <c:formatCode>General</c:formatCode>
                <c:ptCount val="4"/>
                <c:pt idx="0">
                  <c:v>10.58</c:v>
                </c:pt>
                <c:pt idx="1">
                  <c:v>24.76</c:v>
                </c:pt>
                <c:pt idx="2">
                  <c:v>38.57</c:v>
                </c:pt>
                <c:pt idx="3">
                  <c:v>58.42</c:v>
                </c:pt>
              </c:numCache>
            </c:numRef>
          </c:val>
          <c:smooth val="0"/>
          <c:extLst>
            <c:ext xmlns:c16="http://schemas.microsoft.com/office/drawing/2014/chart" uri="{C3380CC4-5D6E-409C-BE32-E72D297353CC}">
              <c16:uniqueId val="{00000003-07F6-49DF-993D-F9C3AFBC7229}"/>
            </c:ext>
          </c:extLst>
        </c:ser>
        <c:ser>
          <c:idx val="4"/>
          <c:order val="4"/>
          <c:tx>
            <c:strRef>
              <c:f>Grafik!$F$193</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Grafik!$A$194:$A$197</c:f>
              <c:strCache>
                <c:ptCount val="4"/>
                <c:pt idx="0">
                  <c:v>0-2</c:v>
                </c:pt>
                <c:pt idx="1">
                  <c:v>0-4</c:v>
                </c:pt>
                <c:pt idx="2">
                  <c:v>0-6</c:v>
                </c:pt>
                <c:pt idx="3">
                  <c:v>0-8</c:v>
                </c:pt>
              </c:strCache>
            </c:strRef>
          </c:cat>
          <c:val>
            <c:numRef>
              <c:f>Grafik!$F$194:$F$197</c:f>
              <c:numCache>
                <c:formatCode>General</c:formatCode>
                <c:ptCount val="4"/>
                <c:pt idx="0">
                  <c:v>16.61</c:v>
                </c:pt>
                <c:pt idx="1">
                  <c:v>37.58</c:v>
                </c:pt>
                <c:pt idx="2">
                  <c:v>54.97</c:v>
                </c:pt>
                <c:pt idx="3">
                  <c:v>76.400000000000006</c:v>
                </c:pt>
              </c:numCache>
            </c:numRef>
          </c:val>
          <c:smooth val="0"/>
          <c:extLst>
            <c:ext xmlns:c16="http://schemas.microsoft.com/office/drawing/2014/chart" uri="{C3380CC4-5D6E-409C-BE32-E72D297353CC}">
              <c16:uniqueId val="{00000004-07F6-49DF-993D-F9C3AFBC7229}"/>
            </c:ext>
          </c:extLst>
        </c:ser>
        <c:dLbls>
          <c:showLegendKey val="0"/>
          <c:showVal val="0"/>
          <c:showCatName val="0"/>
          <c:showSerName val="0"/>
          <c:showPercent val="0"/>
          <c:showBubbleSize val="0"/>
        </c:dLbls>
        <c:marker val="1"/>
        <c:smooth val="0"/>
        <c:axId val="1943120000"/>
        <c:axId val="1943115104"/>
      </c:lineChart>
      <c:catAx>
        <c:axId val="194312000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15104"/>
        <c:crosses val="autoZero"/>
        <c:auto val="1"/>
        <c:lblAlgn val="ctr"/>
        <c:lblOffset val="100"/>
        <c:noMultiLvlLbl val="0"/>
      </c:catAx>
      <c:valAx>
        <c:axId val="19431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solidFill>
                      <a:sysClr val="windowText" lastClr="000000"/>
                    </a:solidFill>
                  </a:rPr>
                  <a:t>Eklemeli silaj tüketimi, kg</a:t>
                </a:r>
              </a:p>
            </c:rich>
          </c:tx>
          <c:layout>
            <c:manualLayout>
              <c:xMode val="edge"/>
              <c:yMode val="edge"/>
              <c:x val="1.6692091570745436E-2"/>
              <c:y val="0.1800908880968806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20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Grafik!$B$231</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Grafik!$A$232:$A$235</c:f>
              <c:strCache>
                <c:ptCount val="4"/>
                <c:pt idx="0">
                  <c:v>0-2</c:v>
                </c:pt>
                <c:pt idx="1">
                  <c:v>2-4</c:v>
                </c:pt>
                <c:pt idx="2">
                  <c:v>4-6</c:v>
                </c:pt>
                <c:pt idx="3">
                  <c:v>6-8</c:v>
                </c:pt>
              </c:strCache>
            </c:strRef>
          </c:cat>
          <c:val>
            <c:numRef>
              <c:f>Grafik!$B$232:$B$235</c:f>
              <c:numCache>
                <c:formatCode>General</c:formatCode>
                <c:ptCount val="4"/>
                <c:pt idx="0">
                  <c:v>9.2100000000000009</c:v>
                </c:pt>
                <c:pt idx="1">
                  <c:v>10.56</c:v>
                </c:pt>
                <c:pt idx="2">
                  <c:v>11.77</c:v>
                </c:pt>
                <c:pt idx="3">
                  <c:v>19.22</c:v>
                </c:pt>
              </c:numCache>
            </c:numRef>
          </c:val>
          <c:smooth val="0"/>
          <c:extLst>
            <c:ext xmlns:c16="http://schemas.microsoft.com/office/drawing/2014/chart" uri="{C3380CC4-5D6E-409C-BE32-E72D297353CC}">
              <c16:uniqueId val="{00000000-2713-4C8D-8B72-AD56AD37073E}"/>
            </c:ext>
          </c:extLst>
        </c:ser>
        <c:ser>
          <c:idx val="1"/>
          <c:order val="1"/>
          <c:tx>
            <c:strRef>
              <c:f>Grafik!$C$231</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Grafik!$A$232:$A$235</c:f>
              <c:strCache>
                <c:ptCount val="4"/>
                <c:pt idx="0">
                  <c:v>0-2</c:v>
                </c:pt>
                <c:pt idx="1">
                  <c:v>2-4</c:v>
                </c:pt>
                <c:pt idx="2">
                  <c:v>4-6</c:v>
                </c:pt>
                <c:pt idx="3">
                  <c:v>6-8</c:v>
                </c:pt>
              </c:strCache>
            </c:strRef>
          </c:cat>
          <c:val>
            <c:numRef>
              <c:f>Grafik!$C$232:$C$235</c:f>
              <c:numCache>
                <c:formatCode>General</c:formatCode>
                <c:ptCount val="4"/>
                <c:pt idx="0">
                  <c:v>9.42</c:v>
                </c:pt>
                <c:pt idx="1">
                  <c:v>10.74</c:v>
                </c:pt>
                <c:pt idx="2">
                  <c:v>12.2</c:v>
                </c:pt>
                <c:pt idx="3">
                  <c:v>19.54</c:v>
                </c:pt>
              </c:numCache>
            </c:numRef>
          </c:val>
          <c:smooth val="0"/>
          <c:extLst>
            <c:ext xmlns:c16="http://schemas.microsoft.com/office/drawing/2014/chart" uri="{C3380CC4-5D6E-409C-BE32-E72D297353CC}">
              <c16:uniqueId val="{00000001-2713-4C8D-8B72-AD56AD37073E}"/>
            </c:ext>
          </c:extLst>
        </c:ser>
        <c:ser>
          <c:idx val="2"/>
          <c:order val="2"/>
          <c:tx>
            <c:strRef>
              <c:f>Grafik!$D$231</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Grafik!$A$232:$A$235</c:f>
              <c:strCache>
                <c:ptCount val="4"/>
                <c:pt idx="0">
                  <c:v>0-2</c:v>
                </c:pt>
                <c:pt idx="1">
                  <c:v>2-4</c:v>
                </c:pt>
                <c:pt idx="2">
                  <c:v>4-6</c:v>
                </c:pt>
                <c:pt idx="3">
                  <c:v>6-8</c:v>
                </c:pt>
              </c:strCache>
            </c:strRef>
          </c:cat>
          <c:val>
            <c:numRef>
              <c:f>Grafik!$D$232:$D$235</c:f>
              <c:numCache>
                <c:formatCode>General</c:formatCode>
                <c:ptCount val="4"/>
                <c:pt idx="0">
                  <c:v>9.36</c:v>
                </c:pt>
                <c:pt idx="1">
                  <c:v>10.65</c:v>
                </c:pt>
                <c:pt idx="2">
                  <c:v>11.98</c:v>
                </c:pt>
                <c:pt idx="3">
                  <c:v>19.440000000000001</c:v>
                </c:pt>
              </c:numCache>
            </c:numRef>
          </c:val>
          <c:smooth val="0"/>
          <c:extLst>
            <c:ext xmlns:c16="http://schemas.microsoft.com/office/drawing/2014/chart" uri="{C3380CC4-5D6E-409C-BE32-E72D297353CC}">
              <c16:uniqueId val="{00000002-2713-4C8D-8B72-AD56AD37073E}"/>
            </c:ext>
          </c:extLst>
        </c:ser>
        <c:ser>
          <c:idx val="3"/>
          <c:order val="3"/>
          <c:tx>
            <c:strRef>
              <c:f>Grafik!$E$231</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Grafik!$A$232:$A$235</c:f>
              <c:strCache>
                <c:ptCount val="4"/>
                <c:pt idx="0">
                  <c:v>0-2</c:v>
                </c:pt>
                <c:pt idx="1">
                  <c:v>2-4</c:v>
                </c:pt>
                <c:pt idx="2">
                  <c:v>4-6</c:v>
                </c:pt>
                <c:pt idx="3">
                  <c:v>6-8</c:v>
                </c:pt>
              </c:strCache>
            </c:strRef>
          </c:cat>
          <c:val>
            <c:numRef>
              <c:f>Grafik!$E$232:$E$235</c:f>
              <c:numCache>
                <c:formatCode>General</c:formatCode>
                <c:ptCount val="4"/>
                <c:pt idx="0">
                  <c:v>9.07</c:v>
                </c:pt>
                <c:pt idx="1">
                  <c:v>10.73</c:v>
                </c:pt>
                <c:pt idx="2">
                  <c:v>12.11</c:v>
                </c:pt>
                <c:pt idx="3">
                  <c:v>19.329999999999998</c:v>
                </c:pt>
              </c:numCache>
            </c:numRef>
          </c:val>
          <c:smooth val="0"/>
          <c:extLst>
            <c:ext xmlns:c16="http://schemas.microsoft.com/office/drawing/2014/chart" uri="{C3380CC4-5D6E-409C-BE32-E72D297353CC}">
              <c16:uniqueId val="{00000003-2713-4C8D-8B72-AD56AD37073E}"/>
            </c:ext>
          </c:extLst>
        </c:ser>
        <c:ser>
          <c:idx val="4"/>
          <c:order val="4"/>
          <c:tx>
            <c:strRef>
              <c:f>Grafik!$F$231</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Grafik!$A$232:$A$235</c:f>
              <c:strCache>
                <c:ptCount val="4"/>
                <c:pt idx="0">
                  <c:v>0-2</c:v>
                </c:pt>
                <c:pt idx="1">
                  <c:v>2-4</c:v>
                </c:pt>
                <c:pt idx="2">
                  <c:v>4-6</c:v>
                </c:pt>
                <c:pt idx="3">
                  <c:v>6-8</c:v>
                </c:pt>
              </c:strCache>
            </c:strRef>
          </c:cat>
          <c:val>
            <c:numRef>
              <c:f>Grafik!$F$232:$F$235</c:f>
              <c:numCache>
                <c:formatCode>General</c:formatCode>
                <c:ptCount val="4"/>
                <c:pt idx="0">
                  <c:v>9.41</c:v>
                </c:pt>
                <c:pt idx="1">
                  <c:v>10.68</c:v>
                </c:pt>
                <c:pt idx="2">
                  <c:v>12.19</c:v>
                </c:pt>
                <c:pt idx="3">
                  <c:v>19.47</c:v>
                </c:pt>
              </c:numCache>
            </c:numRef>
          </c:val>
          <c:smooth val="0"/>
          <c:extLst>
            <c:ext xmlns:c16="http://schemas.microsoft.com/office/drawing/2014/chart" uri="{C3380CC4-5D6E-409C-BE32-E72D297353CC}">
              <c16:uniqueId val="{00000004-2713-4C8D-8B72-AD56AD37073E}"/>
            </c:ext>
          </c:extLst>
        </c:ser>
        <c:dLbls>
          <c:showLegendKey val="0"/>
          <c:showVal val="0"/>
          <c:showCatName val="0"/>
          <c:showSerName val="0"/>
          <c:showPercent val="0"/>
          <c:showBubbleSize val="0"/>
        </c:dLbls>
        <c:marker val="1"/>
        <c:smooth val="0"/>
        <c:axId val="1943116192"/>
        <c:axId val="1943117280"/>
      </c:lineChart>
      <c:catAx>
        <c:axId val="194311619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layout>
            <c:manualLayout>
              <c:xMode val="edge"/>
              <c:yMode val="edge"/>
              <c:x val="0.32192040197309968"/>
              <c:y val="0.894536706935784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17280"/>
        <c:crosses val="autoZero"/>
        <c:auto val="1"/>
        <c:lblAlgn val="ctr"/>
        <c:lblOffset val="100"/>
        <c:noMultiLvlLbl val="0"/>
      </c:catAx>
      <c:valAx>
        <c:axId val="1943117280"/>
        <c:scaling>
          <c:orientation val="minMax"/>
          <c:max val="2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Yoğun yem tüketimi, kg</a:t>
                </a:r>
              </a:p>
            </c:rich>
          </c:tx>
          <c:layout>
            <c:manualLayout>
              <c:xMode val="edge"/>
              <c:yMode val="edge"/>
              <c:x val="1.4564831261101243E-2"/>
              <c:y val="0.2234767208264650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16192"/>
        <c:crosses val="autoZero"/>
        <c:crossBetween val="between"/>
        <c:majorUnit val="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Grafik!$B$241</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Grafik!$A$242:$A$245</c:f>
              <c:strCache>
                <c:ptCount val="4"/>
                <c:pt idx="0">
                  <c:v>0-2</c:v>
                </c:pt>
                <c:pt idx="1">
                  <c:v>0-4</c:v>
                </c:pt>
                <c:pt idx="2">
                  <c:v>0-6</c:v>
                </c:pt>
                <c:pt idx="3">
                  <c:v>0-8</c:v>
                </c:pt>
              </c:strCache>
            </c:strRef>
          </c:cat>
          <c:val>
            <c:numRef>
              <c:f>Grafik!$B$242:$B$245</c:f>
              <c:numCache>
                <c:formatCode>General</c:formatCode>
                <c:ptCount val="4"/>
                <c:pt idx="0">
                  <c:v>9.2100000000000009</c:v>
                </c:pt>
                <c:pt idx="1">
                  <c:v>19.77</c:v>
                </c:pt>
                <c:pt idx="2">
                  <c:v>31.54</c:v>
                </c:pt>
                <c:pt idx="3">
                  <c:v>50.76</c:v>
                </c:pt>
              </c:numCache>
            </c:numRef>
          </c:val>
          <c:smooth val="0"/>
          <c:extLst>
            <c:ext xmlns:c16="http://schemas.microsoft.com/office/drawing/2014/chart" uri="{C3380CC4-5D6E-409C-BE32-E72D297353CC}">
              <c16:uniqueId val="{00000000-9803-4F92-ACCA-343D0EFA736C}"/>
            </c:ext>
          </c:extLst>
        </c:ser>
        <c:ser>
          <c:idx val="1"/>
          <c:order val="1"/>
          <c:tx>
            <c:strRef>
              <c:f>Grafik!$C$241</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Grafik!$A$242:$A$245</c:f>
              <c:strCache>
                <c:ptCount val="4"/>
                <c:pt idx="0">
                  <c:v>0-2</c:v>
                </c:pt>
                <c:pt idx="1">
                  <c:v>0-4</c:v>
                </c:pt>
                <c:pt idx="2">
                  <c:v>0-6</c:v>
                </c:pt>
                <c:pt idx="3">
                  <c:v>0-8</c:v>
                </c:pt>
              </c:strCache>
            </c:strRef>
          </c:cat>
          <c:val>
            <c:numRef>
              <c:f>Grafik!$C$242:$C$245</c:f>
              <c:numCache>
                <c:formatCode>General</c:formatCode>
                <c:ptCount val="4"/>
                <c:pt idx="0">
                  <c:v>9.42</c:v>
                </c:pt>
                <c:pt idx="1">
                  <c:v>20.16</c:v>
                </c:pt>
                <c:pt idx="2">
                  <c:v>32.36</c:v>
                </c:pt>
                <c:pt idx="3">
                  <c:v>51.89</c:v>
                </c:pt>
              </c:numCache>
            </c:numRef>
          </c:val>
          <c:smooth val="0"/>
          <c:extLst>
            <c:ext xmlns:c16="http://schemas.microsoft.com/office/drawing/2014/chart" uri="{C3380CC4-5D6E-409C-BE32-E72D297353CC}">
              <c16:uniqueId val="{00000001-9803-4F92-ACCA-343D0EFA736C}"/>
            </c:ext>
          </c:extLst>
        </c:ser>
        <c:ser>
          <c:idx val="2"/>
          <c:order val="2"/>
          <c:tx>
            <c:strRef>
              <c:f>Grafik!$D$241</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Grafik!$A$242:$A$245</c:f>
              <c:strCache>
                <c:ptCount val="4"/>
                <c:pt idx="0">
                  <c:v>0-2</c:v>
                </c:pt>
                <c:pt idx="1">
                  <c:v>0-4</c:v>
                </c:pt>
                <c:pt idx="2">
                  <c:v>0-6</c:v>
                </c:pt>
                <c:pt idx="3">
                  <c:v>0-8</c:v>
                </c:pt>
              </c:strCache>
            </c:strRef>
          </c:cat>
          <c:val>
            <c:numRef>
              <c:f>Grafik!$D$242:$D$245</c:f>
              <c:numCache>
                <c:formatCode>General</c:formatCode>
                <c:ptCount val="4"/>
                <c:pt idx="0">
                  <c:v>9.36</c:v>
                </c:pt>
                <c:pt idx="1">
                  <c:v>20.100000000000001</c:v>
                </c:pt>
                <c:pt idx="2">
                  <c:v>31.99</c:v>
                </c:pt>
                <c:pt idx="3">
                  <c:v>51.43</c:v>
                </c:pt>
              </c:numCache>
            </c:numRef>
          </c:val>
          <c:smooth val="0"/>
          <c:extLst>
            <c:ext xmlns:c16="http://schemas.microsoft.com/office/drawing/2014/chart" uri="{C3380CC4-5D6E-409C-BE32-E72D297353CC}">
              <c16:uniqueId val="{00000002-9803-4F92-ACCA-343D0EFA736C}"/>
            </c:ext>
          </c:extLst>
        </c:ser>
        <c:ser>
          <c:idx val="3"/>
          <c:order val="3"/>
          <c:tx>
            <c:strRef>
              <c:f>Grafik!$E$241</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Grafik!$A$242:$A$245</c:f>
              <c:strCache>
                <c:ptCount val="4"/>
                <c:pt idx="0">
                  <c:v>0-2</c:v>
                </c:pt>
                <c:pt idx="1">
                  <c:v>0-4</c:v>
                </c:pt>
                <c:pt idx="2">
                  <c:v>0-6</c:v>
                </c:pt>
                <c:pt idx="3">
                  <c:v>0-8</c:v>
                </c:pt>
              </c:strCache>
            </c:strRef>
          </c:cat>
          <c:val>
            <c:numRef>
              <c:f>Grafik!$E$242:$E$245</c:f>
              <c:numCache>
                <c:formatCode>General</c:formatCode>
                <c:ptCount val="4"/>
                <c:pt idx="0">
                  <c:v>9.07</c:v>
                </c:pt>
                <c:pt idx="1">
                  <c:v>19.8</c:v>
                </c:pt>
                <c:pt idx="2">
                  <c:v>31.91</c:v>
                </c:pt>
                <c:pt idx="3">
                  <c:v>51.24</c:v>
                </c:pt>
              </c:numCache>
            </c:numRef>
          </c:val>
          <c:smooth val="0"/>
          <c:extLst>
            <c:ext xmlns:c16="http://schemas.microsoft.com/office/drawing/2014/chart" uri="{C3380CC4-5D6E-409C-BE32-E72D297353CC}">
              <c16:uniqueId val="{00000003-9803-4F92-ACCA-343D0EFA736C}"/>
            </c:ext>
          </c:extLst>
        </c:ser>
        <c:ser>
          <c:idx val="4"/>
          <c:order val="4"/>
          <c:tx>
            <c:strRef>
              <c:f>Grafik!$F$241</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Grafik!$A$242:$A$245</c:f>
              <c:strCache>
                <c:ptCount val="4"/>
                <c:pt idx="0">
                  <c:v>0-2</c:v>
                </c:pt>
                <c:pt idx="1">
                  <c:v>0-4</c:v>
                </c:pt>
                <c:pt idx="2">
                  <c:v>0-6</c:v>
                </c:pt>
                <c:pt idx="3">
                  <c:v>0-8</c:v>
                </c:pt>
              </c:strCache>
            </c:strRef>
          </c:cat>
          <c:val>
            <c:numRef>
              <c:f>Grafik!$F$242:$F$245</c:f>
              <c:numCache>
                <c:formatCode>General</c:formatCode>
                <c:ptCount val="4"/>
                <c:pt idx="0">
                  <c:v>9.41</c:v>
                </c:pt>
                <c:pt idx="1">
                  <c:v>20.09</c:v>
                </c:pt>
                <c:pt idx="2">
                  <c:v>32.28</c:v>
                </c:pt>
                <c:pt idx="3">
                  <c:v>51.75</c:v>
                </c:pt>
              </c:numCache>
            </c:numRef>
          </c:val>
          <c:smooth val="0"/>
          <c:extLst>
            <c:ext xmlns:c16="http://schemas.microsoft.com/office/drawing/2014/chart" uri="{C3380CC4-5D6E-409C-BE32-E72D297353CC}">
              <c16:uniqueId val="{00000004-9803-4F92-ACCA-343D0EFA736C}"/>
            </c:ext>
          </c:extLst>
        </c:ser>
        <c:dLbls>
          <c:showLegendKey val="0"/>
          <c:showVal val="0"/>
          <c:showCatName val="0"/>
          <c:showSerName val="0"/>
          <c:showPercent val="0"/>
          <c:showBubbleSize val="0"/>
        </c:dLbls>
        <c:marker val="1"/>
        <c:smooth val="0"/>
        <c:axId val="1943120544"/>
        <c:axId val="1943121088"/>
      </c:lineChart>
      <c:catAx>
        <c:axId val="194312054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layout>
            <c:manualLayout>
              <c:xMode val="edge"/>
              <c:yMode val="edge"/>
              <c:x val="0.33990016342296836"/>
              <c:y val="0.9003150708909504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21088"/>
        <c:crosses val="autoZero"/>
        <c:auto val="1"/>
        <c:lblAlgn val="ctr"/>
        <c:lblOffset val="100"/>
        <c:noMultiLvlLbl val="0"/>
      </c:catAx>
      <c:valAx>
        <c:axId val="194312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sz="900" b="0" i="0" u="none" strike="noStrike" cap="none" baseline="0">
                    <a:effectLst/>
                  </a:rPr>
                  <a:t>Yoğun yem tüketimi, kg</a:t>
                </a:r>
                <a:r>
                  <a:rPr lang="tr-TR" sz="900" b="0" i="0" u="none" strike="noStrike" cap="none" baseline="0"/>
                  <a:t> </a:t>
                </a:r>
                <a:endParaRPr lang="tr-TR" b="0" cap="none" baseline="0"/>
              </a:p>
            </c:rich>
          </c:tx>
          <c:layout>
            <c:manualLayout>
              <c:xMode val="edge"/>
              <c:yMode val="edge"/>
              <c:x val="1.6933096506808767E-2"/>
              <c:y val="0.2361494922896431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43120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Grafik!$B$272</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Grafik!$A$273:$A$276</c:f>
              <c:strCache>
                <c:ptCount val="4"/>
                <c:pt idx="0">
                  <c:v>0-2</c:v>
                </c:pt>
                <c:pt idx="1">
                  <c:v>2-4</c:v>
                </c:pt>
                <c:pt idx="2">
                  <c:v>4-6</c:v>
                </c:pt>
                <c:pt idx="3">
                  <c:v>6-8</c:v>
                </c:pt>
              </c:strCache>
            </c:strRef>
          </c:cat>
          <c:val>
            <c:numRef>
              <c:f>Grafik!$B$273:$B$276</c:f>
              <c:numCache>
                <c:formatCode>General</c:formatCode>
                <c:ptCount val="4"/>
                <c:pt idx="0">
                  <c:v>19.89</c:v>
                </c:pt>
                <c:pt idx="1">
                  <c:v>22.92</c:v>
                </c:pt>
                <c:pt idx="2">
                  <c:v>23.16</c:v>
                </c:pt>
                <c:pt idx="3">
                  <c:v>33.380000000000003</c:v>
                </c:pt>
              </c:numCache>
            </c:numRef>
          </c:val>
          <c:smooth val="0"/>
          <c:extLst>
            <c:ext xmlns:c16="http://schemas.microsoft.com/office/drawing/2014/chart" uri="{C3380CC4-5D6E-409C-BE32-E72D297353CC}">
              <c16:uniqueId val="{00000000-22BB-46D5-B5DA-27920BE8CDE4}"/>
            </c:ext>
          </c:extLst>
        </c:ser>
        <c:ser>
          <c:idx val="1"/>
          <c:order val="1"/>
          <c:tx>
            <c:strRef>
              <c:f>Grafik!$C$272</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Grafik!$A$273:$A$276</c:f>
              <c:strCache>
                <c:ptCount val="4"/>
                <c:pt idx="0">
                  <c:v>0-2</c:v>
                </c:pt>
                <c:pt idx="1">
                  <c:v>2-4</c:v>
                </c:pt>
                <c:pt idx="2">
                  <c:v>4-6</c:v>
                </c:pt>
                <c:pt idx="3">
                  <c:v>6-8</c:v>
                </c:pt>
              </c:strCache>
            </c:strRef>
          </c:cat>
          <c:val>
            <c:numRef>
              <c:f>Grafik!$C$273:$C$276</c:f>
              <c:numCache>
                <c:formatCode>General</c:formatCode>
                <c:ptCount val="4"/>
                <c:pt idx="0">
                  <c:v>21.09</c:v>
                </c:pt>
                <c:pt idx="1">
                  <c:v>23.18</c:v>
                </c:pt>
                <c:pt idx="2">
                  <c:v>23.16</c:v>
                </c:pt>
                <c:pt idx="3">
                  <c:v>34.18</c:v>
                </c:pt>
              </c:numCache>
            </c:numRef>
          </c:val>
          <c:smooth val="0"/>
          <c:extLst>
            <c:ext xmlns:c16="http://schemas.microsoft.com/office/drawing/2014/chart" uri="{C3380CC4-5D6E-409C-BE32-E72D297353CC}">
              <c16:uniqueId val="{00000001-22BB-46D5-B5DA-27920BE8CDE4}"/>
            </c:ext>
          </c:extLst>
        </c:ser>
        <c:ser>
          <c:idx val="2"/>
          <c:order val="2"/>
          <c:tx>
            <c:strRef>
              <c:f>Grafik!$D$272</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Grafik!$A$273:$A$276</c:f>
              <c:strCache>
                <c:ptCount val="4"/>
                <c:pt idx="0">
                  <c:v>0-2</c:v>
                </c:pt>
                <c:pt idx="1">
                  <c:v>2-4</c:v>
                </c:pt>
                <c:pt idx="2">
                  <c:v>4-6</c:v>
                </c:pt>
                <c:pt idx="3">
                  <c:v>6-8</c:v>
                </c:pt>
              </c:strCache>
            </c:strRef>
          </c:cat>
          <c:val>
            <c:numRef>
              <c:f>Grafik!$D$273:$D$276</c:f>
              <c:numCache>
                <c:formatCode>General</c:formatCode>
                <c:ptCount val="4"/>
                <c:pt idx="0">
                  <c:v>24.74</c:v>
                </c:pt>
                <c:pt idx="1">
                  <c:v>26.69</c:v>
                </c:pt>
                <c:pt idx="2">
                  <c:v>27.5</c:v>
                </c:pt>
                <c:pt idx="3">
                  <c:v>39.520000000000003</c:v>
                </c:pt>
              </c:numCache>
            </c:numRef>
          </c:val>
          <c:smooth val="0"/>
          <c:extLst>
            <c:ext xmlns:c16="http://schemas.microsoft.com/office/drawing/2014/chart" uri="{C3380CC4-5D6E-409C-BE32-E72D297353CC}">
              <c16:uniqueId val="{00000002-22BB-46D5-B5DA-27920BE8CDE4}"/>
            </c:ext>
          </c:extLst>
        </c:ser>
        <c:ser>
          <c:idx val="3"/>
          <c:order val="3"/>
          <c:tx>
            <c:strRef>
              <c:f>Grafik!$E$272</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Grafik!$A$273:$A$276</c:f>
              <c:strCache>
                <c:ptCount val="4"/>
                <c:pt idx="0">
                  <c:v>0-2</c:v>
                </c:pt>
                <c:pt idx="1">
                  <c:v>2-4</c:v>
                </c:pt>
                <c:pt idx="2">
                  <c:v>4-6</c:v>
                </c:pt>
                <c:pt idx="3">
                  <c:v>6-8</c:v>
                </c:pt>
              </c:strCache>
            </c:strRef>
          </c:cat>
          <c:val>
            <c:numRef>
              <c:f>Grafik!$E$273:$E$276</c:f>
              <c:numCache>
                <c:formatCode>General</c:formatCode>
                <c:ptCount val="4"/>
                <c:pt idx="0">
                  <c:v>19.652999999999999</c:v>
                </c:pt>
                <c:pt idx="1">
                  <c:v>24.92</c:v>
                </c:pt>
                <c:pt idx="2">
                  <c:v>25.92</c:v>
                </c:pt>
                <c:pt idx="3">
                  <c:v>39.18</c:v>
                </c:pt>
              </c:numCache>
            </c:numRef>
          </c:val>
          <c:smooth val="0"/>
          <c:extLst>
            <c:ext xmlns:c16="http://schemas.microsoft.com/office/drawing/2014/chart" uri="{C3380CC4-5D6E-409C-BE32-E72D297353CC}">
              <c16:uniqueId val="{00000003-22BB-46D5-B5DA-27920BE8CDE4}"/>
            </c:ext>
          </c:extLst>
        </c:ser>
        <c:ser>
          <c:idx val="4"/>
          <c:order val="4"/>
          <c:tx>
            <c:strRef>
              <c:f>Grafik!$F$272</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Grafik!$A$273:$A$276</c:f>
              <c:strCache>
                <c:ptCount val="4"/>
                <c:pt idx="0">
                  <c:v>0-2</c:v>
                </c:pt>
                <c:pt idx="1">
                  <c:v>2-4</c:v>
                </c:pt>
                <c:pt idx="2">
                  <c:v>4-6</c:v>
                </c:pt>
                <c:pt idx="3">
                  <c:v>6-8</c:v>
                </c:pt>
              </c:strCache>
            </c:strRef>
          </c:cat>
          <c:val>
            <c:numRef>
              <c:f>Grafik!$F$273:$F$276</c:f>
              <c:numCache>
                <c:formatCode>General</c:formatCode>
                <c:ptCount val="4"/>
                <c:pt idx="0">
                  <c:v>26.02</c:v>
                </c:pt>
                <c:pt idx="1">
                  <c:v>31.65</c:v>
                </c:pt>
                <c:pt idx="2">
                  <c:v>29.59</c:v>
                </c:pt>
                <c:pt idx="3">
                  <c:v>40.94</c:v>
                </c:pt>
              </c:numCache>
            </c:numRef>
          </c:val>
          <c:smooth val="0"/>
          <c:extLst>
            <c:ext xmlns:c16="http://schemas.microsoft.com/office/drawing/2014/chart" uri="{C3380CC4-5D6E-409C-BE32-E72D297353CC}">
              <c16:uniqueId val="{00000004-22BB-46D5-B5DA-27920BE8CDE4}"/>
            </c:ext>
          </c:extLst>
        </c:ser>
        <c:dLbls>
          <c:showLegendKey val="0"/>
          <c:showVal val="0"/>
          <c:showCatName val="0"/>
          <c:showSerName val="0"/>
          <c:showPercent val="0"/>
          <c:showBubbleSize val="0"/>
        </c:dLbls>
        <c:marker val="1"/>
        <c:smooth val="0"/>
        <c:axId val="365466448"/>
        <c:axId val="365461008"/>
      </c:lineChart>
      <c:catAx>
        <c:axId val="36546644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5461008"/>
        <c:crosses val="autoZero"/>
        <c:auto val="1"/>
        <c:lblAlgn val="ctr"/>
        <c:lblOffset val="100"/>
        <c:noMultiLvlLbl val="0"/>
      </c:catAx>
      <c:valAx>
        <c:axId val="36546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Toplam yem tüketimi, kg</a:t>
                </a:r>
              </a:p>
            </c:rich>
          </c:tx>
          <c:layout>
            <c:manualLayout>
              <c:xMode val="edge"/>
              <c:yMode val="edge"/>
              <c:x val="1.2209191936114369E-2"/>
              <c:y val="0.262694663167104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5466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Grafik!$B$283</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Grafik!$A$284:$A$287</c:f>
              <c:strCache>
                <c:ptCount val="4"/>
                <c:pt idx="0">
                  <c:v>0-2</c:v>
                </c:pt>
                <c:pt idx="1">
                  <c:v>0-4</c:v>
                </c:pt>
                <c:pt idx="2">
                  <c:v>0-6</c:v>
                </c:pt>
                <c:pt idx="3">
                  <c:v>0-8</c:v>
                </c:pt>
              </c:strCache>
            </c:strRef>
          </c:cat>
          <c:val>
            <c:numRef>
              <c:f>Grafik!$B$284:$B$287</c:f>
              <c:numCache>
                <c:formatCode>General</c:formatCode>
                <c:ptCount val="4"/>
                <c:pt idx="0">
                  <c:v>19.89</c:v>
                </c:pt>
                <c:pt idx="1">
                  <c:v>42.81</c:v>
                </c:pt>
                <c:pt idx="2">
                  <c:v>65.97</c:v>
                </c:pt>
                <c:pt idx="3">
                  <c:v>99.35</c:v>
                </c:pt>
              </c:numCache>
            </c:numRef>
          </c:val>
          <c:smooth val="0"/>
          <c:extLst>
            <c:ext xmlns:c16="http://schemas.microsoft.com/office/drawing/2014/chart" uri="{C3380CC4-5D6E-409C-BE32-E72D297353CC}">
              <c16:uniqueId val="{00000000-8B70-4F2F-ACF6-496FA952BFEE}"/>
            </c:ext>
          </c:extLst>
        </c:ser>
        <c:ser>
          <c:idx val="1"/>
          <c:order val="1"/>
          <c:tx>
            <c:strRef>
              <c:f>Grafik!$C$283</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Grafik!$A$284:$A$287</c:f>
              <c:strCache>
                <c:ptCount val="4"/>
                <c:pt idx="0">
                  <c:v>0-2</c:v>
                </c:pt>
                <c:pt idx="1">
                  <c:v>0-4</c:v>
                </c:pt>
                <c:pt idx="2">
                  <c:v>0-6</c:v>
                </c:pt>
                <c:pt idx="3">
                  <c:v>0-8</c:v>
                </c:pt>
              </c:strCache>
            </c:strRef>
          </c:cat>
          <c:val>
            <c:numRef>
              <c:f>Grafik!$C$284:$C$287</c:f>
              <c:numCache>
                <c:formatCode>General</c:formatCode>
                <c:ptCount val="4"/>
                <c:pt idx="0">
                  <c:v>21.09</c:v>
                </c:pt>
                <c:pt idx="1">
                  <c:v>44.27</c:v>
                </c:pt>
                <c:pt idx="2">
                  <c:v>67.430000000000007</c:v>
                </c:pt>
                <c:pt idx="3">
                  <c:v>101.61</c:v>
                </c:pt>
              </c:numCache>
            </c:numRef>
          </c:val>
          <c:smooth val="0"/>
          <c:extLst>
            <c:ext xmlns:c16="http://schemas.microsoft.com/office/drawing/2014/chart" uri="{C3380CC4-5D6E-409C-BE32-E72D297353CC}">
              <c16:uniqueId val="{00000001-8B70-4F2F-ACF6-496FA952BFEE}"/>
            </c:ext>
          </c:extLst>
        </c:ser>
        <c:ser>
          <c:idx val="2"/>
          <c:order val="2"/>
          <c:tx>
            <c:strRef>
              <c:f>Grafik!$D$283</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Grafik!$A$284:$A$287</c:f>
              <c:strCache>
                <c:ptCount val="4"/>
                <c:pt idx="0">
                  <c:v>0-2</c:v>
                </c:pt>
                <c:pt idx="1">
                  <c:v>0-4</c:v>
                </c:pt>
                <c:pt idx="2">
                  <c:v>0-6</c:v>
                </c:pt>
                <c:pt idx="3">
                  <c:v>0-8</c:v>
                </c:pt>
              </c:strCache>
            </c:strRef>
          </c:cat>
          <c:val>
            <c:numRef>
              <c:f>Grafik!$D$284:$D$287</c:f>
              <c:numCache>
                <c:formatCode>General</c:formatCode>
                <c:ptCount val="4"/>
                <c:pt idx="0">
                  <c:v>24.74</c:v>
                </c:pt>
                <c:pt idx="1">
                  <c:v>51.43</c:v>
                </c:pt>
                <c:pt idx="2">
                  <c:v>78.930000000000007</c:v>
                </c:pt>
                <c:pt idx="3">
                  <c:v>118.5</c:v>
                </c:pt>
              </c:numCache>
            </c:numRef>
          </c:val>
          <c:smooth val="0"/>
          <c:extLst>
            <c:ext xmlns:c16="http://schemas.microsoft.com/office/drawing/2014/chart" uri="{C3380CC4-5D6E-409C-BE32-E72D297353CC}">
              <c16:uniqueId val="{00000002-8B70-4F2F-ACF6-496FA952BFEE}"/>
            </c:ext>
          </c:extLst>
        </c:ser>
        <c:ser>
          <c:idx val="3"/>
          <c:order val="3"/>
          <c:tx>
            <c:strRef>
              <c:f>Grafik!$E$283</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Grafik!$A$284:$A$287</c:f>
              <c:strCache>
                <c:ptCount val="4"/>
                <c:pt idx="0">
                  <c:v>0-2</c:v>
                </c:pt>
                <c:pt idx="1">
                  <c:v>0-4</c:v>
                </c:pt>
                <c:pt idx="2">
                  <c:v>0-6</c:v>
                </c:pt>
                <c:pt idx="3">
                  <c:v>0-8</c:v>
                </c:pt>
              </c:strCache>
            </c:strRef>
          </c:cat>
          <c:val>
            <c:numRef>
              <c:f>Grafik!$E$284:$E$287</c:f>
              <c:numCache>
                <c:formatCode>General</c:formatCode>
                <c:ptCount val="4"/>
                <c:pt idx="0">
                  <c:v>19.649999999999999</c:v>
                </c:pt>
                <c:pt idx="1">
                  <c:v>44.57</c:v>
                </c:pt>
                <c:pt idx="2">
                  <c:v>70.48</c:v>
                </c:pt>
                <c:pt idx="3">
                  <c:v>109.66</c:v>
                </c:pt>
              </c:numCache>
            </c:numRef>
          </c:val>
          <c:smooth val="0"/>
          <c:extLst>
            <c:ext xmlns:c16="http://schemas.microsoft.com/office/drawing/2014/chart" uri="{C3380CC4-5D6E-409C-BE32-E72D297353CC}">
              <c16:uniqueId val="{00000003-8B70-4F2F-ACF6-496FA952BFEE}"/>
            </c:ext>
          </c:extLst>
        </c:ser>
        <c:ser>
          <c:idx val="4"/>
          <c:order val="4"/>
          <c:tx>
            <c:strRef>
              <c:f>Grafik!$F$283</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Grafik!$A$284:$A$287</c:f>
              <c:strCache>
                <c:ptCount val="4"/>
                <c:pt idx="0">
                  <c:v>0-2</c:v>
                </c:pt>
                <c:pt idx="1">
                  <c:v>0-4</c:v>
                </c:pt>
                <c:pt idx="2">
                  <c:v>0-6</c:v>
                </c:pt>
                <c:pt idx="3">
                  <c:v>0-8</c:v>
                </c:pt>
              </c:strCache>
            </c:strRef>
          </c:cat>
          <c:val>
            <c:numRef>
              <c:f>Grafik!$F$284:$F$287</c:f>
              <c:numCache>
                <c:formatCode>General</c:formatCode>
                <c:ptCount val="4"/>
                <c:pt idx="0">
                  <c:v>26.02</c:v>
                </c:pt>
                <c:pt idx="1">
                  <c:v>57.67</c:v>
                </c:pt>
                <c:pt idx="2">
                  <c:v>87.25</c:v>
                </c:pt>
                <c:pt idx="3">
                  <c:v>128.19999999999999</c:v>
                </c:pt>
              </c:numCache>
            </c:numRef>
          </c:val>
          <c:smooth val="0"/>
          <c:extLst>
            <c:ext xmlns:c16="http://schemas.microsoft.com/office/drawing/2014/chart" uri="{C3380CC4-5D6E-409C-BE32-E72D297353CC}">
              <c16:uniqueId val="{00000004-8B70-4F2F-ACF6-496FA952BFEE}"/>
            </c:ext>
          </c:extLst>
        </c:ser>
        <c:dLbls>
          <c:showLegendKey val="0"/>
          <c:showVal val="0"/>
          <c:showCatName val="0"/>
          <c:showSerName val="0"/>
          <c:showPercent val="0"/>
          <c:showBubbleSize val="0"/>
        </c:dLbls>
        <c:marker val="1"/>
        <c:smooth val="0"/>
        <c:axId val="365467536"/>
        <c:axId val="365463728"/>
      </c:lineChart>
      <c:catAx>
        <c:axId val="365467536"/>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layout>
            <c:manualLayout>
              <c:xMode val="edge"/>
              <c:yMode val="edge"/>
              <c:x val="0.32348408503731552"/>
              <c:y val="0.9011803732866725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5463728"/>
        <c:crosses val="autoZero"/>
        <c:auto val="1"/>
        <c:lblAlgn val="ctr"/>
        <c:lblOffset val="100"/>
        <c:noMultiLvlLbl val="0"/>
      </c:catAx>
      <c:valAx>
        <c:axId val="36546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Toplam yem tüketimi, kg</a:t>
                </a:r>
              </a:p>
            </c:rich>
          </c:tx>
          <c:layout>
            <c:manualLayout>
              <c:xMode val="edge"/>
              <c:yMode val="edge"/>
              <c:x val="1.9301390517674651E-2"/>
              <c:y val="0.2349168853893263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5467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'Sıcaklık - Nem'!$E$14</c:f>
              <c:strCache>
                <c:ptCount val="1"/>
                <c:pt idx="0">
                  <c:v>SNİ</c:v>
                </c:pt>
              </c:strCache>
            </c:strRef>
          </c:tx>
          <c:spPr>
            <a:ln w="28575" cap="rnd">
              <a:solidFill>
                <a:schemeClr val="accent1"/>
              </a:solidFill>
              <a:round/>
            </a:ln>
            <a:effectLst/>
          </c:spPr>
          <c:marker>
            <c:symbol val="none"/>
          </c:marker>
          <c:trendline>
            <c:spPr>
              <a:ln w="31750" cap="rnd">
                <a:solidFill>
                  <a:schemeClr val="tx1"/>
                </a:solidFill>
                <a:prstDash val="sysDot"/>
              </a:ln>
              <a:effectLst/>
            </c:spPr>
            <c:trendlineType val="linear"/>
            <c:dispRSqr val="0"/>
            <c:dispEq val="0"/>
          </c:trendline>
          <c:cat>
            <c:numRef>
              <c:f>'Sıcaklık - Nem'!$B$15:$B$70</c:f>
              <c:numCache>
                <c:formatCode>m/d/yyyy</c:formatCode>
                <c:ptCount val="56"/>
                <c:pt idx="0">
                  <c:v>44315</c:v>
                </c:pt>
                <c:pt idx="1">
                  <c:v>44316</c:v>
                </c:pt>
                <c:pt idx="2">
                  <c:v>44317</c:v>
                </c:pt>
                <c:pt idx="3">
                  <c:v>44318</c:v>
                </c:pt>
                <c:pt idx="4">
                  <c:v>44319</c:v>
                </c:pt>
                <c:pt idx="5">
                  <c:v>44320</c:v>
                </c:pt>
                <c:pt idx="6">
                  <c:v>44321</c:v>
                </c:pt>
                <c:pt idx="7">
                  <c:v>44322</c:v>
                </c:pt>
                <c:pt idx="8">
                  <c:v>44323</c:v>
                </c:pt>
                <c:pt idx="9">
                  <c:v>44324</c:v>
                </c:pt>
                <c:pt idx="10">
                  <c:v>44325</c:v>
                </c:pt>
                <c:pt idx="11">
                  <c:v>44326</c:v>
                </c:pt>
                <c:pt idx="12">
                  <c:v>44327</c:v>
                </c:pt>
                <c:pt idx="13">
                  <c:v>44328</c:v>
                </c:pt>
                <c:pt idx="14">
                  <c:v>44329</c:v>
                </c:pt>
                <c:pt idx="15">
                  <c:v>44330</c:v>
                </c:pt>
                <c:pt idx="16">
                  <c:v>44331</c:v>
                </c:pt>
                <c:pt idx="17">
                  <c:v>44332</c:v>
                </c:pt>
                <c:pt idx="18">
                  <c:v>44333</c:v>
                </c:pt>
                <c:pt idx="19">
                  <c:v>44334</c:v>
                </c:pt>
                <c:pt idx="20">
                  <c:v>44335</c:v>
                </c:pt>
                <c:pt idx="21">
                  <c:v>44336</c:v>
                </c:pt>
                <c:pt idx="22">
                  <c:v>44337</c:v>
                </c:pt>
                <c:pt idx="23">
                  <c:v>44338</c:v>
                </c:pt>
                <c:pt idx="24">
                  <c:v>44339</c:v>
                </c:pt>
                <c:pt idx="25">
                  <c:v>44340</c:v>
                </c:pt>
                <c:pt idx="26">
                  <c:v>44341</c:v>
                </c:pt>
                <c:pt idx="27">
                  <c:v>44342</c:v>
                </c:pt>
                <c:pt idx="28">
                  <c:v>44343</c:v>
                </c:pt>
                <c:pt idx="29">
                  <c:v>44344</c:v>
                </c:pt>
                <c:pt idx="30">
                  <c:v>44345</c:v>
                </c:pt>
                <c:pt idx="31">
                  <c:v>44346</c:v>
                </c:pt>
                <c:pt idx="32">
                  <c:v>44347</c:v>
                </c:pt>
                <c:pt idx="33">
                  <c:v>44348</c:v>
                </c:pt>
                <c:pt idx="34">
                  <c:v>44349</c:v>
                </c:pt>
                <c:pt idx="35">
                  <c:v>44350</c:v>
                </c:pt>
                <c:pt idx="36">
                  <c:v>44351</c:v>
                </c:pt>
                <c:pt idx="37">
                  <c:v>44352</c:v>
                </c:pt>
                <c:pt idx="38">
                  <c:v>44353</c:v>
                </c:pt>
                <c:pt idx="39">
                  <c:v>44354</c:v>
                </c:pt>
                <c:pt idx="40">
                  <c:v>44355</c:v>
                </c:pt>
                <c:pt idx="41">
                  <c:v>44355</c:v>
                </c:pt>
                <c:pt idx="42">
                  <c:v>44357</c:v>
                </c:pt>
                <c:pt idx="43">
                  <c:v>44358</c:v>
                </c:pt>
                <c:pt idx="44">
                  <c:v>44359</c:v>
                </c:pt>
                <c:pt idx="45">
                  <c:v>44360</c:v>
                </c:pt>
                <c:pt idx="46">
                  <c:v>44361</c:v>
                </c:pt>
                <c:pt idx="47">
                  <c:v>44362</c:v>
                </c:pt>
                <c:pt idx="48">
                  <c:v>44363</c:v>
                </c:pt>
                <c:pt idx="49">
                  <c:v>44364</c:v>
                </c:pt>
                <c:pt idx="50">
                  <c:v>44365</c:v>
                </c:pt>
                <c:pt idx="51">
                  <c:v>44366</c:v>
                </c:pt>
                <c:pt idx="52">
                  <c:v>44367</c:v>
                </c:pt>
                <c:pt idx="53">
                  <c:v>44368</c:v>
                </c:pt>
                <c:pt idx="54">
                  <c:v>44369</c:v>
                </c:pt>
                <c:pt idx="55">
                  <c:v>44370</c:v>
                </c:pt>
              </c:numCache>
            </c:numRef>
          </c:cat>
          <c:val>
            <c:numRef>
              <c:f>'Sıcaklık - Nem'!$E$15:$E$70</c:f>
              <c:numCache>
                <c:formatCode>0</c:formatCode>
                <c:ptCount val="56"/>
                <c:pt idx="0">
                  <c:v>67.545000000000002</c:v>
                </c:pt>
                <c:pt idx="1">
                  <c:v>67.545000000000002</c:v>
                </c:pt>
                <c:pt idx="2">
                  <c:v>70.045000000000002</c:v>
                </c:pt>
                <c:pt idx="3">
                  <c:v>69.732500000000002</c:v>
                </c:pt>
                <c:pt idx="4">
                  <c:v>71.872</c:v>
                </c:pt>
                <c:pt idx="5">
                  <c:v>72.910249999999991</c:v>
                </c:pt>
                <c:pt idx="6">
                  <c:v>68.900999999999996</c:v>
                </c:pt>
                <c:pt idx="7">
                  <c:v>70.116500000000002</c:v>
                </c:pt>
                <c:pt idx="8">
                  <c:v>70.562999999999988</c:v>
                </c:pt>
                <c:pt idx="9">
                  <c:v>73.52</c:v>
                </c:pt>
                <c:pt idx="10">
                  <c:v>65.250249999999994</c:v>
                </c:pt>
                <c:pt idx="11">
                  <c:v>61.968000000000004</c:v>
                </c:pt>
                <c:pt idx="12">
                  <c:v>60.314</c:v>
                </c:pt>
                <c:pt idx="13">
                  <c:v>62.944999999999993</c:v>
                </c:pt>
                <c:pt idx="14">
                  <c:v>65.996749999999992</c:v>
                </c:pt>
                <c:pt idx="15">
                  <c:v>69.998999999999995</c:v>
                </c:pt>
                <c:pt idx="16">
                  <c:v>69.403999999999996</c:v>
                </c:pt>
                <c:pt idx="17">
                  <c:v>71.136499999999998</c:v>
                </c:pt>
                <c:pt idx="18">
                  <c:v>68.821249999999992</c:v>
                </c:pt>
                <c:pt idx="19">
                  <c:v>70.591999999999999</c:v>
                </c:pt>
                <c:pt idx="20">
                  <c:v>70.855999999999995</c:v>
                </c:pt>
                <c:pt idx="21">
                  <c:v>71.49799999999999</c:v>
                </c:pt>
                <c:pt idx="22">
                  <c:v>70.754499999999993</c:v>
                </c:pt>
                <c:pt idx="23">
                  <c:v>65.772000000000006</c:v>
                </c:pt>
                <c:pt idx="24">
                  <c:v>67.54325</c:v>
                </c:pt>
                <c:pt idx="25">
                  <c:v>69.50524999999999</c:v>
                </c:pt>
                <c:pt idx="26">
                  <c:v>72.043999999999997</c:v>
                </c:pt>
                <c:pt idx="27">
                  <c:v>69.623000000000005</c:v>
                </c:pt>
                <c:pt idx="28">
                  <c:v>71.236999999999995</c:v>
                </c:pt>
                <c:pt idx="29">
                  <c:v>69.537999999999997</c:v>
                </c:pt>
                <c:pt idx="30">
                  <c:v>66.241249999999994</c:v>
                </c:pt>
                <c:pt idx="31">
                  <c:v>68.867499999999993</c:v>
                </c:pt>
                <c:pt idx="32">
                  <c:v>72.953750000000014</c:v>
                </c:pt>
                <c:pt idx="33">
                  <c:v>67.281999999999996</c:v>
                </c:pt>
                <c:pt idx="34">
                  <c:v>64.95</c:v>
                </c:pt>
                <c:pt idx="35">
                  <c:v>63.540999999999997</c:v>
                </c:pt>
                <c:pt idx="36">
                  <c:v>65.243749999999991</c:v>
                </c:pt>
                <c:pt idx="37">
                  <c:v>66.929000000000002</c:v>
                </c:pt>
                <c:pt idx="38">
                  <c:v>68.084000000000003</c:v>
                </c:pt>
                <c:pt idx="39">
                  <c:v>70.9375</c:v>
                </c:pt>
                <c:pt idx="40">
                  <c:v>75.192000000000007</c:v>
                </c:pt>
                <c:pt idx="41">
                  <c:v>71.908500000000004</c:v>
                </c:pt>
                <c:pt idx="42">
                  <c:v>71.180000000000007</c:v>
                </c:pt>
                <c:pt idx="43">
                  <c:v>72.621750000000006</c:v>
                </c:pt>
                <c:pt idx="44">
                  <c:v>73.016000000000005</c:v>
                </c:pt>
                <c:pt idx="45">
                  <c:v>73.557500000000005</c:v>
                </c:pt>
                <c:pt idx="46">
                  <c:v>74.113499999999988</c:v>
                </c:pt>
                <c:pt idx="47">
                  <c:v>65.295500000000004</c:v>
                </c:pt>
                <c:pt idx="48">
                  <c:v>66.563500000000005</c:v>
                </c:pt>
                <c:pt idx="49">
                  <c:v>71.067999999999998</c:v>
                </c:pt>
                <c:pt idx="50">
                  <c:v>72.760999999999996</c:v>
                </c:pt>
                <c:pt idx="51">
                  <c:v>74.877499999999998</c:v>
                </c:pt>
                <c:pt idx="52">
                  <c:v>74.263249999999999</c:v>
                </c:pt>
                <c:pt idx="53">
                  <c:v>76.842500000000001</c:v>
                </c:pt>
                <c:pt idx="54">
                  <c:v>75.497</c:v>
                </c:pt>
                <c:pt idx="55">
                  <c:v>75.497</c:v>
                </c:pt>
              </c:numCache>
            </c:numRef>
          </c:val>
          <c:smooth val="0"/>
          <c:extLst>
            <c:ext xmlns:c16="http://schemas.microsoft.com/office/drawing/2014/chart" uri="{C3380CC4-5D6E-409C-BE32-E72D297353CC}">
              <c16:uniqueId val="{00000000-4E87-4DBF-8EFB-13E87CA33DD9}"/>
            </c:ext>
          </c:extLst>
        </c:ser>
        <c:dLbls>
          <c:showLegendKey val="0"/>
          <c:showVal val="0"/>
          <c:showCatName val="0"/>
          <c:showSerName val="0"/>
          <c:showPercent val="0"/>
          <c:showBubbleSize val="0"/>
        </c:dLbls>
        <c:smooth val="0"/>
        <c:axId val="1790028000"/>
        <c:axId val="1790026912"/>
      </c:lineChart>
      <c:dateAx>
        <c:axId val="1790028000"/>
        <c:scaling>
          <c:orientation val="minMax"/>
          <c:min val="44315"/>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790026912"/>
        <c:crosses val="autoZero"/>
        <c:auto val="0"/>
        <c:lblOffset val="100"/>
        <c:baseTimeUnit val="days"/>
        <c:majorUnit val="3"/>
        <c:majorTimeUnit val="days"/>
      </c:dateAx>
      <c:valAx>
        <c:axId val="1790026912"/>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Sıcaklık-Nem indeksi (SNİ)</a:t>
                </a:r>
              </a:p>
            </c:rich>
          </c:tx>
          <c:layout>
            <c:manualLayout>
              <c:xMode val="edge"/>
              <c:yMode val="edge"/>
              <c:x val="1.881467544684854E-2"/>
              <c:y val="8.294580824455767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79002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Grafik!$B$123</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Grafik!$A$124:$A$127</c:f>
              <c:strCache>
                <c:ptCount val="4"/>
                <c:pt idx="0">
                  <c:v>0-2</c:v>
                </c:pt>
                <c:pt idx="1">
                  <c:v>2-4</c:v>
                </c:pt>
                <c:pt idx="2">
                  <c:v>4-6</c:v>
                </c:pt>
                <c:pt idx="3">
                  <c:v>6-8</c:v>
                </c:pt>
              </c:strCache>
            </c:strRef>
          </c:cat>
          <c:val>
            <c:numRef>
              <c:f>Grafik!$B$124:$B$127</c:f>
              <c:numCache>
                <c:formatCode>General</c:formatCode>
                <c:ptCount val="4"/>
                <c:pt idx="0">
                  <c:v>17.16</c:v>
                </c:pt>
                <c:pt idx="1">
                  <c:v>5.71</c:v>
                </c:pt>
                <c:pt idx="2">
                  <c:v>5.82</c:v>
                </c:pt>
                <c:pt idx="3">
                  <c:v>9.1999999999999993</c:v>
                </c:pt>
              </c:numCache>
            </c:numRef>
          </c:val>
          <c:smooth val="0"/>
          <c:extLst>
            <c:ext xmlns:c16="http://schemas.microsoft.com/office/drawing/2014/chart" uri="{C3380CC4-5D6E-409C-BE32-E72D297353CC}">
              <c16:uniqueId val="{00000000-0256-426F-807A-4D07D80490E4}"/>
            </c:ext>
          </c:extLst>
        </c:ser>
        <c:ser>
          <c:idx val="1"/>
          <c:order val="1"/>
          <c:tx>
            <c:strRef>
              <c:f>Grafik!$C$123</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Grafik!$A$124:$A$127</c:f>
              <c:strCache>
                <c:ptCount val="4"/>
                <c:pt idx="0">
                  <c:v>0-2</c:v>
                </c:pt>
                <c:pt idx="1">
                  <c:v>2-4</c:v>
                </c:pt>
                <c:pt idx="2">
                  <c:v>4-6</c:v>
                </c:pt>
                <c:pt idx="3">
                  <c:v>6-8</c:v>
                </c:pt>
              </c:strCache>
            </c:strRef>
          </c:cat>
          <c:val>
            <c:numRef>
              <c:f>Grafik!$C$124:$C$127</c:f>
              <c:numCache>
                <c:formatCode>General</c:formatCode>
                <c:ptCount val="4"/>
                <c:pt idx="0">
                  <c:v>24.69</c:v>
                </c:pt>
                <c:pt idx="1">
                  <c:v>5.21</c:v>
                </c:pt>
                <c:pt idx="2">
                  <c:v>5.79</c:v>
                </c:pt>
                <c:pt idx="3">
                  <c:v>10.39</c:v>
                </c:pt>
              </c:numCache>
            </c:numRef>
          </c:val>
          <c:smooth val="0"/>
          <c:extLst>
            <c:ext xmlns:c16="http://schemas.microsoft.com/office/drawing/2014/chart" uri="{C3380CC4-5D6E-409C-BE32-E72D297353CC}">
              <c16:uniqueId val="{00000001-0256-426F-807A-4D07D80490E4}"/>
            </c:ext>
          </c:extLst>
        </c:ser>
        <c:ser>
          <c:idx val="2"/>
          <c:order val="2"/>
          <c:tx>
            <c:strRef>
              <c:f>Grafik!$D$123</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Grafik!$A$124:$A$127</c:f>
              <c:strCache>
                <c:ptCount val="4"/>
                <c:pt idx="0">
                  <c:v>0-2</c:v>
                </c:pt>
                <c:pt idx="1">
                  <c:v>2-4</c:v>
                </c:pt>
                <c:pt idx="2">
                  <c:v>4-6</c:v>
                </c:pt>
                <c:pt idx="3">
                  <c:v>6-8</c:v>
                </c:pt>
              </c:strCache>
            </c:strRef>
          </c:cat>
          <c:val>
            <c:numRef>
              <c:f>Grafik!$D$124:$D$127</c:f>
              <c:numCache>
                <c:formatCode>General</c:formatCode>
                <c:ptCount val="4"/>
                <c:pt idx="0">
                  <c:v>12.36</c:v>
                </c:pt>
                <c:pt idx="1">
                  <c:v>9.98</c:v>
                </c:pt>
                <c:pt idx="2">
                  <c:v>7.83</c:v>
                </c:pt>
                <c:pt idx="3">
                  <c:v>12.13</c:v>
                </c:pt>
              </c:numCache>
            </c:numRef>
          </c:val>
          <c:smooth val="0"/>
          <c:extLst>
            <c:ext xmlns:c16="http://schemas.microsoft.com/office/drawing/2014/chart" uri="{C3380CC4-5D6E-409C-BE32-E72D297353CC}">
              <c16:uniqueId val="{00000002-0256-426F-807A-4D07D80490E4}"/>
            </c:ext>
          </c:extLst>
        </c:ser>
        <c:ser>
          <c:idx val="3"/>
          <c:order val="3"/>
          <c:tx>
            <c:strRef>
              <c:f>Grafik!$E$123</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Grafik!$A$124:$A$127</c:f>
              <c:strCache>
                <c:ptCount val="4"/>
                <c:pt idx="0">
                  <c:v>0-2</c:v>
                </c:pt>
                <c:pt idx="1">
                  <c:v>2-4</c:v>
                </c:pt>
                <c:pt idx="2">
                  <c:v>4-6</c:v>
                </c:pt>
                <c:pt idx="3">
                  <c:v>6-8</c:v>
                </c:pt>
              </c:strCache>
            </c:strRef>
          </c:cat>
          <c:val>
            <c:numRef>
              <c:f>Grafik!$E$124:$E$127</c:f>
              <c:numCache>
                <c:formatCode>General</c:formatCode>
                <c:ptCount val="4"/>
                <c:pt idx="0">
                  <c:v>18.829999999999998</c:v>
                </c:pt>
                <c:pt idx="1">
                  <c:v>7.96</c:v>
                </c:pt>
                <c:pt idx="2">
                  <c:v>7.44</c:v>
                </c:pt>
                <c:pt idx="3">
                  <c:v>12.35</c:v>
                </c:pt>
              </c:numCache>
            </c:numRef>
          </c:val>
          <c:smooth val="0"/>
          <c:extLst>
            <c:ext xmlns:c16="http://schemas.microsoft.com/office/drawing/2014/chart" uri="{C3380CC4-5D6E-409C-BE32-E72D297353CC}">
              <c16:uniqueId val="{00000003-0256-426F-807A-4D07D80490E4}"/>
            </c:ext>
          </c:extLst>
        </c:ser>
        <c:ser>
          <c:idx val="4"/>
          <c:order val="4"/>
          <c:tx>
            <c:strRef>
              <c:f>Grafik!$F$123</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Grafik!$A$124:$A$127</c:f>
              <c:strCache>
                <c:ptCount val="4"/>
                <c:pt idx="0">
                  <c:v>0-2</c:v>
                </c:pt>
                <c:pt idx="1">
                  <c:v>2-4</c:v>
                </c:pt>
                <c:pt idx="2">
                  <c:v>4-6</c:v>
                </c:pt>
                <c:pt idx="3">
                  <c:v>6-8</c:v>
                </c:pt>
              </c:strCache>
            </c:strRef>
          </c:cat>
          <c:val>
            <c:numRef>
              <c:f>Grafik!$F$124:$F$127</c:f>
              <c:numCache>
                <c:formatCode>General</c:formatCode>
                <c:ptCount val="4"/>
                <c:pt idx="0">
                  <c:v>19.64</c:v>
                </c:pt>
                <c:pt idx="1">
                  <c:v>7.48</c:v>
                </c:pt>
                <c:pt idx="2">
                  <c:v>8.58</c:v>
                </c:pt>
                <c:pt idx="3">
                  <c:v>13.6</c:v>
                </c:pt>
              </c:numCache>
            </c:numRef>
          </c:val>
          <c:smooth val="0"/>
          <c:extLst>
            <c:ext xmlns:c16="http://schemas.microsoft.com/office/drawing/2014/chart" uri="{C3380CC4-5D6E-409C-BE32-E72D297353CC}">
              <c16:uniqueId val="{00000004-0256-426F-807A-4D07D80490E4}"/>
            </c:ext>
          </c:extLst>
        </c:ser>
        <c:dLbls>
          <c:showLegendKey val="0"/>
          <c:showVal val="0"/>
          <c:showCatName val="0"/>
          <c:showSerName val="0"/>
          <c:showPercent val="0"/>
          <c:showBubbleSize val="0"/>
        </c:dLbls>
        <c:marker val="1"/>
        <c:smooth val="0"/>
        <c:axId val="365465360"/>
        <c:axId val="365464272"/>
      </c:lineChart>
      <c:catAx>
        <c:axId val="36546536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5464272"/>
        <c:crosses val="autoZero"/>
        <c:auto val="1"/>
        <c:lblAlgn val="ctr"/>
        <c:lblOffset val="100"/>
        <c:noMultiLvlLbl val="0"/>
      </c:catAx>
      <c:valAx>
        <c:axId val="36546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Yemden yararlanma oranı, kg:kg</a:t>
                </a:r>
              </a:p>
            </c:rich>
          </c:tx>
          <c:layout>
            <c:manualLayout>
              <c:xMode val="edge"/>
              <c:yMode val="edge"/>
              <c:x val="1.4597669646891501E-2"/>
              <c:y val="0.1526719060990635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5465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Grafik!$B$133</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Grafik!$A$134:$A$137</c:f>
              <c:strCache>
                <c:ptCount val="4"/>
                <c:pt idx="0">
                  <c:v>0-2</c:v>
                </c:pt>
                <c:pt idx="1">
                  <c:v>0-4</c:v>
                </c:pt>
                <c:pt idx="2">
                  <c:v>0-6</c:v>
                </c:pt>
                <c:pt idx="3">
                  <c:v>0-8</c:v>
                </c:pt>
              </c:strCache>
            </c:strRef>
          </c:cat>
          <c:val>
            <c:numRef>
              <c:f>Grafik!$B$134:$B$137</c:f>
              <c:numCache>
                <c:formatCode>General</c:formatCode>
                <c:ptCount val="4"/>
                <c:pt idx="0">
                  <c:v>17.16</c:v>
                </c:pt>
                <c:pt idx="1">
                  <c:v>8.1</c:v>
                </c:pt>
                <c:pt idx="2">
                  <c:v>7.06</c:v>
                </c:pt>
                <c:pt idx="3">
                  <c:v>7.59</c:v>
                </c:pt>
              </c:numCache>
            </c:numRef>
          </c:val>
          <c:smooth val="0"/>
          <c:extLst>
            <c:ext xmlns:c16="http://schemas.microsoft.com/office/drawing/2014/chart" uri="{C3380CC4-5D6E-409C-BE32-E72D297353CC}">
              <c16:uniqueId val="{00000000-6220-4FC1-AD03-16E10701255C}"/>
            </c:ext>
          </c:extLst>
        </c:ser>
        <c:ser>
          <c:idx val="1"/>
          <c:order val="1"/>
          <c:tx>
            <c:strRef>
              <c:f>Grafik!$C$133</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Grafik!$A$134:$A$137</c:f>
              <c:strCache>
                <c:ptCount val="4"/>
                <c:pt idx="0">
                  <c:v>0-2</c:v>
                </c:pt>
                <c:pt idx="1">
                  <c:v>0-4</c:v>
                </c:pt>
                <c:pt idx="2">
                  <c:v>0-6</c:v>
                </c:pt>
                <c:pt idx="3">
                  <c:v>0-8</c:v>
                </c:pt>
              </c:strCache>
            </c:strRef>
          </c:cat>
          <c:val>
            <c:numRef>
              <c:f>Grafik!$C$134:$C$137</c:f>
              <c:numCache>
                <c:formatCode>General</c:formatCode>
                <c:ptCount val="4"/>
                <c:pt idx="0">
                  <c:v>24.69</c:v>
                </c:pt>
                <c:pt idx="1">
                  <c:v>7.76</c:v>
                </c:pt>
                <c:pt idx="2">
                  <c:v>6.92</c:v>
                </c:pt>
                <c:pt idx="3">
                  <c:v>7.76</c:v>
                </c:pt>
              </c:numCache>
            </c:numRef>
          </c:val>
          <c:smooth val="0"/>
          <c:extLst>
            <c:ext xmlns:c16="http://schemas.microsoft.com/office/drawing/2014/chart" uri="{C3380CC4-5D6E-409C-BE32-E72D297353CC}">
              <c16:uniqueId val="{00000001-6220-4FC1-AD03-16E10701255C}"/>
            </c:ext>
          </c:extLst>
        </c:ser>
        <c:ser>
          <c:idx val="2"/>
          <c:order val="2"/>
          <c:tx>
            <c:strRef>
              <c:f>Grafik!$D$133</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Grafik!$A$134:$A$137</c:f>
              <c:strCache>
                <c:ptCount val="4"/>
                <c:pt idx="0">
                  <c:v>0-2</c:v>
                </c:pt>
                <c:pt idx="1">
                  <c:v>0-4</c:v>
                </c:pt>
                <c:pt idx="2">
                  <c:v>0-6</c:v>
                </c:pt>
                <c:pt idx="3">
                  <c:v>0-8</c:v>
                </c:pt>
              </c:strCache>
            </c:strRef>
          </c:cat>
          <c:val>
            <c:numRef>
              <c:f>Grafik!$D$134:$D$137</c:f>
              <c:numCache>
                <c:formatCode>General</c:formatCode>
                <c:ptCount val="4"/>
                <c:pt idx="0">
                  <c:v>12.36</c:v>
                </c:pt>
                <c:pt idx="1">
                  <c:v>10.130000000000001</c:v>
                </c:pt>
                <c:pt idx="2">
                  <c:v>8.92</c:v>
                </c:pt>
                <c:pt idx="3">
                  <c:v>9.64</c:v>
                </c:pt>
              </c:numCache>
            </c:numRef>
          </c:val>
          <c:smooth val="0"/>
          <c:extLst>
            <c:ext xmlns:c16="http://schemas.microsoft.com/office/drawing/2014/chart" uri="{C3380CC4-5D6E-409C-BE32-E72D297353CC}">
              <c16:uniqueId val="{00000002-6220-4FC1-AD03-16E10701255C}"/>
            </c:ext>
          </c:extLst>
        </c:ser>
        <c:ser>
          <c:idx val="3"/>
          <c:order val="3"/>
          <c:tx>
            <c:strRef>
              <c:f>Grafik!$E$133</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Grafik!$A$134:$A$137</c:f>
              <c:strCache>
                <c:ptCount val="4"/>
                <c:pt idx="0">
                  <c:v>0-2</c:v>
                </c:pt>
                <c:pt idx="1">
                  <c:v>0-4</c:v>
                </c:pt>
                <c:pt idx="2">
                  <c:v>0-6</c:v>
                </c:pt>
                <c:pt idx="3">
                  <c:v>0-8</c:v>
                </c:pt>
              </c:strCache>
            </c:strRef>
          </c:cat>
          <c:val>
            <c:numRef>
              <c:f>Grafik!$E$134:$E$137</c:f>
              <c:numCache>
                <c:formatCode>General</c:formatCode>
                <c:ptCount val="4"/>
                <c:pt idx="0">
                  <c:v>18.829999999999998</c:v>
                </c:pt>
                <c:pt idx="1">
                  <c:v>10.039999999999999</c:v>
                </c:pt>
                <c:pt idx="2">
                  <c:v>8.84</c:v>
                </c:pt>
                <c:pt idx="3">
                  <c:v>9.66</c:v>
                </c:pt>
              </c:numCache>
            </c:numRef>
          </c:val>
          <c:smooth val="0"/>
          <c:extLst>
            <c:ext xmlns:c16="http://schemas.microsoft.com/office/drawing/2014/chart" uri="{C3380CC4-5D6E-409C-BE32-E72D297353CC}">
              <c16:uniqueId val="{00000003-6220-4FC1-AD03-16E10701255C}"/>
            </c:ext>
          </c:extLst>
        </c:ser>
        <c:ser>
          <c:idx val="4"/>
          <c:order val="4"/>
          <c:tx>
            <c:strRef>
              <c:f>Grafik!$F$133</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Grafik!$A$134:$A$137</c:f>
              <c:strCache>
                <c:ptCount val="4"/>
                <c:pt idx="0">
                  <c:v>0-2</c:v>
                </c:pt>
                <c:pt idx="1">
                  <c:v>0-4</c:v>
                </c:pt>
                <c:pt idx="2">
                  <c:v>0-6</c:v>
                </c:pt>
                <c:pt idx="3">
                  <c:v>0-8</c:v>
                </c:pt>
              </c:strCache>
            </c:strRef>
          </c:cat>
          <c:val>
            <c:numRef>
              <c:f>Grafik!$F$134:$F$137</c:f>
              <c:numCache>
                <c:formatCode>General</c:formatCode>
                <c:ptCount val="4"/>
                <c:pt idx="0">
                  <c:v>19.64</c:v>
                </c:pt>
                <c:pt idx="1">
                  <c:v>9.77</c:v>
                </c:pt>
                <c:pt idx="2">
                  <c:v>9.2200000000000006</c:v>
                </c:pt>
                <c:pt idx="3">
                  <c:v>10.210000000000001</c:v>
                </c:pt>
              </c:numCache>
            </c:numRef>
          </c:val>
          <c:smooth val="0"/>
          <c:extLst>
            <c:ext xmlns:c16="http://schemas.microsoft.com/office/drawing/2014/chart" uri="{C3380CC4-5D6E-409C-BE32-E72D297353CC}">
              <c16:uniqueId val="{00000004-6220-4FC1-AD03-16E10701255C}"/>
            </c:ext>
          </c:extLst>
        </c:ser>
        <c:dLbls>
          <c:showLegendKey val="0"/>
          <c:showVal val="0"/>
          <c:showCatName val="0"/>
          <c:showSerName val="0"/>
          <c:showPercent val="0"/>
          <c:showBubbleSize val="0"/>
        </c:dLbls>
        <c:marker val="1"/>
        <c:smooth val="0"/>
        <c:axId val="266123008"/>
        <c:axId val="266124640"/>
      </c:lineChart>
      <c:catAx>
        <c:axId val="26612300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124640"/>
        <c:crosses val="autoZero"/>
        <c:auto val="1"/>
        <c:lblAlgn val="ctr"/>
        <c:lblOffset val="100"/>
        <c:noMultiLvlLbl val="0"/>
      </c:catAx>
      <c:valAx>
        <c:axId val="26612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Yemden yararlanma oranı, kg:kg</a:t>
                </a:r>
              </a:p>
            </c:rich>
          </c:tx>
          <c:layout>
            <c:manualLayout>
              <c:xMode val="edge"/>
              <c:yMode val="edge"/>
              <c:x val="1.3745638921193177E-2"/>
              <c:y val="0.1525362318840579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123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Grafik!$C$152:$C$153</c:f>
              <c:strCache>
                <c:ptCount val="2"/>
                <c:pt idx="1">
                  <c:v>%100 Mısır</c:v>
                </c:pt>
              </c:strCache>
            </c:strRef>
          </c:tx>
          <c:spPr>
            <a:solidFill>
              <a:schemeClr val="accent3"/>
            </a:solidFill>
            <a:ln>
              <a:noFill/>
            </a:ln>
            <a:effectLst/>
            <a:sp3d/>
          </c:spPr>
          <c:invertIfNegative val="0"/>
          <c:cat>
            <c:strRef>
              <c:f>Grafik!$B$154:$B$159</c:f>
              <c:strCache>
                <c:ptCount val="6"/>
                <c:pt idx="0">
                  <c:v>Kesim Öncesi Ağırlık (kg)</c:v>
                </c:pt>
                <c:pt idx="1">
                  <c:v>Sıcak Karkas Ağırlığı (kg)</c:v>
                </c:pt>
                <c:pt idx="2">
                  <c:v>Sıcak Karkas Randımanı (%)</c:v>
                </c:pt>
                <c:pt idx="3">
                  <c:v>Karkas Firesi (kg)</c:v>
                </c:pt>
                <c:pt idx="4">
                  <c:v>Soğuk Karkas Ağırlığı (kg)</c:v>
                </c:pt>
                <c:pt idx="5">
                  <c:v>Soğuk Karkas Randımanı (%)</c:v>
                </c:pt>
              </c:strCache>
            </c:strRef>
          </c:cat>
          <c:val>
            <c:numRef>
              <c:f>Grafik!$C$154:$C$159</c:f>
              <c:numCache>
                <c:formatCode>General</c:formatCode>
                <c:ptCount val="6"/>
                <c:pt idx="0">
                  <c:v>37.44</c:v>
                </c:pt>
                <c:pt idx="1">
                  <c:v>16.7</c:v>
                </c:pt>
                <c:pt idx="2">
                  <c:v>44.54</c:v>
                </c:pt>
                <c:pt idx="3">
                  <c:v>0.56000000000000005</c:v>
                </c:pt>
                <c:pt idx="4">
                  <c:v>16.489999999999998</c:v>
                </c:pt>
                <c:pt idx="5">
                  <c:v>43.98</c:v>
                </c:pt>
              </c:numCache>
            </c:numRef>
          </c:val>
          <c:extLst>
            <c:ext xmlns:c16="http://schemas.microsoft.com/office/drawing/2014/chart" uri="{C3380CC4-5D6E-409C-BE32-E72D297353CC}">
              <c16:uniqueId val="{00000000-0DAA-4D36-81D8-80EABD1D7508}"/>
            </c:ext>
          </c:extLst>
        </c:ser>
        <c:ser>
          <c:idx val="1"/>
          <c:order val="1"/>
          <c:tx>
            <c:strRef>
              <c:f>Grafik!$D$152:$D$153</c:f>
              <c:strCache>
                <c:ptCount val="2"/>
                <c:pt idx="1">
                  <c:v>%75 Mısır +%25 Ayçiçeği</c:v>
                </c:pt>
              </c:strCache>
            </c:strRef>
          </c:tx>
          <c:spPr>
            <a:solidFill>
              <a:schemeClr val="accent6"/>
            </a:solidFill>
            <a:ln>
              <a:noFill/>
            </a:ln>
            <a:effectLst/>
            <a:sp3d/>
          </c:spPr>
          <c:invertIfNegative val="0"/>
          <c:cat>
            <c:strRef>
              <c:f>Grafik!$B$154:$B$159</c:f>
              <c:strCache>
                <c:ptCount val="6"/>
                <c:pt idx="0">
                  <c:v>Kesim Öncesi Ağırlık (kg)</c:v>
                </c:pt>
                <c:pt idx="1">
                  <c:v>Sıcak Karkas Ağırlığı (kg)</c:v>
                </c:pt>
                <c:pt idx="2">
                  <c:v>Sıcak Karkas Randımanı (%)</c:v>
                </c:pt>
                <c:pt idx="3">
                  <c:v>Karkas Firesi (kg)</c:v>
                </c:pt>
                <c:pt idx="4">
                  <c:v>Soğuk Karkas Ağırlığı (kg)</c:v>
                </c:pt>
                <c:pt idx="5">
                  <c:v>Soğuk Karkas Randımanı (%)</c:v>
                </c:pt>
              </c:strCache>
            </c:strRef>
          </c:cat>
          <c:val>
            <c:numRef>
              <c:f>Grafik!$D$154:$D$159</c:f>
              <c:numCache>
                <c:formatCode>General</c:formatCode>
                <c:ptCount val="6"/>
                <c:pt idx="0">
                  <c:v>37.36</c:v>
                </c:pt>
                <c:pt idx="1">
                  <c:v>16.53</c:v>
                </c:pt>
                <c:pt idx="2">
                  <c:v>44.32</c:v>
                </c:pt>
                <c:pt idx="3">
                  <c:v>0.75</c:v>
                </c:pt>
                <c:pt idx="4">
                  <c:v>16.25</c:v>
                </c:pt>
                <c:pt idx="5">
                  <c:v>43.58</c:v>
                </c:pt>
              </c:numCache>
            </c:numRef>
          </c:val>
          <c:extLst>
            <c:ext xmlns:c16="http://schemas.microsoft.com/office/drawing/2014/chart" uri="{C3380CC4-5D6E-409C-BE32-E72D297353CC}">
              <c16:uniqueId val="{00000001-0DAA-4D36-81D8-80EABD1D7508}"/>
            </c:ext>
          </c:extLst>
        </c:ser>
        <c:ser>
          <c:idx val="2"/>
          <c:order val="2"/>
          <c:tx>
            <c:strRef>
              <c:f>Grafik!$E$152:$E$153</c:f>
              <c:strCache>
                <c:ptCount val="2"/>
                <c:pt idx="1">
                  <c:v>%50 Mısır +%50 Ayçiçeği</c:v>
                </c:pt>
              </c:strCache>
            </c:strRef>
          </c:tx>
          <c:spPr>
            <a:solidFill>
              <a:schemeClr val="tx1"/>
            </a:solidFill>
            <a:ln>
              <a:noFill/>
            </a:ln>
            <a:effectLst/>
            <a:sp3d/>
          </c:spPr>
          <c:invertIfNegative val="0"/>
          <c:cat>
            <c:strRef>
              <c:f>Grafik!$B$154:$B$159</c:f>
              <c:strCache>
                <c:ptCount val="6"/>
                <c:pt idx="0">
                  <c:v>Kesim Öncesi Ağırlık (kg)</c:v>
                </c:pt>
                <c:pt idx="1">
                  <c:v>Sıcak Karkas Ağırlığı (kg)</c:v>
                </c:pt>
                <c:pt idx="2">
                  <c:v>Sıcak Karkas Randımanı (%)</c:v>
                </c:pt>
                <c:pt idx="3">
                  <c:v>Karkas Firesi (kg)</c:v>
                </c:pt>
                <c:pt idx="4">
                  <c:v>Soğuk Karkas Ağırlığı (kg)</c:v>
                </c:pt>
                <c:pt idx="5">
                  <c:v>Soğuk Karkas Randımanı (%)</c:v>
                </c:pt>
              </c:strCache>
            </c:strRef>
          </c:cat>
          <c:val>
            <c:numRef>
              <c:f>Grafik!$E$154:$E$159</c:f>
              <c:numCache>
                <c:formatCode>General</c:formatCode>
                <c:ptCount val="6"/>
                <c:pt idx="0">
                  <c:v>37.380000000000003</c:v>
                </c:pt>
                <c:pt idx="1">
                  <c:v>16.5</c:v>
                </c:pt>
                <c:pt idx="2">
                  <c:v>44.15</c:v>
                </c:pt>
                <c:pt idx="3">
                  <c:v>0.62</c:v>
                </c:pt>
                <c:pt idx="4">
                  <c:v>16.260000000000002</c:v>
                </c:pt>
                <c:pt idx="5">
                  <c:v>43.53</c:v>
                </c:pt>
              </c:numCache>
            </c:numRef>
          </c:val>
          <c:extLst>
            <c:ext xmlns:c16="http://schemas.microsoft.com/office/drawing/2014/chart" uri="{C3380CC4-5D6E-409C-BE32-E72D297353CC}">
              <c16:uniqueId val="{00000002-0DAA-4D36-81D8-80EABD1D7508}"/>
            </c:ext>
          </c:extLst>
        </c:ser>
        <c:ser>
          <c:idx val="3"/>
          <c:order val="3"/>
          <c:tx>
            <c:strRef>
              <c:f>Grafik!$F$152:$F$153</c:f>
              <c:strCache>
                <c:ptCount val="2"/>
                <c:pt idx="1">
                  <c:v>%25 Mısır +%75 Ayçiçeği</c:v>
                </c:pt>
              </c:strCache>
            </c:strRef>
          </c:tx>
          <c:spPr>
            <a:solidFill>
              <a:srgbClr val="FFCC00"/>
            </a:solidFill>
            <a:ln>
              <a:noFill/>
            </a:ln>
            <a:effectLst/>
            <a:sp3d/>
          </c:spPr>
          <c:invertIfNegative val="0"/>
          <c:cat>
            <c:strRef>
              <c:f>Grafik!$B$154:$B$159</c:f>
              <c:strCache>
                <c:ptCount val="6"/>
                <c:pt idx="0">
                  <c:v>Kesim Öncesi Ağırlık (kg)</c:v>
                </c:pt>
                <c:pt idx="1">
                  <c:v>Sıcak Karkas Ağırlığı (kg)</c:v>
                </c:pt>
                <c:pt idx="2">
                  <c:v>Sıcak Karkas Randımanı (%)</c:v>
                </c:pt>
                <c:pt idx="3">
                  <c:v>Karkas Firesi (kg)</c:v>
                </c:pt>
                <c:pt idx="4">
                  <c:v>Soğuk Karkas Ağırlığı (kg)</c:v>
                </c:pt>
                <c:pt idx="5">
                  <c:v>Soğuk Karkas Randımanı (%)</c:v>
                </c:pt>
              </c:strCache>
            </c:strRef>
          </c:cat>
          <c:val>
            <c:numRef>
              <c:f>Grafik!$F$154:$F$159</c:f>
              <c:numCache>
                <c:formatCode>General</c:formatCode>
                <c:ptCount val="6"/>
                <c:pt idx="0">
                  <c:v>35.94</c:v>
                </c:pt>
                <c:pt idx="1">
                  <c:v>16.03</c:v>
                </c:pt>
                <c:pt idx="2">
                  <c:v>44.56</c:v>
                </c:pt>
                <c:pt idx="3">
                  <c:v>0.45</c:v>
                </c:pt>
                <c:pt idx="4">
                  <c:v>15.86</c:v>
                </c:pt>
                <c:pt idx="5">
                  <c:v>44.11</c:v>
                </c:pt>
              </c:numCache>
            </c:numRef>
          </c:val>
          <c:extLst>
            <c:ext xmlns:c16="http://schemas.microsoft.com/office/drawing/2014/chart" uri="{C3380CC4-5D6E-409C-BE32-E72D297353CC}">
              <c16:uniqueId val="{00000003-0DAA-4D36-81D8-80EABD1D7508}"/>
            </c:ext>
          </c:extLst>
        </c:ser>
        <c:ser>
          <c:idx val="4"/>
          <c:order val="4"/>
          <c:tx>
            <c:strRef>
              <c:f>Grafik!$G$152:$G$153</c:f>
              <c:strCache>
                <c:ptCount val="2"/>
                <c:pt idx="1">
                  <c:v>%100 Ayçiçeği</c:v>
                </c:pt>
              </c:strCache>
            </c:strRef>
          </c:tx>
          <c:spPr>
            <a:solidFill>
              <a:srgbClr val="0070C0"/>
            </a:solidFill>
            <a:ln>
              <a:noFill/>
            </a:ln>
            <a:effectLst/>
            <a:sp3d/>
          </c:spPr>
          <c:invertIfNegative val="0"/>
          <c:cat>
            <c:strRef>
              <c:f>Grafik!$B$154:$B$159</c:f>
              <c:strCache>
                <c:ptCount val="6"/>
                <c:pt idx="0">
                  <c:v>Kesim Öncesi Ağırlık (kg)</c:v>
                </c:pt>
                <c:pt idx="1">
                  <c:v>Sıcak Karkas Ağırlığı (kg)</c:v>
                </c:pt>
                <c:pt idx="2">
                  <c:v>Sıcak Karkas Randımanı (%)</c:v>
                </c:pt>
                <c:pt idx="3">
                  <c:v>Karkas Firesi (kg)</c:v>
                </c:pt>
                <c:pt idx="4">
                  <c:v>Soğuk Karkas Ağırlığı (kg)</c:v>
                </c:pt>
                <c:pt idx="5">
                  <c:v>Soğuk Karkas Randımanı (%)</c:v>
                </c:pt>
              </c:strCache>
            </c:strRef>
          </c:cat>
          <c:val>
            <c:numRef>
              <c:f>Grafik!$G$154:$G$159</c:f>
              <c:numCache>
                <c:formatCode>General</c:formatCode>
                <c:ptCount val="6"/>
                <c:pt idx="0">
                  <c:v>36.25</c:v>
                </c:pt>
                <c:pt idx="1">
                  <c:v>16.23</c:v>
                </c:pt>
                <c:pt idx="2">
                  <c:v>44.75</c:v>
                </c:pt>
                <c:pt idx="3">
                  <c:v>0.55000000000000004</c:v>
                </c:pt>
                <c:pt idx="4">
                  <c:v>16.03</c:v>
                </c:pt>
                <c:pt idx="5">
                  <c:v>44.2</c:v>
                </c:pt>
              </c:numCache>
            </c:numRef>
          </c:val>
          <c:extLst>
            <c:ext xmlns:c16="http://schemas.microsoft.com/office/drawing/2014/chart" uri="{C3380CC4-5D6E-409C-BE32-E72D297353CC}">
              <c16:uniqueId val="{00000004-0DAA-4D36-81D8-80EABD1D7508}"/>
            </c:ext>
          </c:extLst>
        </c:ser>
        <c:dLbls>
          <c:showLegendKey val="0"/>
          <c:showVal val="0"/>
          <c:showCatName val="0"/>
          <c:showSerName val="0"/>
          <c:showPercent val="0"/>
          <c:showBubbleSize val="0"/>
        </c:dLbls>
        <c:gapWidth val="150"/>
        <c:shape val="box"/>
        <c:axId val="266121376"/>
        <c:axId val="266121920"/>
        <c:axId val="0"/>
      </c:bar3DChart>
      <c:catAx>
        <c:axId val="266121376"/>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121920"/>
        <c:crosses val="autoZero"/>
        <c:auto val="1"/>
        <c:lblAlgn val="ctr"/>
        <c:lblOffset val="100"/>
        <c:noMultiLvlLbl val="0"/>
      </c:catAx>
      <c:valAx>
        <c:axId val="266121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6121376"/>
        <c:crosses val="autoZero"/>
        <c:crossBetween val="between"/>
      </c:valAx>
      <c:spPr>
        <a:noFill/>
        <a:ln>
          <a:noFill/>
        </a:ln>
        <a:effectLst/>
      </c:spPr>
    </c:plotArea>
    <c:legend>
      <c:legendPos val="b"/>
      <c:layout>
        <c:manualLayout>
          <c:xMode val="edge"/>
          <c:yMode val="edge"/>
          <c:x val="1.7851130989445622E-2"/>
          <c:y val="0.85707807234154898"/>
          <c:w val="0.96857107332743231"/>
          <c:h val="0.119253288605196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Grafik!$C$540:$C$541</c:f>
              <c:strCache>
                <c:ptCount val="2"/>
                <c:pt idx="1">
                  <c:v>%100 Mısır</c:v>
                </c:pt>
              </c:strCache>
            </c:strRef>
          </c:tx>
          <c:spPr>
            <a:solidFill>
              <a:schemeClr val="accent6"/>
            </a:solidFill>
            <a:ln>
              <a:noFill/>
            </a:ln>
            <a:effectLst/>
            <a:sp3d/>
          </c:spPr>
          <c:invertIfNegative val="0"/>
          <c:cat>
            <c:strRef>
              <c:f>Grafik!$B$546:$B$554</c:f>
              <c:strCache>
                <c:ptCount val="9"/>
                <c:pt idx="0">
                  <c:v>İç Yağı Ağırlığı (kg)</c:v>
                </c:pt>
                <c:pt idx="1">
                  <c:v>İç Yağı Oranı (%)</c:v>
                </c:pt>
                <c:pt idx="2">
                  <c:v>Sırt Kabuk Yağı (cm)</c:v>
                </c:pt>
                <c:pt idx="3">
                  <c:v>Takım Ağırlığı (kg)</c:v>
                </c:pt>
                <c:pt idx="4">
                  <c:v>Takım Oranı (%)</c:v>
                </c:pt>
                <c:pt idx="5">
                  <c:v>Böbrek Ağırlığı (kg)</c:v>
                </c:pt>
                <c:pt idx="6">
                  <c:v>Böbrek Oranı (%)</c:v>
                </c:pt>
                <c:pt idx="7">
                  <c:v>Böbrek Yağı Ağırlığı (kg)</c:v>
                </c:pt>
                <c:pt idx="8">
                  <c:v>Böbrek Yağı Oranı (%)</c:v>
                </c:pt>
              </c:strCache>
            </c:strRef>
          </c:cat>
          <c:val>
            <c:numRef>
              <c:f>Grafik!$C$546:$C$554</c:f>
              <c:numCache>
                <c:formatCode>General</c:formatCode>
                <c:ptCount val="9"/>
                <c:pt idx="0">
                  <c:v>0.28000000000000003</c:v>
                </c:pt>
                <c:pt idx="1">
                  <c:v>0.75</c:v>
                </c:pt>
                <c:pt idx="2">
                  <c:v>3.77</c:v>
                </c:pt>
                <c:pt idx="3">
                  <c:v>1.6</c:v>
                </c:pt>
                <c:pt idx="4">
                  <c:v>4.28</c:v>
                </c:pt>
                <c:pt idx="5">
                  <c:v>0.11</c:v>
                </c:pt>
                <c:pt idx="6">
                  <c:v>0.65</c:v>
                </c:pt>
                <c:pt idx="7">
                  <c:v>0.15</c:v>
                </c:pt>
                <c:pt idx="8">
                  <c:v>0.91</c:v>
                </c:pt>
              </c:numCache>
            </c:numRef>
          </c:val>
          <c:extLst>
            <c:ext xmlns:c16="http://schemas.microsoft.com/office/drawing/2014/chart" uri="{C3380CC4-5D6E-409C-BE32-E72D297353CC}">
              <c16:uniqueId val="{00000000-976E-40F8-814B-1301F85A775F}"/>
            </c:ext>
          </c:extLst>
        </c:ser>
        <c:ser>
          <c:idx val="1"/>
          <c:order val="1"/>
          <c:tx>
            <c:strRef>
              <c:f>Grafik!$D$540:$D$541</c:f>
              <c:strCache>
                <c:ptCount val="2"/>
                <c:pt idx="1">
                  <c:v>%75 Mısır +%25 Ayçiçeği</c:v>
                </c:pt>
              </c:strCache>
            </c:strRef>
          </c:tx>
          <c:spPr>
            <a:solidFill>
              <a:schemeClr val="accent2"/>
            </a:solidFill>
            <a:ln>
              <a:noFill/>
            </a:ln>
            <a:effectLst/>
            <a:sp3d/>
          </c:spPr>
          <c:invertIfNegative val="0"/>
          <c:cat>
            <c:strRef>
              <c:f>Grafik!$B$546:$B$554</c:f>
              <c:strCache>
                <c:ptCount val="9"/>
                <c:pt idx="0">
                  <c:v>İç Yağı Ağırlığı (kg)</c:v>
                </c:pt>
                <c:pt idx="1">
                  <c:v>İç Yağı Oranı (%)</c:v>
                </c:pt>
                <c:pt idx="2">
                  <c:v>Sırt Kabuk Yağı (cm)</c:v>
                </c:pt>
                <c:pt idx="3">
                  <c:v>Takım Ağırlığı (kg)</c:v>
                </c:pt>
                <c:pt idx="4">
                  <c:v>Takım Oranı (%)</c:v>
                </c:pt>
                <c:pt idx="5">
                  <c:v>Böbrek Ağırlığı (kg)</c:v>
                </c:pt>
                <c:pt idx="6">
                  <c:v>Böbrek Oranı (%)</c:v>
                </c:pt>
                <c:pt idx="7">
                  <c:v>Böbrek Yağı Ağırlığı (kg)</c:v>
                </c:pt>
                <c:pt idx="8">
                  <c:v>Böbrek Yağı Oranı (%)</c:v>
                </c:pt>
              </c:strCache>
            </c:strRef>
          </c:cat>
          <c:val>
            <c:numRef>
              <c:f>Grafik!$D$546:$D$554</c:f>
              <c:numCache>
                <c:formatCode>General</c:formatCode>
                <c:ptCount val="9"/>
                <c:pt idx="0">
                  <c:v>0.33</c:v>
                </c:pt>
                <c:pt idx="1">
                  <c:v>0.89</c:v>
                </c:pt>
                <c:pt idx="2">
                  <c:v>3.94</c:v>
                </c:pt>
                <c:pt idx="3">
                  <c:v>1.56</c:v>
                </c:pt>
                <c:pt idx="4">
                  <c:v>4.1900000000000004</c:v>
                </c:pt>
                <c:pt idx="5">
                  <c:v>0.1</c:v>
                </c:pt>
                <c:pt idx="6">
                  <c:v>0.6</c:v>
                </c:pt>
                <c:pt idx="7">
                  <c:v>0.13</c:v>
                </c:pt>
                <c:pt idx="8">
                  <c:v>0.82</c:v>
                </c:pt>
              </c:numCache>
            </c:numRef>
          </c:val>
          <c:extLst>
            <c:ext xmlns:c16="http://schemas.microsoft.com/office/drawing/2014/chart" uri="{C3380CC4-5D6E-409C-BE32-E72D297353CC}">
              <c16:uniqueId val="{00000001-976E-40F8-814B-1301F85A775F}"/>
            </c:ext>
          </c:extLst>
        </c:ser>
        <c:ser>
          <c:idx val="2"/>
          <c:order val="2"/>
          <c:tx>
            <c:strRef>
              <c:f>Grafik!$E$540:$E$541</c:f>
              <c:strCache>
                <c:ptCount val="2"/>
                <c:pt idx="1">
                  <c:v>%50 Mısır +%50 Ayçiçeği</c:v>
                </c:pt>
              </c:strCache>
            </c:strRef>
          </c:tx>
          <c:spPr>
            <a:solidFill>
              <a:schemeClr val="tx1"/>
            </a:solidFill>
            <a:ln>
              <a:noFill/>
            </a:ln>
            <a:effectLst/>
            <a:sp3d/>
          </c:spPr>
          <c:invertIfNegative val="0"/>
          <c:cat>
            <c:strRef>
              <c:f>Grafik!$B$546:$B$554</c:f>
              <c:strCache>
                <c:ptCount val="9"/>
                <c:pt idx="0">
                  <c:v>İç Yağı Ağırlığı (kg)</c:v>
                </c:pt>
                <c:pt idx="1">
                  <c:v>İç Yağı Oranı (%)</c:v>
                </c:pt>
                <c:pt idx="2">
                  <c:v>Sırt Kabuk Yağı (cm)</c:v>
                </c:pt>
                <c:pt idx="3">
                  <c:v>Takım Ağırlığı (kg)</c:v>
                </c:pt>
                <c:pt idx="4">
                  <c:v>Takım Oranı (%)</c:v>
                </c:pt>
                <c:pt idx="5">
                  <c:v>Böbrek Ağırlığı (kg)</c:v>
                </c:pt>
                <c:pt idx="6">
                  <c:v>Böbrek Oranı (%)</c:v>
                </c:pt>
                <c:pt idx="7">
                  <c:v>Böbrek Yağı Ağırlığı (kg)</c:v>
                </c:pt>
                <c:pt idx="8">
                  <c:v>Böbrek Yağı Oranı (%)</c:v>
                </c:pt>
              </c:strCache>
            </c:strRef>
          </c:cat>
          <c:val>
            <c:numRef>
              <c:f>Grafik!$E$546:$E$554</c:f>
              <c:numCache>
                <c:formatCode>General</c:formatCode>
                <c:ptCount val="9"/>
                <c:pt idx="0">
                  <c:v>0.32</c:v>
                </c:pt>
                <c:pt idx="1">
                  <c:v>0.85</c:v>
                </c:pt>
                <c:pt idx="2">
                  <c:v>3.19</c:v>
                </c:pt>
                <c:pt idx="3">
                  <c:v>1.63</c:v>
                </c:pt>
                <c:pt idx="4">
                  <c:v>4.37</c:v>
                </c:pt>
                <c:pt idx="5">
                  <c:v>0.1</c:v>
                </c:pt>
                <c:pt idx="6">
                  <c:v>0.63</c:v>
                </c:pt>
                <c:pt idx="7">
                  <c:v>0.12</c:v>
                </c:pt>
                <c:pt idx="8">
                  <c:v>0.71</c:v>
                </c:pt>
              </c:numCache>
            </c:numRef>
          </c:val>
          <c:extLst>
            <c:ext xmlns:c16="http://schemas.microsoft.com/office/drawing/2014/chart" uri="{C3380CC4-5D6E-409C-BE32-E72D297353CC}">
              <c16:uniqueId val="{00000002-976E-40F8-814B-1301F85A775F}"/>
            </c:ext>
          </c:extLst>
        </c:ser>
        <c:ser>
          <c:idx val="3"/>
          <c:order val="3"/>
          <c:tx>
            <c:strRef>
              <c:f>Grafik!$F$540:$F$541</c:f>
              <c:strCache>
                <c:ptCount val="2"/>
                <c:pt idx="1">
                  <c:v>%25 Mısır +%75 Ayçiçeği</c:v>
                </c:pt>
              </c:strCache>
            </c:strRef>
          </c:tx>
          <c:spPr>
            <a:solidFill>
              <a:schemeClr val="accent4"/>
            </a:solidFill>
            <a:ln>
              <a:noFill/>
            </a:ln>
            <a:effectLst/>
            <a:sp3d/>
          </c:spPr>
          <c:invertIfNegative val="0"/>
          <c:cat>
            <c:strRef>
              <c:f>Grafik!$B$546:$B$554</c:f>
              <c:strCache>
                <c:ptCount val="9"/>
                <c:pt idx="0">
                  <c:v>İç Yağı Ağırlığı (kg)</c:v>
                </c:pt>
                <c:pt idx="1">
                  <c:v>İç Yağı Oranı (%)</c:v>
                </c:pt>
                <c:pt idx="2">
                  <c:v>Sırt Kabuk Yağı (cm)</c:v>
                </c:pt>
                <c:pt idx="3">
                  <c:v>Takım Ağırlığı (kg)</c:v>
                </c:pt>
                <c:pt idx="4">
                  <c:v>Takım Oranı (%)</c:v>
                </c:pt>
                <c:pt idx="5">
                  <c:v>Böbrek Ağırlığı (kg)</c:v>
                </c:pt>
                <c:pt idx="6">
                  <c:v>Böbrek Oranı (%)</c:v>
                </c:pt>
                <c:pt idx="7">
                  <c:v>Böbrek Yağı Ağırlığı (kg)</c:v>
                </c:pt>
                <c:pt idx="8">
                  <c:v>Böbrek Yağı Oranı (%)</c:v>
                </c:pt>
              </c:strCache>
            </c:strRef>
          </c:cat>
          <c:val>
            <c:numRef>
              <c:f>Grafik!$F$546:$F$554</c:f>
              <c:numCache>
                <c:formatCode>General</c:formatCode>
                <c:ptCount val="9"/>
                <c:pt idx="0">
                  <c:v>0.34</c:v>
                </c:pt>
                <c:pt idx="1">
                  <c:v>0.95</c:v>
                </c:pt>
                <c:pt idx="2">
                  <c:v>3.62</c:v>
                </c:pt>
                <c:pt idx="3">
                  <c:v>1.55</c:v>
                </c:pt>
                <c:pt idx="4">
                  <c:v>4.3099999999999996</c:v>
                </c:pt>
                <c:pt idx="5">
                  <c:v>0.1</c:v>
                </c:pt>
                <c:pt idx="6">
                  <c:v>0.6</c:v>
                </c:pt>
                <c:pt idx="7">
                  <c:v>0.1</c:v>
                </c:pt>
                <c:pt idx="8">
                  <c:v>0.67</c:v>
                </c:pt>
              </c:numCache>
            </c:numRef>
          </c:val>
          <c:extLst>
            <c:ext xmlns:c16="http://schemas.microsoft.com/office/drawing/2014/chart" uri="{C3380CC4-5D6E-409C-BE32-E72D297353CC}">
              <c16:uniqueId val="{00000003-976E-40F8-814B-1301F85A775F}"/>
            </c:ext>
          </c:extLst>
        </c:ser>
        <c:ser>
          <c:idx val="4"/>
          <c:order val="4"/>
          <c:tx>
            <c:strRef>
              <c:f>Grafik!$G$540:$G$541</c:f>
              <c:strCache>
                <c:ptCount val="2"/>
                <c:pt idx="1">
                  <c:v>%100 Ayçiçeği</c:v>
                </c:pt>
              </c:strCache>
            </c:strRef>
          </c:tx>
          <c:spPr>
            <a:solidFill>
              <a:schemeClr val="accent5"/>
            </a:solidFill>
            <a:ln>
              <a:noFill/>
            </a:ln>
            <a:effectLst/>
            <a:sp3d/>
          </c:spPr>
          <c:invertIfNegative val="0"/>
          <c:cat>
            <c:strRef>
              <c:f>Grafik!$B$546:$B$554</c:f>
              <c:strCache>
                <c:ptCount val="9"/>
                <c:pt idx="0">
                  <c:v>İç Yağı Ağırlığı (kg)</c:v>
                </c:pt>
                <c:pt idx="1">
                  <c:v>İç Yağı Oranı (%)</c:v>
                </c:pt>
                <c:pt idx="2">
                  <c:v>Sırt Kabuk Yağı (cm)</c:v>
                </c:pt>
                <c:pt idx="3">
                  <c:v>Takım Ağırlığı (kg)</c:v>
                </c:pt>
                <c:pt idx="4">
                  <c:v>Takım Oranı (%)</c:v>
                </c:pt>
                <c:pt idx="5">
                  <c:v>Böbrek Ağırlığı (kg)</c:v>
                </c:pt>
                <c:pt idx="6">
                  <c:v>Böbrek Oranı (%)</c:v>
                </c:pt>
                <c:pt idx="7">
                  <c:v>Böbrek Yağı Ağırlığı (kg)</c:v>
                </c:pt>
                <c:pt idx="8">
                  <c:v>Böbrek Yağı Oranı (%)</c:v>
                </c:pt>
              </c:strCache>
            </c:strRef>
          </c:cat>
          <c:val>
            <c:numRef>
              <c:f>Grafik!$G$546:$G$554</c:f>
              <c:numCache>
                <c:formatCode>General</c:formatCode>
                <c:ptCount val="9"/>
                <c:pt idx="0">
                  <c:v>0.37</c:v>
                </c:pt>
                <c:pt idx="1">
                  <c:v>1</c:v>
                </c:pt>
                <c:pt idx="2">
                  <c:v>3.66</c:v>
                </c:pt>
                <c:pt idx="3">
                  <c:v>1.57</c:v>
                </c:pt>
                <c:pt idx="4">
                  <c:v>4.3579999999999997</c:v>
                </c:pt>
                <c:pt idx="5">
                  <c:v>0.1</c:v>
                </c:pt>
                <c:pt idx="6">
                  <c:v>0.65</c:v>
                </c:pt>
                <c:pt idx="7">
                  <c:v>0.1</c:v>
                </c:pt>
                <c:pt idx="8">
                  <c:v>0.61</c:v>
                </c:pt>
              </c:numCache>
            </c:numRef>
          </c:val>
          <c:extLst>
            <c:ext xmlns:c16="http://schemas.microsoft.com/office/drawing/2014/chart" uri="{C3380CC4-5D6E-409C-BE32-E72D297353CC}">
              <c16:uniqueId val="{00000004-976E-40F8-814B-1301F85A775F}"/>
            </c:ext>
          </c:extLst>
        </c:ser>
        <c:dLbls>
          <c:showLegendKey val="0"/>
          <c:showVal val="0"/>
          <c:showCatName val="0"/>
          <c:showSerName val="0"/>
          <c:showPercent val="0"/>
          <c:showBubbleSize val="0"/>
        </c:dLbls>
        <c:gapWidth val="150"/>
        <c:shape val="box"/>
        <c:axId val="259740144"/>
        <c:axId val="259740688"/>
        <c:axId val="0"/>
      </c:bar3DChart>
      <c:catAx>
        <c:axId val="259740144"/>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59740688"/>
        <c:crosses val="autoZero"/>
        <c:auto val="1"/>
        <c:lblAlgn val="ctr"/>
        <c:lblOffset val="100"/>
        <c:noMultiLvlLbl val="0"/>
      </c:catAx>
      <c:valAx>
        <c:axId val="25974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59740144"/>
        <c:crosses val="autoZero"/>
        <c:crossBetween val="between"/>
        <c:majorUnit val="0.5"/>
      </c:valAx>
      <c:spPr>
        <a:noFill/>
        <a:ln>
          <a:noFill/>
        </a:ln>
        <a:effectLst/>
      </c:spPr>
    </c:plotArea>
    <c:legend>
      <c:legendPos val="b"/>
      <c:layout>
        <c:manualLayout>
          <c:xMode val="edge"/>
          <c:yMode val="edge"/>
          <c:x val="1.7851130989445622E-2"/>
          <c:y val="0.85707807234154898"/>
          <c:w val="0.96857107332743231"/>
          <c:h val="0.119253288605196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Grafik!$C$540:$C$541</c:f>
              <c:strCache>
                <c:ptCount val="2"/>
                <c:pt idx="1">
                  <c:v>%100 Mısır</c:v>
                </c:pt>
              </c:strCache>
            </c:strRef>
          </c:tx>
          <c:spPr>
            <a:solidFill>
              <a:schemeClr val="accent6"/>
            </a:solidFill>
            <a:ln>
              <a:noFill/>
            </a:ln>
            <a:effectLst/>
            <a:sp3d/>
          </c:spPr>
          <c:invertIfNegative val="0"/>
          <c:cat>
            <c:strRef>
              <c:f>Grafik!$B$542:$B$545</c:f>
              <c:strCache>
                <c:ptCount val="4"/>
                <c:pt idx="0">
                  <c:v>Ön Yarım (kg)</c:v>
                </c:pt>
                <c:pt idx="1">
                  <c:v>Ön Yarım Oranı (%)</c:v>
                </c:pt>
                <c:pt idx="2">
                  <c:v>Arka Yarım (kg)</c:v>
                </c:pt>
                <c:pt idx="3">
                  <c:v>Arka Yarım Oranı (%)</c:v>
                </c:pt>
              </c:strCache>
            </c:strRef>
          </c:cat>
          <c:val>
            <c:numRef>
              <c:f>Grafik!$C$542:$C$545</c:f>
              <c:numCache>
                <c:formatCode>General</c:formatCode>
                <c:ptCount val="4"/>
                <c:pt idx="0">
                  <c:v>8.1159999999999997</c:v>
                </c:pt>
                <c:pt idx="1">
                  <c:v>49.25</c:v>
                </c:pt>
                <c:pt idx="2">
                  <c:v>7.524</c:v>
                </c:pt>
                <c:pt idx="3">
                  <c:v>45.59</c:v>
                </c:pt>
              </c:numCache>
            </c:numRef>
          </c:val>
          <c:extLst>
            <c:ext xmlns:c16="http://schemas.microsoft.com/office/drawing/2014/chart" uri="{C3380CC4-5D6E-409C-BE32-E72D297353CC}">
              <c16:uniqueId val="{00000000-BBE8-4173-9762-0C295BF60637}"/>
            </c:ext>
          </c:extLst>
        </c:ser>
        <c:ser>
          <c:idx val="1"/>
          <c:order val="1"/>
          <c:tx>
            <c:strRef>
              <c:f>Grafik!$D$540:$D$541</c:f>
              <c:strCache>
                <c:ptCount val="2"/>
                <c:pt idx="1">
                  <c:v>%75 Mısır +%25 Ayçiçeği</c:v>
                </c:pt>
              </c:strCache>
            </c:strRef>
          </c:tx>
          <c:spPr>
            <a:solidFill>
              <a:schemeClr val="accent2"/>
            </a:solidFill>
            <a:ln>
              <a:noFill/>
            </a:ln>
            <a:effectLst/>
            <a:sp3d/>
          </c:spPr>
          <c:invertIfNegative val="0"/>
          <c:cat>
            <c:strRef>
              <c:f>Grafik!$B$542:$B$545</c:f>
              <c:strCache>
                <c:ptCount val="4"/>
                <c:pt idx="0">
                  <c:v>Ön Yarım (kg)</c:v>
                </c:pt>
                <c:pt idx="1">
                  <c:v>Ön Yarım Oranı (%)</c:v>
                </c:pt>
                <c:pt idx="2">
                  <c:v>Arka Yarım (kg)</c:v>
                </c:pt>
                <c:pt idx="3">
                  <c:v>Arka Yarım Oranı (%)</c:v>
                </c:pt>
              </c:strCache>
            </c:strRef>
          </c:cat>
          <c:val>
            <c:numRef>
              <c:f>Grafik!$D$542:$D$545</c:f>
              <c:numCache>
                <c:formatCode>General</c:formatCode>
                <c:ptCount val="4"/>
                <c:pt idx="0">
                  <c:v>8</c:v>
                </c:pt>
                <c:pt idx="1">
                  <c:v>49.2</c:v>
                </c:pt>
                <c:pt idx="2">
                  <c:v>7.32</c:v>
                </c:pt>
                <c:pt idx="3">
                  <c:v>45.02</c:v>
                </c:pt>
              </c:numCache>
            </c:numRef>
          </c:val>
          <c:extLst>
            <c:ext xmlns:c16="http://schemas.microsoft.com/office/drawing/2014/chart" uri="{C3380CC4-5D6E-409C-BE32-E72D297353CC}">
              <c16:uniqueId val="{00000001-BBE8-4173-9762-0C295BF60637}"/>
            </c:ext>
          </c:extLst>
        </c:ser>
        <c:ser>
          <c:idx val="2"/>
          <c:order val="2"/>
          <c:tx>
            <c:strRef>
              <c:f>Grafik!$E$540:$E$541</c:f>
              <c:strCache>
                <c:ptCount val="2"/>
                <c:pt idx="1">
                  <c:v>%50 Mısır +%50 Ayçiçeği</c:v>
                </c:pt>
              </c:strCache>
            </c:strRef>
          </c:tx>
          <c:spPr>
            <a:solidFill>
              <a:schemeClr val="tx1"/>
            </a:solidFill>
            <a:ln>
              <a:noFill/>
            </a:ln>
            <a:effectLst/>
            <a:sp3d/>
          </c:spPr>
          <c:invertIfNegative val="0"/>
          <c:cat>
            <c:strRef>
              <c:f>Grafik!$B$542:$B$545</c:f>
              <c:strCache>
                <c:ptCount val="4"/>
                <c:pt idx="0">
                  <c:v>Ön Yarım (kg)</c:v>
                </c:pt>
                <c:pt idx="1">
                  <c:v>Ön Yarım Oranı (%)</c:v>
                </c:pt>
                <c:pt idx="2">
                  <c:v>Arka Yarım (kg)</c:v>
                </c:pt>
                <c:pt idx="3">
                  <c:v>Arka Yarım Oranı (%)</c:v>
                </c:pt>
              </c:strCache>
            </c:strRef>
          </c:cat>
          <c:val>
            <c:numRef>
              <c:f>Grafik!$E$542:$E$545</c:f>
              <c:numCache>
                <c:formatCode>General</c:formatCode>
                <c:ptCount val="4"/>
                <c:pt idx="0">
                  <c:v>8.18</c:v>
                </c:pt>
                <c:pt idx="1">
                  <c:v>50.29</c:v>
                </c:pt>
                <c:pt idx="2">
                  <c:v>7.24</c:v>
                </c:pt>
                <c:pt idx="3">
                  <c:v>44.57</c:v>
                </c:pt>
              </c:numCache>
            </c:numRef>
          </c:val>
          <c:extLst>
            <c:ext xmlns:c16="http://schemas.microsoft.com/office/drawing/2014/chart" uri="{C3380CC4-5D6E-409C-BE32-E72D297353CC}">
              <c16:uniqueId val="{00000002-BBE8-4173-9762-0C295BF60637}"/>
            </c:ext>
          </c:extLst>
        </c:ser>
        <c:ser>
          <c:idx val="3"/>
          <c:order val="3"/>
          <c:tx>
            <c:strRef>
              <c:f>Grafik!$F$540:$F$541</c:f>
              <c:strCache>
                <c:ptCount val="2"/>
                <c:pt idx="1">
                  <c:v>%25 Mısır +%75 Ayçiçeği</c:v>
                </c:pt>
              </c:strCache>
            </c:strRef>
          </c:tx>
          <c:spPr>
            <a:solidFill>
              <a:schemeClr val="accent4"/>
            </a:solidFill>
            <a:ln>
              <a:noFill/>
            </a:ln>
            <a:effectLst/>
            <a:sp3d/>
          </c:spPr>
          <c:invertIfNegative val="0"/>
          <c:cat>
            <c:strRef>
              <c:f>Grafik!$B$542:$B$545</c:f>
              <c:strCache>
                <c:ptCount val="4"/>
                <c:pt idx="0">
                  <c:v>Ön Yarım (kg)</c:v>
                </c:pt>
                <c:pt idx="1">
                  <c:v>Ön Yarım Oranı (%)</c:v>
                </c:pt>
                <c:pt idx="2">
                  <c:v>Arka Yarım (kg)</c:v>
                </c:pt>
                <c:pt idx="3">
                  <c:v>Arka Yarım Oranı (%)</c:v>
                </c:pt>
              </c:strCache>
            </c:strRef>
          </c:cat>
          <c:val>
            <c:numRef>
              <c:f>Grafik!$F$542:$F$545</c:f>
              <c:numCache>
                <c:formatCode>General</c:formatCode>
                <c:ptCount val="4"/>
                <c:pt idx="0">
                  <c:v>8.0399999999999991</c:v>
                </c:pt>
                <c:pt idx="1">
                  <c:v>50.65</c:v>
                </c:pt>
                <c:pt idx="2">
                  <c:v>7.01</c:v>
                </c:pt>
                <c:pt idx="3">
                  <c:v>44.13</c:v>
                </c:pt>
              </c:numCache>
            </c:numRef>
          </c:val>
          <c:extLst>
            <c:ext xmlns:c16="http://schemas.microsoft.com/office/drawing/2014/chart" uri="{C3380CC4-5D6E-409C-BE32-E72D297353CC}">
              <c16:uniqueId val="{00000003-BBE8-4173-9762-0C295BF60637}"/>
            </c:ext>
          </c:extLst>
        </c:ser>
        <c:ser>
          <c:idx val="4"/>
          <c:order val="4"/>
          <c:tx>
            <c:strRef>
              <c:f>Grafik!$G$540:$G$541</c:f>
              <c:strCache>
                <c:ptCount val="2"/>
                <c:pt idx="1">
                  <c:v>%100 Ayçiçeği</c:v>
                </c:pt>
              </c:strCache>
            </c:strRef>
          </c:tx>
          <c:spPr>
            <a:solidFill>
              <a:schemeClr val="accent5"/>
            </a:solidFill>
            <a:ln>
              <a:noFill/>
            </a:ln>
            <a:effectLst/>
            <a:sp3d/>
          </c:spPr>
          <c:invertIfNegative val="0"/>
          <c:cat>
            <c:strRef>
              <c:f>Grafik!$B$542:$B$545</c:f>
              <c:strCache>
                <c:ptCount val="4"/>
                <c:pt idx="0">
                  <c:v>Ön Yarım (kg)</c:v>
                </c:pt>
                <c:pt idx="1">
                  <c:v>Ön Yarım Oranı (%)</c:v>
                </c:pt>
                <c:pt idx="2">
                  <c:v>Arka Yarım (kg)</c:v>
                </c:pt>
                <c:pt idx="3">
                  <c:v>Arka Yarım Oranı (%)</c:v>
                </c:pt>
              </c:strCache>
            </c:strRef>
          </c:cat>
          <c:val>
            <c:numRef>
              <c:f>Grafik!$G$542:$G$545</c:f>
              <c:numCache>
                <c:formatCode>General</c:formatCode>
                <c:ptCount val="4"/>
                <c:pt idx="0">
                  <c:v>8.0299999999999994</c:v>
                </c:pt>
                <c:pt idx="1">
                  <c:v>50.12</c:v>
                </c:pt>
                <c:pt idx="2">
                  <c:v>7.19</c:v>
                </c:pt>
                <c:pt idx="3">
                  <c:v>44.92</c:v>
                </c:pt>
              </c:numCache>
            </c:numRef>
          </c:val>
          <c:extLst>
            <c:ext xmlns:c16="http://schemas.microsoft.com/office/drawing/2014/chart" uri="{C3380CC4-5D6E-409C-BE32-E72D297353CC}">
              <c16:uniqueId val="{00000004-BBE8-4173-9762-0C295BF60637}"/>
            </c:ext>
          </c:extLst>
        </c:ser>
        <c:dLbls>
          <c:showLegendKey val="0"/>
          <c:showVal val="0"/>
          <c:showCatName val="0"/>
          <c:showSerName val="0"/>
          <c:showPercent val="0"/>
          <c:showBubbleSize val="0"/>
        </c:dLbls>
        <c:gapWidth val="150"/>
        <c:shape val="box"/>
        <c:axId val="259739056"/>
        <c:axId val="259739600"/>
        <c:axId val="0"/>
      </c:bar3DChart>
      <c:catAx>
        <c:axId val="259739056"/>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59739600"/>
        <c:crosses val="autoZero"/>
        <c:auto val="1"/>
        <c:lblAlgn val="ctr"/>
        <c:lblOffset val="100"/>
        <c:noMultiLvlLbl val="0"/>
      </c:catAx>
      <c:valAx>
        <c:axId val="259739600"/>
        <c:scaling>
          <c:orientation val="minMax"/>
          <c:max val="55"/>
          <c:min val="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59739056"/>
        <c:crosses val="autoZero"/>
        <c:crossBetween val="between"/>
        <c:majorUnit val="5"/>
      </c:valAx>
      <c:spPr>
        <a:noFill/>
        <a:ln>
          <a:noFill/>
        </a:ln>
        <a:effectLst/>
      </c:spPr>
    </c:plotArea>
    <c:legend>
      <c:legendPos val="b"/>
      <c:layout>
        <c:manualLayout>
          <c:xMode val="edge"/>
          <c:yMode val="edge"/>
          <c:x val="1.7851130989445622E-2"/>
          <c:y val="0.85707807234154898"/>
          <c:w val="0.96857107332743231"/>
          <c:h val="0.119253288605196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Grafik!$C$617:$C$618</c:f>
              <c:strCache>
                <c:ptCount val="2"/>
                <c:pt idx="1">
                  <c:v>%100 Mısır</c:v>
                </c:pt>
              </c:strCache>
            </c:strRef>
          </c:tx>
          <c:spPr>
            <a:solidFill>
              <a:schemeClr val="accent6"/>
            </a:solidFill>
            <a:ln>
              <a:noFill/>
            </a:ln>
            <a:effectLst/>
            <a:sp3d/>
          </c:spPr>
          <c:invertIfNegative val="0"/>
          <c:cat>
            <c:strRef>
              <c:f>Grafik!$B$619:$B$630</c:f>
              <c:strCache>
                <c:ptCount val="12"/>
                <c:pt idx="0">
                  <c:v>Dolu Mide Ağırlığı (kg)</c:v>
                </c:pt>
                <c:pt idx="1">
                  <c:v>Dolu Mide Oranı (%)</c:v>
                </c:pt>
                <c:pt idx="2">
                  <c:v>Boş Mide Ağırlığı  (kg)</c:v>
                </c:pt>
                <c:pt idx="3">
                  <c:v>Boş Mide Oranı (%)</c:v>
                </c:pt>
                <c:pt idx="4">
                  <c:v>Bağırsak Ağırlığı (kg)</c:v>
                </c:pt>
                <c:pt idx="5">
                  <c:v>Bağırsak Oranı (%)</c:v>
                </c:pt>
                <c:pt idx="6">
                  <c:v>Baş Ağırlığı (g)</c:v>
                </c:pt>
                <c:pt idx="7">
                  <c:v>Baş Oranı (%)</c:v>
                </c:pt>
                <c:pt idx="8">
                  <c:v>Deri Ağırlığı (kg)</c:v>
                </c:pt>
                <c:pt idx="9">
                  <c:v>Deri Oranı (%)</c:v>
                </c:pt>
                <c:pt idx="10">
                  <c:v>4 Ayak Ağırlığı (kg)</c:v>
                </c:pt>
                <c:pt idx="11">
                  <c:v>4 Ayak Oranı (%)</c:v>
                </c:pt>
              </c:strCache>
            </c:strRef>
          </c:cat>
          <c:val>
            <c:numRef>
              <c:f>Grafik!$C$619:$C$630</c:f>
              <c:numCache>
                <c:formatCode>General</c:formatCode>
                <c:ptCount val="12"/>
                <c:pt idx="0">
                  <c:v>5.08</c:v>
                </c:pt>
                <c:pt idx="1">
                  <c:v>13.56</c:v>
                </c:pt>
                <c:pt idx="2">
                  <c:v>0.84</c:v>
                </c:pt>
                <c:pt idx="3">
                  <c:v>2.2400000000000002</c:v>
                </c:pt>
                <c:pt idx="4">
                  <c:v>2.73</c:v>
                </c:pt>
                <c:pt idx="5">
                  <c:v>7.29</c:v>
                </c:pt>
                <c:pt idx="6">
                  <c:v>2.1800000000000002</c:v>
                </c:pt>
                <c:pt idx="7">
                  <c:v>5.82</c:v>
                </c:pt>
                <c:pt idx="8">
                  <c:v>3.69</c:v>
                </c:pt>
                <c:pt idx="9">
                  <c:v>9.89</c:v>
                </c:pt>
                <c:pt idx="10">
                  <c:v>0.95</c:v>
                </c:pt>
                <c:pt idx="11">
                  <c:v>2.5299999999999998</c:v>
                </c:pt>
              </c:numCache>
            </c:numRef>
          </c:val>
          <c:extLst>
            <c:ext xmlns:c16="http://schemas.microsoft.com/office/drawing/2014/chart" uri="{C3380CC4-5D6E-409C-BE32-E72D297353CC}">
              <c16:uniqueId val="{00000000-651D-49D7-B7E0-D01D2A6938A8}"/>
            </c:ext>
          </c:extLst>
        </c:ser>
        <c:ser>
          <c:idx val="1"/>
          <c:order val="1"/>
          <c:tx>
            <c:strRef>
              <c:f>Grafik!$D$617:$D$618</c:f>
              <c:strCache>
                <c:ptCount val="2"/>
                <c:pt idx="1">
                  <c:v>%75 Mısır +%25 Ayçiçeği</c:v>
                </c:pt>
              </c:strCache>
            </c:strRef>
          </c:tx>
          <c:spPr>
            <a:solidFill>
              <a:schemeClr val="accent2"/>
            </a:solidFill>
            <a:ln>
              <a:noFill/>
            </a:ln>
            <a:effectLst/>
            <a:sp3d/>
          </c:spPr>
          <c:invertIfNegative val="0"/>
          <c:cat>
            <c:strRef>
              <c:f>Grafik!$B$619:$B$630</c:f>
              <c:strCache>
                <c:ptCount val="12"/>
                <c:pt idx="0">
                  <c:v>Dolu Mide Ağırlığı (kg)</c:v>
                </c:pt>
                <c:pt idx="1">
                  <c:v>Dolu Mide Oranı (%)</c:v>
                </c:pt>
                <c:pt idx="2">
                  <c:v>Boş Mide Ağırlığı  (kg)</c:v>
                </c:pt>
                <c:pt idx="3">
                  <c:v>Boş Mide Oranı (%)</c:v>
                </c:pt>
                <c:pt idx="4">
                  <c:v>Bağırsak Ağırlığı (kg)</c:v>
                </c:pt>
                <c:pt idx="5">
                  <c:v>Bağırsak Oranı (%)</c:v>
                </c:pt>
                <c:pt idx="6">
                  <c:v>Baş Ağırlığı (g)</c:v>
                </c:pt>
                <c:pt idx="7">
                  <c:v>Baş Oranı (%)</c:v>
                </c:pt>
                <c:pt idx="8">
                  <c:v>Deri Ağırlığı (kg)</c:v>
                </c:pt>
                <c:pt idx="9">
                  <c:v>Deri Oranı (%)</c:v>
                </c:pt>
                <c:pt idx="10">
                  <c:v>4 Ayak Ağırlığı (kg)</c:v>
                </c:pt>
                <c:pt idx="11">
                  <c:v>4 Ayak Oranı (%)</c:v>
                </c:pt>
              </c:strCache>
            </c:strRef>
          </c:cat>
          <c:val>
            <c:numRef>
              <c:f>Grafik!$D$619:$D$630</c:f>
              <c:numCache>
                <c:formatCode>General</c:formatCode>
                <c:ptCount val="12"/>
                <c:pt idx="0">
                  <c:v>5.07</c:v>
                </c:pt>
                <c:pt idx="1">
                  <c:v>13.58</c:v>
                </c:pt>
                <c:pt idx="2">
                  <c:v>0.84</c:v>
                </c:pt>
                <c:pt idx="3">
                  <c:v>2.25</c:v>
                </c:pt>
                <c:pt idx="4">
                  <c:v>2.62</c:v>
                </c:pt>
                <c:pt idx="5">
                  <c:v>7.01</c:v>
                </c:pt>
                <c:pt idx="6">
                  <c:v>1.99</c:v>
                </c:pt>
                <c:pt idx="7">
                  <c:v>5.34</c:v>
                </c:pt>
                <c:pt idx="8">
                  <c:v>3.68</c:v>
                </c:pt>
                <c:pt idx="9">
                  <c:v>9.82</c:v>
                </c:pt>
                <c:pt idx="10">
                  <c:v>0.96</c:v>
                </c:pt>
                <c:pt idx="11">
                  <c:v>2.57</c:v>
                </c:pt>
              </c:numCache>
            </c:numRef>
          </c:val>
          <c:extLst>
            <c:ext xmlns:c16="http://schemas.microsoft.com/office/drawing/2014/chart" uri="{C3380CC4-5D6E-409C-BE32-E72D297353CC}">
              <c16:uniqueId val="{00000001-651D-49D7-B7E0-D01D2A6938A8}"/>
            </c:ext>
          </c:extLst>
        </c:ser>
        <c:ser>
          <c:idx val="2"/>
          <c:order val="2"/>
          <c:tx>
            <c:strRef>
              <c:f>Grafik!$E$617:$E$618</c:f>
              <c:strCache>
                <c:ptCount val="2"/>
                <c:pt idx="1">
                  <c:v>%50 Mısır +%50 Ayçiçeği</c:v>
                </c:pt>
              </c:strCache>
            </c:strRef>
          </c:tx>
          <c:spPr>
            <a:solidFill>
              <a:schemeClr val="tx1"/>
            </a:solidFill>
            <a:ln>
              <a:noFill/>
            </a:ln>
            <a:effectLst/>
            <a:sp3d/>
          </c:spPr>
          <c:invertIfNegative val="0"/>
          <c:cat>
            <c:strRef>
              <c:f>Grafik!$B$619:$B$630</c:f>
              <c:strCache>
                <c:ptCount val="12"/>
                <c:pt idx="0">
                  <c:v>Dolu Mide Ağırlığı (kg)</c:v>
                </c:pt>
                <c:pt idx="1">
                  <c:v>Dolu Mide Oranı (%)</c:v>
                </c:pt>
                <c:pt idx="2">
                  <c:v>Boş Mide Ağırlığı  (kg)</c:v>
                </c:pt>
                <c:pt idx="3">
                  <c:v>Boş Mide Oranı (%)</c:v>
                </c:pt>
                <c:pt idx="4">
                  <c:v>Bağırsak Ağırlığı (kg)</c:v>
                </c:pt>
                <c:pt idx="5">
                  <c:v>Bağırsak Oranı (%)</c:v>
                </c:pt>
                <c:pt idx="6">
                  <c:v>Baş Ağırlığı (g)</c:v>
                </c:pt>
                <c:pt idx="7">
                  <c:v>Baş Oranı (%)</c:v>
                </c:pt>
                <c:pt idx="8">
                  <c:v>Deri Ağırlığı (kg)</c:v>
                </c:pt>
                <c:pt idx="9">
                  <c:v>Deri Oranı (%)</c:v>
                </c:pt>
                <c:pt idx="10">
                  <c:v>4 Ayak Ağırlığı (kg)</c:v>
                </c:pt>
                <c:pt idx="11">
                  <c:v>4 Ayak Oranı (%)</c:v>
                </c:pt>
              </c:strCache>
            </c:strRef>
          </c:cat>
          <c:val>
            <c:numRef>
              <c:f>Grafik!$E$619:$E$630</c:f>
              <c:numCache>
                <c:formatCode>General</c:formatCode>
                <c:ptCount val="12"/>
                <c:pt idx="0">
                  <c:v>4.97</c:v>
                </c:pt>
                <c:pt idx="1">
                  <c:v>13.29</c:v>
                </c:pt>
                <c:pt idx="2">
                  <c:v>0.83</c:v>
                </c:pt>
                <c:pt idx="3">
                  <c:v>2.21</c:v>
                </c:pt>
                <c:pt idx="4">
                  <c:v>2.91</c:v>
                </c:pt>
                <c:pt idx="5">
                  <c:v>7.83</c:v>
                </c:pt>
                <c:pt idx="6">
                  <c:v>2.0699999999999998</c:v>
                </c:pt>
                <c:pt idx="7">
                  <c:v>5.55</c:v>
                </c:pt>
                <c:pt idx="8">
                  <c:v>3.63</c:v>
                </c:pt>
                <c:pt idx="9">
                  <c:v>9.61</c:v>
                </c:pt>
                <c:pt idx="10">
                  <c:v>0.98</c:v>
                </c:pt>
                <c:pt idx="11">
                  <c:v>2.63</c:v>
                </c:pt>
              </c:numCache>
            </c:numRef>
          </c:val>
          <c:extLst>
            <c:ext xmlns:c16="http://schemas.microsoft.com/office/drawing/2014/chart" uri="{C3380CC4-5D6E-409C-BE32-E72D297353CC}">
              <c16:uniqueId val="{00000002-651D-49D7-B7E0-D01D2A6938A8}"/>
            </c:ext>
          </c:extLst>
        </c:ser>
        <c:ser>
          <c:idx val="3"/>
          <c:order val="3"/>
          <c:tx>
            <c:strRef>
              <c:f>Grafik!$F$617:$F$618</c:f>
              <c:strCache>
                <c:ptCount val="2"/>
                <c:pt idx="1">
                  <c:v>%25 Mısır +%75 Ayçiçeği</c:v>
                </c:pt>
              </c:strCache>
            </c:strRef>
          </c:tx>
          <c:spPr>
            <a:solidFill>
              <a:schemeClr val="accent4"/>
            </a:solidFill>
            <a:ln>
              <a:noFill/>
            </a:ln>
            <a:effectLst/>
            <a:sp3d/>
          </c:spPr>
          <c:invertIfNegative val="0"/>
          <c:cat>
            <c:strRef>
              <c:f>Grafik!$B$619:$B$630</c:f>
              <c:strCache>
                <c:ptCount val="12"/>
                <c:pt idx="0">
                  <c:v>Dolu Mide Ağırlığı (kg)</c:v>
                </c:pt>
                <c:pt idx="1">
                  <c:v>Dolu Mide Oranı (%)</c:v>
                </c:pt>
                <c:pt idx="2">
                  <c:v>Boş Mide Ağırlığı  (kg)</c:v>
                </c:pt>
                <c:pt idx="3">
                  <c:v>Boş Mide Oranı (%)</c:v>
                </c:pt>
                <c:pt idx="4">
                  <c:v>Bağırsak Ağırlığı (kg)</c:v>
                </c:pt>
                <c:pt idx="5">
                  <c:v>Bağırsak Oranı (%)</c:v>
                </c:pt>
                <c:pt idx="6">
                  <c:v>Baş Ağırlığı (g)</c:v>
                </c:pt>
                <c:pt idx="7">
                  <c:v>Baş Oranı (%)</c:v>
                </c:pt>
                <c:pt idx="8">
                  <c:v>Deri Ağırlığı (kg)</c:v>
                </c:pt>
                <c:pt idx="9">
                  <c:v>Deri Oranı (%)</c:v>
                </c:pt>
                <c:pt idx="10">
                  <c:v>4 Ayak Ağırlığı (kg)</c:v>
                </c:pt>
                <c:pt idx="11">
                  <c:v>4 Ayak Oranı (%)</c:v>
                </c:pt>
              </c:strCache>
            </c:strRef>
          </c:cat>
          <c:val>
            <c:numRef>
              <c:f>Grafik!$F$619:$F$630</c:f>
              <c:numCache>
                <c:formatCode>General</c:formatCode>
                <c:ptCount val="12"/>
                <c:pt idx="0">
                  <c:v>4.34</c:v>
                </c:pt>
                <c:pt idx="1">
                  <c:v>12.1</c:v>
                </c:pt>
                <c:pt idx="2">
                  <c:v>0.75</c:v>
                </c:pt>
                <c:pt idx="3">
                  <c:v>2.09</c:v>
                </c:pt>
                <c:pt idx="4">
                  <c:v>2.61</c:v>
                </c:pt>
                <c:pt idx="5">
                  <c:v>7.27</c:v>
                </c:pt>
                <c:pt idx="6">
                  <c:v>2.0299999999999998</c:v>
                </c:pt>
                <c:pt idx="7">
                  <c:v>5.66</c:v>
                </c:pt>
                <c:pt idx="8">
                  <c:v>3.82</c:v>
                </c:pt>
                <c:pt idx="9">
                  <c:v>10.65</c:v>
                </c:pt>
                <c:pt idx="10">
                  <c:v>0.95</c:v>
                </c:pt>
                <c:pt idx="11">
                  <c:v>2.6469999999999998</c:v>
                </c:pt>
              </c:numCache>
            </c:numRef>
          </c:val>
          <c:extLst>
            <c:ext xmlns:c16="http://schemas.microsoft.com/office/drawing/2014/chart" uri="{C3380CC4-5D6E-409C-BE32-E72D297353CC}">
              <c16:uniqueId val="{00000003-651D-49D7-B7E0-D01D2A6938A8}"/>
            </c:ext>
          </c:extLst>
        </c:ser>
        <c:ser>
          <c:idx val="4"/>
          <c:order val="4"/>
          <c:tx>
            <c:strRef>
              <c:f>Grafik!$G$617:$G$618</c:f>
              <c:strCache>
                <c:ptCount val="2"/>
                <c:pt idx="1">
                  <c:v>%100 Ayçiçeği</c:v>
                </c:pt>
              </c:strCache>
            </c:strRef>
          </c:tx>
          <c:spPr>
            <a:solidFill>
              <a:schemeClr val="accent5"/>
            </a:solidFill>
            <a:ln>
              <a:noFill/>
            </a:ln>
            <a:effectLst/>
            <a:sp3d/>
          </c:spPr>
          <c:invertIfNegative val="0"/>
          <c:cat>
            <c:strRef>
              <c:f>Grafik!$B$619:$B$630</c:f>
              <c:strCache>
                <c:ptCount val="12"/>
                <c:pt idx="0">
                  <c:v>Dolu Mide Ağırlığı (kg)</c:v>
                </c:pt>
                <c:pt idx="1">
                  <c:v>Dolu Mide Oranı (%)</c:v>
                </c:pt>
                <c:pt idx="2">
                  <c:v>Boş Mide Ağırlığı  (kg)</c:v>
                </c:pt>
                <c:pt idx="3">
                  <c:v>Boş Mide Oranı (%)</c:v>
                </c:pt>
                <c:pt idx="4">
                  <c:v>Bağırsak Ağırlığı (kg)</c:v>
                </c:pt>
                <c:pt idx="5">
                  <c:v>Bağırsak Oranı (%)</c:v>
                </c:pt>
                <c:pt idx="6">
                  <c:v>Baş Ağırlığı (g)</c:v>
                </c:pt>
                <c:pt idx="7">
                  <c:v>Baş Oranı (%)</c:v>
                </c:pt>
                <c:pt idx="8">
                  <c:v>Deri Ağırlığı (kg)</c:v>
                </c:pt>
                <c:pt idx="9">
                  <c:v>Deri Oranı (%)</c:v>
                </c:pt>
                <c:pt idx="10">
                  <c:v>4 Ayak Ağırlığı (kg)</c:v>
                </c:pt>
                <c:pt idx="11">
                  <c:v>4 Ayak Oranı (%)</c:v>
                </c:pt>
              </c:strCache>
            </c:strRef>
          </c:cat>
          <c:val>
            <c:numRef>
              <c:f>Grafik!$G$619:$G$630</c:f>
              <c:numCache>
                <c:formatCode>General</c:formatCode>
                <c:ptCount val="12"/>
                <c:pt idx="0">
                  <c:v>4.4800000000000004</c:v>
                </c:pt>
                <c:pt idx="1">
                  <c:v>12.33</c:v>
                </c:pt>
                <c:pt idx="2">
                  <c:v>0.8</c:v>
                </c:pt>
                <c:pt idx="3">
                  <c:v>2.21</c:v>
                </c:pt>
                <c:pt idx="4">
                  <c:v>2.54</c:v>
                </c:pt>
                <c:pt idx="5">
                  <c:v>6.98</c:v>
                </c:pt>
                <c:pt idx="6">
                  <c:v>1.99</c:v>
                </c:pt>
                <c:pt idx="7">
                  <c:v>5.48</c:v>
                </c:pt>
                <c:pt idx="8">
                  <c:v>3.72</c:v>
                </c:pt>
                <c:pt idx="9">
                  <c:v>10.27</c:v>
                </c:pt>
                <c:pt idx="10">
                  <c:v>0.96</c:v>
                </c:pt>
                <c:pt idx="11">
                  <c:v>2.66</c:v>
                </c:pt>
              </c:numCache>
            </c:numRef>
          </c:val>
          <c:extLst>
            <c:ext xmlns:c16="http://schemas.microsoft.com/office/drawing/2014/chart" uri="{C3380CC4-5D6E-409C-BE32-E72D297353CC}">
              <c16:uniqueId val="{00000004-651D-49D7-B7E0-D01D2A6938A8}"/>
            </c:ext>
          </c:extLst>
        </c:ser>
        <c:dLbls>
          <c:showLegendKey val="0"/>
          <c:showVal val="0"/>
          <c:showCatName val="0"/>
          <c:showSerName val="0"/>
          <c:showPercent val="0"/>
          <c:showBubbleSize val="0"/>
        </c:dLbls>
        <c:gapWidth val="150"/>
        <c:shape val="box"/>
        <c:axId val="263086016"/>
        <c:axId val="263087648"/>
        <c:axId val="0"/>
      </c:bar3DChart>
      <c:catAx>
        <c:axId val="263086016"/>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3087648"/>
        <c:crosses val="autoZero"/>
        <c:auto val="1"/>
        <c:lblAlgn val="ctr"/>
        <c:lblOffset val="100"/>
        <c:noMultiLvlLbl val="0"/>
      </c:catAx>
      <c:valAx>
        <c:axId val="263087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63086016"/>
        <c:crosses val="autoZero"/>
        <c:crossBetween val="between"/>
        <c:majorUnit val="1"/>
      </c:valAx>
      <c:spPr>
        <a:noFill/>
        <a:ln>
          <a:noFill/>
        </a:ln>
        <a:effectLst/>
      </c:spPr>
    </c:plotArea>
    <c:legend>
      <c:legendPos val="b"/>
      <c:layout>
        <c:manualLayout>
          <c:xMode val="edge"/>
          <c:yMode val="edge"/>
          <c:x val="1.7851130989445622E-2"/>
          <c:y val="0.85707807234154898"/>
          <c:w val="0.96857107332743231"/>
          <c:h val="0.119253288605196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%100 Mısır</c:v>
          </c:tx>
          <c:spPr>
            <a:ln w="12700"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Grafik!$A$2:$A$6</c:f>
              <c:numCache>
                <c:formatCode>General</c:formatCode>
                <c:ptCount val="5"/>
                <c:pt idx="0">
                  <c:v>0</c:v>
                </c:pt>
                <c:pt idx="1">
                  <c:v>2</c:v>
                </c:pt>
                <c:pt idx="2">
                  <c:v>4</c:v>
                </c:pt>
                <c:pt idx="3">
                  <c:v>6</c:v>
                </c:pt>
                <c:pt idx="4">
                  <c:v>8</c:v>
                </c:pt>
              </c:numCache>
            </c:numRef>
          </c:cat>
          <c:val>
            <c:numRef>
              <c:f>Grafik!$B$2:$B$6</c:f>
              <c:numCache>
                <c:formatCode>0.00</c:formatCode>
                <c:ptCount val="5"/>
                <c:pt idx="0">
                  <c:v>24.29</c:v>
                </c:pt>
                <c:pt idx="1">
                  <c:v>25.6</c:v>
                </c:pt>
                <c:pt idx="2">
                  <c:v>29.71</c:v>
                </c:pt>
                <c:pt idx="3">
                  <c:v>33.75</c:v>
                </c:pt>
                <c:pt idx="4">
                  <c:v>37.44</c:v>
                </c:pt>
              </c:numCache>
            </c:numRef>
          </c:val>
          <c:smooth val="0"/>
          <c:extLst>
            <c:ext xmlns:c16="http://schemas.microsoft.com/office/drawing/2014/chart" uri="{C3380CC4-5D6E-409C-BE32-E72D297353CC}">
              <c16:uniqueId val="{00000000-9612-4FE5-BD1F-051225D270D1}"/>
            </c:ext>
          </c:extLst>
        </c:ser>
        <c:ser>
          <c:idx val="1"/>
          <c:order val="1"/>
          <c:tx>
            <c:v>%75 Mısır+%25 Ayçiçeği</c:v>
          </c:tx>
          <c:spPr>
            <a:ln w="12700" cap="rnd">
              <a:solidFill>
                <a:schemeClr val="accent2"/>
              </a:solidFill>
              <a:round/>
            </a:ln>
            <a:effectLst/>
          </c:spPr>
          <c:marker>
            <c:symbol val="square"/>
            <c:size val="6"/>
            <c:spPr>
              <a:solidFill>
                <a:schemeClr val="accent2"/>
              </a:solidFill>
              <a:ln w="9525">
                <a:solidFill>
                  <a:schemeClr val="accent2"/>
                </a:solidFill>
                <a:round/>
              </a:ln>
              <a:effectLst/>
            </c:spPr>
          </c:marker>
          <c:cat>
            <c:numRef>
              <c:f>Grafik!$A$2:$A$6</c:f>
              <c:numCache>
                <c:formatCode>General</c:formatCode>
                <c:ptCount val="5"/>
                <c:pt idx="0">
                  <c:v>0</c:v>
                </c:pt>
                <c:pt idx="1">
                  <c:v>2</c:v>
                </c:pt>
                <c:pt idx="2">
                  <c:v>4</c:v>
                </c:pt>
                <c:pt idx="3">
                  <c:v>6</c:v>
                </c:pt>
                <c:pt idx="4">
                  <c:v>8</c:v>
                </c:pt>
              </c:numCache>
            </c:numRef>
          </c:cat>
          <c:val>
            <c:numRef>
              <c:f>Grafik!$C$2:$C$6</c:f>
              <c:numCache>
                <c:formatCode>0.00</c:formatCode>
                <c:ptCount val="5"/>
                <c:pt idx="0">
                  <c:v>24.23</c:v>
                </c:pt>
                <c:pt idx="1">
                  <c:v>25.48</c:v>
                </c:pt>
                <c:pt idx="2">
                  <c:v>29.96</c:v>
                </c:pt>
                <c:pt idx="3">
                  <c:v>34.049999999999997</c:v>
                </c:pt>
                <c:pt idx="4">
                  <c:v>37.36</c:v>
                </c:pt>
              </c:numCache>
            </c:numRef>
          </c:val>
          <c:smooth val="0"/>
          <c:extLst>
            <c:ext xmlns:c16="http://schemas.microsoft.com/office/drawing/2014/chart" uri="{C3380CC4-5D6E-409C-BE32-E72D297353CC}">
              <c16:uniqueId val="{00000001-9612-4FE5-BD1F-051225D270D1}"/>
            </c:ext>
          </c:extLst>
        </c:ser>
        <c:ser>
          <c:idx val="2"/>
          <c:order val="2"/>
          <c:tx>
            <c:v>%50 Mısır+%50 Ayçiçeği</c:v>
          </c:tx>
          <c:spPr>
            <a:ln w="12700" cap="rnd">
              <a:solidFill>
                <a:sysClr val="windowText" lastClr="000000"/>
              </a:solidFill>
              <a:prstDash val="solid"/>
              <a:round/>
            </a:ln>
            <a:effectLst/>
          </c:spPr>
          <c:marker>
            <c:symbol val="triangle"/>
            <c:size val="6"/>
            <c:spPr>
              <a:solidFill>
                <a:schemeClr val="tx1"/>
              </a:solidFill>
              <a:ln w="9525">
                <a:solidFill>
                  <a:sysClr val="windowText" lastClr="000000"/>
                </a:solidFill>
                <a:round/>
              </a:ln>
              <a:effectLst/>
            </c:spPr>
          </c:marker>
          <c:cat>
            <c:numRef>
              <c:f>Grafik!$A$2:$A$6</c:f>
              <c:numCache>
                <c:formatCode>General</c:formatCode>
                <c:ptCount val="5"/>
                <c:pt idx="0">
                  <c:v>0</c:v>
                </c:pt>
                <c:pt idx="1">
                  <c:v>2</c:v>
                </c:pt>
                <c:pt idx="2">
                  <c:v>4</c:v>
                </c:pt>
                <c:pt idx="3">
                  <c:v>6</c:v>
                </c:pt>
                <c:pt idx="4">
                  <c:v>8</c:v>
                </c:pt>
              </c:numCache>
            </c:numRef>
          </c:cat>
          <c:val>
            <c:numRef>
              <c:f>Grafik!$D$2:$D$6</c:f>
              <c:numCache>
                <c:formatCode>0.00</c:formatCode>
                <c:ptCount val="5"/>
                <c:pt idx="0">
                  <c:v>25.1</c:v>
                </c:pt>
                <c:pt idx="1">
                  <c:v>27.25</c:v>
                </c:pt>
                <c:pt idx="2">
                  <c:v>30.33</c:v>
                </c:pt>
                <c:pt idx="3">
                  <c:v>34.090000000000003</c:v>
                </c:pt>
                <c:pt idx="4">
                  <c:v>37.380000000000003</c:v>
                </c:pt>
              </c:numCache>
            </c:numRef>
          </c:val>
          <c:smooth val="0"/>
          <c:extLst>
            <c:ext xmlns:c16="http://schemas.microsoft.com/office/drawing/2014/chart" uri="{C3380CC4-5D6E-409C-BE32-E72D297353CC}">
              <c16:uniqueId val="{00000002-9612-4FE5-BD1F-051225D270D1}"/>
            </c:ext>
          </c:extLst>
        </c:ser>
        <c:ser>
          <c:idx val="3"/>
          <c:order val="3"/>
          <c:tx>
            <c:v>%25 Mısır+%75 Ayçiçeği</c:v>
          </c:tx>
          <c:spPr>
            <a:ln w="12700" cap="rnd">
              <a:solidFill>
                <a:schemeClr val="accent4"/>
              </a:solidFill>
              <a:round/>
            </a:ln>
            <a:effectLst/>
          </c:spPr>
          <c:marker>
            <c:symbol val="x"/>
            <c:size val="6"/>
            <c:spPr>
              <a:noFill/>
              <a:ln w="9525">
                <a:solidFill>
                  <a:schemeClr val="accent4"/>
                </a:solidFill>
                <a:round/>
              </a:ln>
              <a:effectLst/>
            </c:spPr>
          </c:marker>
          <c:dPt>
            <c:idx val="0"/>
            <c:marker>
              <c:symbol val="x"/>
              <c:size val="6"/>
              <c:spPr>
                <a:noFill/>
                <a:ln w="9525">
                  <a:solidFill>
                    <a:schemeClr val="accent4"/>
                  </a:solidFill>
                  <a:round/>
                </a:ln>
                <a:effectLst/>
              </c:spPr>
            </c:marker>
            <c:bubble3D val="0"/>
            <c:extLst>
              <c:ext xmlns:c16="http://schemas.microsoft.com/office/drawing/2014/chart" uri="{C3380CC4-5D6E-409C-BE32-E72D297353CC}">
                <c16:uniqueId val="{00000004-9612-4FE5-BD1F-051225D270D1}"/>
              </c:ext>
            </c:extLst>
          </c:dPt>
          <c:cat>
            <c:numRef>
              <c:f>Grafik!$A$2:$A$6</c:f>
              <c:numCache>
                <c:formatCode>General</c:formatCode>
                <c:ptCount val="5"/>
                <c:pt idx="0">
                  <c:v>0</c:v>
                </c:pt>
                <c:pt idx="1">
                  <c:v>2</c:v>
                </c:pt>
                <c:pt idx="2">
                  <c:v>4</c:v>
                </c:pt>
                <c:pt idx="3">
                  <c:v>6</c:v>
                </c:pt>
                <c:pt idx="4">
                  <c:v>8</c:v>
                </c:pt>
              </c:numCache>
            </c:numRef>
          </c:cat>
          <c:val>
            <c:numRef>
              <c:f>Grafik!$E$2:$E$6</c:f>
              <c:numCache>
                <c:formatCode>0.00</c:formatCode>
                <c:ptCount val="5"/>
                <c:pt idx="0">
                  <c:v>24.41</c:v>
                </c:pt>
                <c:pt idx="1">
                  <c:v>25.66</c:v>
                </c:pt>
                <c:pt idx="2">
                  <c:v>28.95</c:v>
                </c:pt>
                <c:pt idx="3">
                  <c:v>32.46</c:v>
                </c:pt>
                <c:pt idx="4">
                  <c:v>35.94</c:v>
                </c:pt>
              </c:numCache>
            </c:numRef>
          </c:val>
          <c:smooth val="0"/>
          <c:extLst>
            <c:ext xmlns:c16="http://schemas.microsoft.com/office/drawing/2014/chart" uri="{C3380CC4-5D6E-409C-BE32-E72D297353CC}">
              <c16:uniqueId val="{00000005-9612-4FE5-BD1F-051225D270D1}"/>
            </c:ext>
          </c:extLst>
        </c:ser>
        <c:ser>
          <c:idx val="4"/>
          <c:order val="4"/>
          <c:tx>
            <c:v>%100 Ayçiçeği</c:v>
          </c:tx>
          <c:spPr>
            <a:ln w="12700" cap="rnd">
              <a:solidFill>
                <a:schemeClr val="accent6"/>
              </a:solidFill>
              <a:round/>
            </a:ln>
            <a:effectLst/>
          </c:spPr>
          <c:marker>
            <c:symbol val="star"/>
            <c:size val="6"/>
            <c:spPr>
              <a:noFill/>
              <a:ln w="9525">
                <a:solidFill>
                  <a:schemeClr val="accent6"/>
                </a:solidFill>
                <a:round/>
              </a:ln>
              <a:effectLst/>
            </c:spPr>
          </c:marker>
          <c:cat>
            <c:numRef>
              <c:f>Grafik!$A$2:$A$6</c:f>
              <c:numCache>
                <c:formatCode>General</c:formatCode>
                <c:ptCount val="5"/>
                <c:pt idx="0">
                  <c:v>0</c:v>
                </c:pt>
                <c:pt idx="1">
                  <c:v>2</c:v>
                </c:pt>
                <c:pt idx="2">
                  <c:v>4</c:v>
                </c:pt>
                <c:pt idx="3">
                  <c:v>6</c:v>
                </c:pt>
                <c:pt idx="4">
                  <c:v>8</c:v>
                </c:pt>
              </c:numCache>
            </c:numRef>
          </c:cat>
          <c:val>
            <c:numRef>
              <c:f>Grafik!$F$2:$F$6</c:f>
              <c:numCache>
                <c:formatCode>0.00</c:formatCode>
                <c:ptCount val="5"/>
                <c:pt idx="0">
                  <c:v>23.65</c:v>
                </c:pt>
                <c:pt idx="1">
                  <c:v>25.22</c:v>
                </c:pt>
                <c:pt idx="2">
                  <c:v>29.53</c:v>
                </c:pt>
                <c:pt idx="3">
                  <c:v>33.11</c:v>
                </c:pt>
                <c:pt idx="4">
                  <c:v>36.25</c:v>
                </c:pt>
              </c:numCache>
            </c:numRef>
          </c:val>
          <c:smooth val="0"/>
          <c:extLst>
            <c:ext xmlns:c16="http://schemas.microsoft.com/office/drawing/2014/chart" uri="{C3380CC4-5D6E-409C-BE32-E72D297353CC}">
              <c16:uniqueId val="{00000006-9612-4FE5-BD1F-051225D270D1}"/>
            </c:ext>
          </c:extLst>
        </c:ser>
        <c:dLbls>
          <c:showLegendKey val="0"/>
          <c:showVal val="0"/>
          <c:showCatName val="0"/>
          <c:showSerName val="0"/>
          <c:showPercent val="0"/>
          <c:showBubbleSize val="0"/>
        </c:dLbls>
        <c:marker val="1"/>
        <c:smooth val="0"/>
        <c:axId val="1789396176"/>
        <c:axId val="1789399440"/>
      </c:lineChart>
      <c:catAx>
        <c:axId val="1789396176"/>
        <c:scaling>
          <c:orientation val="minMax"/>
        </c:scaling>
        <c:delete val="0"/>
        <c:axPos val="b"/>
        <c:title>
          <c:tx>
            <c:rich>
              <a:bodyPr rot="0" spcFirstLastPara="1" vertOverflow="ellipsis" vert="horz" wrap="square" anchor="ctr" anchorCtr="1"/>
              <a:lstStyle/>
              <a:p>
                <a:pPr>
                  <a:defRPr sz="900" b="0" i="0" u="none" strike="noStrike" kern="1200" cap="all" baseline="0">
                    <a:ln>
                      <a:noFill/>
                    </a:ln>
                    <a:solidFill>
                      <a:sysClr val="windowText" lastClr="000000"/>
                    </a:solidFill>
                    <a:latin typeface="Times New Roman" panose="02020603050405020304" pitchFamily="18" charset="0"/>
                    <a:ea typeface="+mn-ea"/>
                    <a:cs typeface="Times New Roman" panose="02020603050405020304" pitchFamily="18" charset="0"/>
                  </a:defRPr>
                </a:pPr>
                <a:r>
                  <a:rPr lang="tr-TR" cap="none" normalizeH="0" baseline="0"/>
                  <a:t>Hafta</a:t>
                </a:r>
              </a:p>
            </c:rich>
          </c:tx>
          <c:layout>
            <c:manualLayout>
              <c:xMode val="edge"/>
              <c:yMode val="edge"/>
              <c:x val="0.39604370538057054"/>
              <c:y val="0.94739773657325088"/>
            </c:manualLayout>
          </c:layout>
          <c:overlay val="0"/>
          <c:spPr>
            <a:noFill/>
            <a:ln>
              <a:noFill/>
            </a:ln>
            <a:effectLst/>
          </c:spPr>
          <c:txPr>
            <a:bodyPr rot="0" spcFirstLastPara="1" vertOverflow="ellipsis" vert="horz" wrap="square" anchor="ctr" anchorCtr="1"/>
            <a:lstStyle/>
            <a:p>
              <a:pPr>
                <a:defRPr sz="900" b="0" i="0" u="none" strike="noStrike" kern="1200" cap="all"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789399440"/>
        <c:crosses val="autoZero"/>
        <c:auto val="1"/>
        <c:lblAlgn val="ctr"/>
        <c:lblOffset val="100"/>
        <c:noMultiLvlLbl val="0"/>
      </c:catAx>
      <c:valAx>
        <c:axId val="178939944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ln>
                      <a:noFill/>
                    </a:ln>
                    <a:solidFill>
                      <a:sysClr val="windowText" lastClr="000000"/>
                    </a:solidFill>
                    <a:latin typeface="Times New Roman" panose="02020603050405020304" pitchFamily="18" charset="0"/>
                    <a:ea typeface="+mn-ea"/>
                    <a:cs typeface="Times New Roman" panose="02020603050405020304" pitchFamily="18" charset="0"/>
                  </a:defRPr>
                </a:pPr>
                <a:r>
                  <a:rPr lang="tr-TR" b="0" cap="none" baseline="0">
                    <a:solidFill>
                      <a:sysClr val="windowText" lastClr="000000"/>
                    </a:solidFill>
                  </a:rPr>
                  <a:t>Canlı ağırlık, kg</a:t>
                </a:r>
              </a:p>
            </c:rich>
          </c:tx>
          <c:layout>
            <c:manualLayout>
              <c:xMode val="edge"/>
              <c:yMode val="edge"/>
              <c:x val="9.7895267172371514E-3"/>
              <c:y val="0.36462100301978384"/>
            </c:manualLayout>
          </c:layout>
          <c:overlay val="0"/>
          <c:spPr>
            <a:noFill/>
            <a:ln>
              <a:noFill/>
            </a:ln>
            <a:effectLst/>
          </c:spPr>
          <c:txPr>
            <a:bodyPr rot="-5400000" spcFirstLastPara="1" vertOverflow="ellipsis" vert="horz" wrap="square" anchor="ctr" anchorCtr="1"/>
            <a:lstStyle/>
            <a:p>
              <a:pPr>
                <a:defRPr sz="900" b="0" i="0" u="none" strike="noStrike" kern="1200" cap="all"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789396176"/>
        <c:crosses val="autoZero"/>
        <c:crossBetween val="between"/>
        <c:majorUnit val="2"/>
        <c:minorUnit val="0.4"/>
      </c:valAx>
      <c:spPr>
        <a:noFill/>
        <a:ln>
          <a:noFill/>
        </a:ln>
        <a:effectLst>
          <a:glow>
            <a:schemeClr val="accent1"/>
          </a:glow>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n>
            <a:noFill/>
          </a:ln>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Grafik!$B$75</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Grafik!$A$76:$A$79</c:f>
              <c:strCache>
                <c:ptCount val="4"/>
                <c:pt idx="0">
                  <c:v>0-2</c:v>
                </c:pt>
                <c:pt idx="1">
                  <c:v>0-4</c:v>
                </c:pt>
                <c:pt idx="2">
                  <c:v>0-6</c:v>
                </c:pt>
                <c:pt idx="3">
                  <c:v>0-8</c:v>
                </c:pt>
              </c:strCache>
            </c:strRef>
          </c:cat>
          <c:val>
            <c:numRef>
              <c:f>Grafik!$B$76:$B$79</c:f>
              <c:numCache>
                <c:formatCode>General</c:formatCode>
                <c:ptCount val="4"/>
                <c:pt idx="0">
                  <c:v>93.7</c:v>
                </c:pt>
                <c:pt idx="1">
                  <c:v>293.8</c:v>
                </c:pt>
                <c:pt idx="2">
                  <c:v>288.39999999999998</c:v>
                </c:pt>
                <c:pt idx="3">
                  <c:v>263.39999999999998</c:v>
                </c:pt>
              </c:numCache>
            </c:numRef>
          </c:val>
          <c:smooth val="0"/>
          <c:extLst>
            <c:ext xmlns:c16="http://schemas.microsoft.com/office/drawing/2014/chart" uri="{C3380CC4-5D6E-409C-BE32-E72D297353CC}">
              <c16:uniqueId val="{00000000-D60D-4E4E-B952-3AADEF7B14EA}"/>
            </c:ext>
          </c:extLst>
        </c:ser>
        <c:ser>
          <c:idx val="1"/>
          <c:order val="1"/>
          <c:tx>
            <c:strRef>
              <c:f>Grafik!$C$75</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Grafik!$A$76:$A$79</c:f>
              <c:strCache>
                <c:ptCount val="4"/>
                <c:pt idx="0">
                  <c:v>0-2</c:v>
                </c:pt>
                <c:pt idx="1">
                  <c:v>0-4</c:v>
                </c:pt>
                <c:pt idx="2">
                  <c:v>0-6</c:v>
                </c:pt>
                <c:pt idx="3">
                  <c:v>0-8</c:v>
                </c:pt>
              </c:strCache>
            </c:strRef>
          </c:cat>
          <c:val>
            <c:numRef>
              <c:f>Grafik!$C$76:$C$79</c:f>
              <c:numCache>
                <c:formatCode>General</c:formatCode>
                <c:ptCount val="4"/>
                <c:pt idx="0">
                  <c:v>89.3</c:v>
                </c:pt>
                <c:pt idx="1">
                  <c:v>320.5</c:v>
                </c:pt>
                <c:pt idx="2">
                  <c:v>292</c:v>
                </c:pt>
                <c:pt idx="3">
                  <c:v>236.6</c:v>
                </c:pt>
              </c:numCache>
            </c:numRef>
          </c:val>
          <c:smooth val="0"/>
          <c:extLst>
            <c:ext xmlns:c16="http://schemas.microsoft.com/office/drawing/2014/chart" uri="{C3380CC4-5D6E-409C-BE32-E72D297353CC}">
              <c16:uniqueId val="{00000001-D60D-4E4E-B952-3AADEF7B14EA}"/>
            </c:ext>
          </c:extLst>
        </c:ser>
        <c:ser>
          <c:idx val="2"/>
          <c:order val="2"/>
          <c:tx>
            <c:strRef>
              <c:f>Grafik!$D$75</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Grafik!$A$76:$A$79</c:f>
              <c:strCache>
                <c:ptCount val="4"/>
                <c:pt idx="0">
                  <c:v>0-2</c:v>
                </c:pt>
                <c:pt idx="1">
                  <c:v>0-4</c:v>
                </c:pt>
                <c:pt idx="2">
                  <c:v>0-6</c:v>
                </c:pt>
                <c:pt idx="3">
                  <c:v>0-8</c:v>
                </c:pt>
              </c:strCache>
            </c:strRef>
          </c:cat>
          <c:val>
            <c:numRef>
              <c:f>Grafik!$D$76:$D$79</c:f>
              <c:numCache>
                <c:formatCode>General</c:formatCode>
                <c:ptCount val="4"/>
                <c:pt idx="0">
                  <c:v>153.6</c:v>
                </c:pt>
                <c:pt idx="1">
                  <c:v>219.6</c:v>
                </c:pt>
                <c:pt idx="2">
                  <c:v>268.8</c:v>
                </c:pt>
                <c:pt idx="3">
                  <c:v>234.8</c:v>
                </c:pt>
              </c:numCache>
            </c:numRef>
          </c:val>
          <c:smooth val="0"/>
          <c:extLst>
            <c:ext xmlns:c16="http://schemas.microsoft.com/office/drawing/2014/chart" uri="{C3380CC4-5D6E-409C-BE32-E72D297353CC}">
              <c16:uniqueId val="{00000002-D60D-4E4E-B952-3AADEF7B14EA}"/>
            </c:ext>
          </c:extLst>
        </c:ser>
        <c:ser>
          <c:idx val="3"/>
          <c:order val="3"/>
          <c:tx>
            <c:strRef>
              <c:f>Grafik!$E$75</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Grafik!$A$76:$A$79</c:f>
              <c:strCache>
                <c:ptCount val="4"/>
                <c:pt idx="0">
                  <c:v>0-2</c:v>
                </c:pt>
                <c:pt idx="1">
                  <c:v>0-4</c:v>
                </c:pt>
                <c:pt idx="2">
                  <c:v>0-6</c:v>
                </c:pt>
                <c:pt idx="3">
                  <c:v>0-8</c:v>
                </c:pt>
              </c:strCache>
            </c:strRef>
          </c:cat>
          <c:val>
            <c:numRef>
              <c:f>Grafik!$E$76:$E$79</c:f>
              <c:numCache>
                <c:formatCode>General</c:formatCode>
                <c:ptCount val="4"/>
                <c:pt idx="0">
                  <c:v>89.2</c:v>
                </c:pt>
                <c:pt idx="1">
                  <c:v>234.8</c:v>
                </c:pt>
                <c:pt idx="2">
                  <c:v>250.9</c:v>
                </c:pt>
                <c:pt idx="3">
                  <c:v>248.2</c:v>
                </c:pt>
              </c:numCache>
            </c:numRef>
          </c:val>
          <c:smooth val="0"/>
          <c:extLst>
            <c:ext xmlns:c16="http://schemas.microsoft.com/office/drawing/2014/chart" uri="{C3380CC4-5D6E-409C-BE32-E72D297353CC}">
              <c16:uniqueId val="{00000003-D60D-4E4E-B952-3AADEF7B14EA}"/>
            </c:ext>
          </c:extLst>
        </c:ser>
        <c:ser>
          <c:idx val="4"/>
          <c:order val="4"/>
          <c:tx>
            <c:strRef>
              <c:f>Grafik!$F$75</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Grafik!$A$76:$A$79</c:f>
              <c:strCache>
                <c:ptCount val="4"/>
                <c:pt idx="0">
                  <c:v>0-2</c:v>
                </c:pt>
                <c:pt idx="1">
                  <c:v>0-4</c:v>
                </c:pt>
                <c:pt idx="2">
                  <c:v>0-6</c:v>
                </c:pt>
                <c:pt idx="3">
                  <c:v>0-8</c:v>
                </c:pt>
              </c:strCache>
            </c:strRef>
          </c:cat>
          <c:val>
            <c:numRef>
              <c:f>Grafik!$F$76:$F$79</c:f>
              <c:numCache>
                <c:formatCode>General</c:formatCode>
                <c:ptCount val="4"/>
                <c:pt idx="0">
                  <c:v>112.5</c:v>
                </c:pt>
                <c:pt idx="1">
                  <c:v>307.10000000000002</c:v>
                </c:pt>
                <c:pt idx="2">
                  <c:v>256.3</c:v>
                </c:pt>
                <c:pt idx="3">
                  <c:v>224.1</c:v>
                </c:pt>
              </c:numCache>
            </c:numRef>
          </c:val>
          <c:smooth val="0"/>
          <c:extLst>
            <c:ext xmlns:c16="http://schemas.microsoft.com/office/drawing/2014/chart" uri="{C3380CC4-5D6E-409C-BE32-E72D297353CC}">
              <c16:uniqueId val="{00000004-D60D-4E4E-B952-3AADEF7B14EA}"/>
            </c:ext>
          </c:extLst>
        </c:ser>
        <c:dLbls>
          <c:showLegendKey val="0"/>
          <c:showVal val="0"/>
          <c:showCatName val="0"/>
          <c:showSerName val="0"/>
          <c:showPercent val="0"/>
          <c:showBubbleSize val="0"/>
        </c:dLbls>
        <c:marker val="1"/>
        <c:smooth val="0"/>
        <c:axId val="363857760"/>
        <c:axId val="363862112"/>
      </c:lineChart>
      <c:catAx>
        <c:axId val="36385776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3862112"/>
        <c:crosses val="autoZero"/>
        <c:auto val="1"/>
        <c:lblAlgn val="ctr"/>
        <c:lblOffset val="100"/>
        <c:noMultiLvlLbl val="0"/>
      </c:catAx>
      <c:valAx>
        <c:axId val="36386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solidFill>
                      <a:sysClr val="windowText" lastClr="000000"/>
                    </a:solidFill>
                  </a:rPr>
                  <a:t>Canlı ağırlık artışu, g</a:t>
                </a:r>
              </a:p>
            </c:rich>
          </c:tx>
          <c:layout>
            <c:manualLayout>
              <c:xMode val="edge"/>
              <c:yMode val="edge"/>
              <c:x val="1.1934744906003358E-2"/>
              <c:y val="0.2605958977350053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385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Grafik!$B$50</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Grafik!$A$51:$A$54</c:f>
              <c:strCache>
                <c:ptCount val="4"/>
                <c:pt idx="0">
                  <c:v>0-2</c:v>
                </c:pt>
                <c:pt idx="1">
                  <c:v>0-4</c:v>
                </c:pt>
                <c:pt idx="2">
                  <c:v>0-6</c:v>
                </c:pt>
                <c:pt idx="3">
                  <c:v>0-8</c:v>
                </c:pt>
              </c:strCache>
            </c:strRef>
          </c:cat>
          <c:val>
            <c:numRef>
              <c:f>Grafik!$B$51:$B$54</c:f>
              <c:numCache>
                <c:formatCode>General</c:formatCode>
                <c:ptCount val="4"/>
                <c:pt idx="0">
                  <c:v>93.7</c:v>
                </c:pt>
                <c:pt idx="1">
                  <c:v>387.5</c:v>
                </c:pt>
                <c:pt idx="2">
                  <c:v>675.9</c:v>
                </c:pt>
                <c:pt idx="3">
                  <c:v>939.3</c:v>
                </c:pt>
              </c:numCache>
            </c:numRef>
          </c:val>
          <c:smooth val="0"/>
          <c:extLst>
            <c:ext xmlns:c16="http://schemas.microsoft.com/office/drawing/2014/chart" uri="{C3380CC4-5D6E-409C-BE32-E72D297353CC}">
              <c16:uniqueId val="{00000000-EF73-4D29-8050-B1B03956D279}"/>
            </c:ext>
          </c:extLst>
        </c:ser>
        <c:ser>
          <c:idx val="1"/>
          <c:order val="1"/>
          <c:tx>
            <c:strRef>
              <c:f>Grafik!$C$50</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Grafik!$A$51:$A$54</c:f>
              <c:strCache>
                <c:ptCount val="4"/>
                <c:pt idx="0">
                  <c:v>0-2</c:v>
                </c:pt>
                <c:pt idx="1">
                  <c:v>0-4</c:v>
                </c:pt>
                <c:pt idx="2">
                  <c:v>0-6</c:v>
                </c:pt>
                <c:pt idx="3">
                  <c:v>0-8</c:v>
                </c:pt>
              </c:strCache>
            </c:strRef>
          </c:cat>
          <c:val>
            <c:numRef>
              <c:f>Grafik!$C$51:$C$54</c:f>
              <c:numCache>
                <c:formatCode>General</c:formatCode>
                <c:ptCount val="4"/>
                <c:pt idx="0">
                  <c:v>89.3</c:v>
                </c:pt>
                <c:pt idx="1">
                  <c:v>409.82</c:v>
                </c:pt>
                <c:pt idx="2">
                  <c:v>701.78</c:v>
                </c:pt>
                <c:pt idx="3">
                  <c:v>938.4</c:v>
                </c:pt>
              </c:numCache>
            </c:numRef>
          </c:val>
          <c:smooth val="0"/>
          <c:extLst>
            <c:ext xmlns:c16="http://schemas.microsoft.com/office/drawing/2014/chart" uri="{C3380CC4-5D6E-409C-BE32-E72D297353CC}">
              <c16:uniqueId val="{00000001-EF73-4D29-8050-B1B03956D279}"/>
            </c:ext>
          </c:extLst>
        </c:ser>
        <c:ser>
          <c:idx val="2"/>
          <c:order val="2"/>
          <c:tx>
            <c:strRef>
              <c:f>Grafik!$D$50</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Grafik!$A$51:$A$54</c:f>
              <c:strCache>
                <c:ptCount val="4"/>
                <c:pt idx="0">
                  <c:v>0-2</c:v>
                </c:pt>
                <c:pt idx="1">
                  <c:v>0-4</c:v>
                </c:pt>
                <c:pt idx="2">
                  <c:v>0-6</c:v>
                </c:pt>
                <c:pt idx="3">
                  <c:v>0-8</c:v>
                </c:pt>
              </c:strCache>
            </c:strRef>
          </c:cat>
          <c:val>
            <c:numRef>
              <c:f>Grafik!$D$51:$D$54</c:f>
              <c:numCache>
                <c:formatCode>General</c:formatCode>
                <c:ptCount val="4"/>
                <c:pt idx="0">
                  <c:v>153.6</c:v>
                </c:pt>
                <c:pt idx="1">
                  <c:v>373.21</c:v>
                </c:pt>
                <c:pt idx="2">
                  <c:v>641.96</c:v>
                </c:pt>
                <c:pt idx="3">
                  <c:v>823.8</c:v>
                </c:pt>
              </c:numCache>
            </c:numRef>
          </c:val>
          <c:smooth val="0"/>
          <c:extLst>
            <c:ext xmlns:c16="http://schemas.microsoft.com/office/drawing/2014/chart" uri="{C3380CC4-5D6E-409C-BE32-E72D297353CC}">
              <c16:uniqueId val="{00000002-EF73-4D29-8050-B1B03956D279}"/>
            </c:ext>
          </c:extLst>
        </c:ser>
        <c:ser>
          <c:idx val="3"/>
          <c:order val="3"/>
          <c:tx>
            <c:strRef>
              <c:f>Grafik!$E$50</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Grafik!$A$51:$A$54</c:f>
              <c:strCache>
                <c:ptCount val="4"/>
                <c:pt idx="0">
                  <c:v>0-2</c:v>
                </c:pt>
                <c:pt idx="1">
                  <c:v>0-4</c:v>
                </c:pt>
                <c:pt idx="2">
                  <c:v>0-6</c:v>
                </c:pt>
                <c:pt idx="3">
                  <c:v>0-8</c:v>
                </c:pt>
              </c:strCache>
            </c:strRef>
          </c:cat>
          <c:val>
            <c:numRef>
              <c:f>Grafik!$E$51:$E$54</c:f>
              <c:numCache>
                <c:formatCode>General</c:formatCode>
                <c:ptCount val="4"/>
                <c:pt idx="0">
                  <c:v>89.29</c:v>
                </c:pt>
                <c:pt idx="1">
                  <c:v>324.11</c:v>
                </c:pt>
                <c:pt idx="2">
                  <c:v>574.98</c:v>
                </c:pt>
                <c:pt idx="3">
                  <c:v>823.22</c:v>
                </c:pt>
              </c:numCache>
            </c:numRef>
          </c:val>
          <c:smooth val="0"/>
          <c:extLst>
            <c:ext xmlns:c16="http://schemas.microsoft.com/office/drawing/2014/chart" uri="{C3380CC4-5D6E-409C-BE32-E72D297353CC}">
              <c16:uniqueId val="{00000003-EF73-4D29-8050-B1B03956D279}"/>
            </c:ext>
          </c:extLst>
        </c:ser>
        <c:ser>
          <c:idx val="4"/>
          <c:order val="4"/>
          <c:tx>
            <c:strRef>
              <c:f>Grafik!$F$50</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Grafik!$A$51:$A$54</c:f>
              <c:strCache>
                <c:ptCount val="4"/>
                <c:pt idx="0">
                  <c:v>0-2</c:v>
                </c:pt>
                <c:pt idx="1">
                  <c:v>0-4</c:v>
                </c:pt>
                <c:pt idx="2">
                  <c:v>0-6</c:v>
                </c:pt>
                <c:pt idx="3">
                  <c:v>0-8</c:v>
                </c:pt>
              </c:strCache>
            </c:strRef>
          </c:cat>
          <c:val>
            <c:numRef>
              <c:f>Grafik!$F$51:$F$54</c:f>
              <c:numCache>
                <c:formatCode>General</c:formatCode>
                <c:ptCount val="4"/>
                <c:pt idx="0">
                  <c:v>112.5</c:v>
                </c:pt>
                <c:pt idx="1">
                  <c:v>419.62</c:v>
                </c:pt>
                <c:pt idx="2">
                  <c:v>675.91</c:v>
                </c:pt>
                <c:pt idx="3">
                  <c:v>899.97</c:v>
                </c:pt>
              </c:numCache>
            </c:numRef>
          </c:val>
          <c:smooth val="0"/>
          <c:extLst>
            <c:ext xmlns:c16="http://schemas.microsoft.com/office/drawing/2014/chart" uri="{C3380CC4-5D6E-409C-BE32-E72D297353CC}">
              <c16:uniqueId val="{00000004-EF73-4D29-8050-B1B03956D279}"/>
            </c:ext>
          </c:extLst>
        </c:ser>
        <c:dLbls>
          <c:showLegendKey val="0"/>
          <c:showVal val="0"/>
          <c:showCatName val="0"/>
          <c:showSerName val="0"/>
          <c:showPercent val="0"/>
          <c:showBubbleSize val="0"/>
        </c:dLbls>
        <c:marker val="1"/>
        <c:smooth val="0"/>
        <c:axId val="363863200"/>
        <c:axId val="363856672"/>
      </c:lineChart>
      <c:catAx>
        <c:axId val="36386320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cap="none" baseline="0">
                    <a:solidFill>
                      <a:sysClr val="windowText" lastClr="000000"/>
                    </a:solidFill>
                  </a:rPr>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3856672"/>
        <c:crosses val="autoZero"/>
        <c:auto val="1"/>
        <c:lblAlgn val="ctr"/>
        <c:lblOffset val="100"/>
        <c:noMultiLvlLbl val="0"/>
      </c:catAx>
      <c:valAx>
        <c:axId val="36385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sz="900" b="0" i="0" u="none" strike="noStrike" cap="none" baseline="0">
                    <a:solidFill>
                      <a:sysClr val="windowText" lastClr="000000"/>
                    </a:solidFill>
                    <a:effectLst/>
                  </a:rPr>
                  <a:t>Canlı ağırlık artışı, g </a:t>
                </a:r>
                <a:endParaRPr lang="tr-TR" b="0" cap="none" baseline="0">
                  <a:solidFill>
                    <a:sysClr val="windowText" lastClr="000000"/>
                  </a:solidFill>
                </a:endParaRPr>
              </a:p>
            </c:rich>
          </c:tx>
          <c:layout>
            <c:manualLayout>
              <c:xMode val="edge"/>
              <c:yMode val="edge"/>
              <c:x val="1.1716424139562059E-2"/>
              <c:y val="0.27002768991176063"/>
            </c:manualLayout>
          </c:layout>
          <c:overlay val="0"/>
          <c:spPr>
            <a:solidFill>
              <a:sysClr val="window" lastClr="FFFFFF"/>
            </a:solid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3863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Grafik!$B$98</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Grafik!$A$99:$A$102</c:f>
              <c:strCache>
                <c:ptCount val="4"/>
                <c:pt idx="0">
                  <c:v>0-2</c:v>
                </c:pt>
                <c:pt idx="1">
                  <c:v>0-4</c:v>
                </c:pt>
                <c:pt idx="2">
                  <c:v>0-6</c:v>
                </c:pt>
                <c:pt idx="3">
                  <c:v>0-8</c:v>
                </c:pt>
              </c:strCache>
            </c:strRef>
          </c:cat>
          <c:val>
            <c:numRef>
              <c:f>Grafik!$B$99:$B$102</c:f>
              <c:numCache>
                <c:formatCode>General</c:formatCode>
                <c:ptCount val="4"/>
                <c:pt idx="0">
                  <c:v>1.31</c:v>
                </c:pt>
                <c:pt idx="1">
                  <c:v>4.1100000000000003</c:v>
                </c:pt>
                <c:pt idx="2">
                  <c:v>4.04</c:v>
                </c:pt>
                <c:pt idx="3">
                  <c:v>3.69</c:v>
                </c:pt>
              </c:numCache>
            </c:numRef>
          </c:val>
          <c:smooth val="0"/>
          <c:extLst>
            <c:ext xmlns:c16="http://schemas.microsoft.com/office/drawing/2014/chart" uri="{C3380CC4-5D6E-409C-BE32-E72D297353CC}">
              <c16:uniqueId val="{00000000-0946-4353-87C1-F1E1CEF132A1}"/>
            </c:ext>
          </c:extLst>
        </c:ser>
        <c:ser>
          <c:idx val="1"/>
          <c:order val="1"/>
          <c:tx>
            <c:strRef>
              <c:f>Grafik!$C$98</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Grafik!$A$99:$A$102</c:f>
              <c:strCache>
                <c:ptCount val="4"/>
                <c:pt idx="0">
                  <c:v>0-2</c:v>
                </c:pt>
                <c:pt idx="1">
                  <c:v>0-4</c:v>
                </c:pt>
                <c:pt idx="2">
                  <c:v>0-6</c:v>
                </c:pt>
                <c:pt idx="3">
                  <c:v>0-8</c:v>
                </c:pt>
              </c:strCache>
            </c:strRef>
          </c:cat>
          <c:val>
            <c:numRef>
              <c:f>Grafik!$C$99:$C$102</c:f>
              <c:numCache>
                <c:formatCode>General</c:formatCode>
                <c:ptCount val="4"/>
                <c:pt idx="0">
                  <c:v>1.25</c:v>
                </c:pt>
                <c:pt idx="1">
                  <c:v>4.49</c:v>
                </c:pt>
                <c:pt idx="2">
                  <c:v>4.09</c:v>
                </c:pt>
                <c:pt idx="3">
                  <c:v>3.31</c:v>
                </c:pt>
              </c:numCache>
            </c:numRef>
          </c:val>
          <c:smooth val="0"/>
          <c:extLst>
            <c:ext xmlns:c16="http://schemas.microsoft.com/office/drawing/2014/chart" uri="{C3380CC4-5D6E-409C-BE32-E72D297353CC}">
              <c16:uniqueId val="{00000001-0946-4353-87C1-F1E1CEF132A1}"/>
            </c:ext>
          </c:extLst>
        </c:ser>
        <c:ser>
          <c:idx val="2"/>
          <c:order val="2"/>
          <c:tx>
            <c:strRef>
              <c:f>Grafik!$D$98</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Grafik!$A$99:$A$102</c:f>
              <c:strCache>
                <c:ptCount val="4"/>
                <c:pt idx="0">
                  <c:v>0-2</c:v>
                </c:pt>
                <c:pt idx="1">
                  <c:v>0-4</c:v>
                </c:pt>
                <c:pt idx="2">
                  <c:v>0-6</c:v>
                </c:pt>
                <c:pt idx="3">
                  <c:v>0-8</c:v>
                </c:pt>
              </c:strCache>
            </c:strRef>
          </c:cat>
          <c:val>
            <c:numRef>
              <c:f>Grafik!$D$99:$D$102</c:f>
              <c:numCache>
                <c:formatCode>General</c:formatCode>
                <c:ptCount val="4"/>
                <c:pt idx="0">
                  <c:v>2.15</c:v>
                </c:pt>
                <c:pt idx="1">
                  <c:v>3.08</c:v>
                </c:pt>
                <c:pt idx="2">
                  <c:v>3.76</c:v>
                </c:pt>
                <c:pt idx="3">
                  <c:v>3.29</c:v>
                </c:pt>
              </c:numCache>
            </c:numRef>
          </c:val>
          <c:smooth val="0"/>
          <c:extLst>
            <c:ext xmlns:c16="http://schemas.microsoft.com/office/drawing/2014/chart" uri="{C3380CC4-5D6E-409C-BE32-E72D297353CC}">
              <c16:uniqueId val="{00000002-0946-4353-87C1-F1E1CEF132A1}"/>
            </c:ext>
          </c:extLst>
        </c:ser>
        <c:ser>
          <c:idx val="3"/>
          <c:order val="3"/>
          <c:tx>
            <c:strRef>
              <c:f>Grafik!$E$98</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Grafik!$A$99:$A$102</c:f>
              <c:strCache>
                <c:ptCount val="4"/>
                <c:pt idx="0">
                  <c:v>0-2</c:v>
                </c:pt>
                <c:pt idx="1">
                  <c:v>0-4</c:v>
                </c:pt>
                <c:pt idx="2">
                  <c:v>0-6</c:v>
                </c:pt>
                <c:pt idx="3">
                  <c:v>0-8</c:v>
                </c:pt>
              </c:strCache>
            </c:strRef>
          </c:cat>
          <c:val>
            <c:numRef>
              <c:f>Grafik!$E$99:$E$102</c:f>
              <c:numCache>
                <c:formatCode>General</c:formatCode>
                <c:ptCount val="4"/>
                <c:pt idx="0">
                  <c:v>1.25</c:v>
                </c:pt>
                <c:pt idx="1">
                  <c:v>3.29</c:v>
                </c:pt>
                <c:pt idx="2">
                  <c:v>3.51</c:v>
                </c:pt>
                <c:pt idx="3">
                  <c:v>3.48</c:v>
                </c:pt>
              </c:numCache>
            </c:numRef>
          </c:val>
          <c:smooth val="0"/>
          <c:extLst>
            <c:ext xmlns:c16="http://schemas.microsoft.com/office/drawing/2014/chart" uri="{C3380CC4-5D6E-409C-BE32-E72D297353CC}">
              <c16:uniqueId val="{00000003-0946-4353-87C1-F1E1CEF132A1}"/>
            </c:ext>
          </c:extLst>
        </c:ser>
        <c:ser>
          <c:idx val="4"/>
          <c:order val="4"/>
          <c:tx>
            <c:strRef>
              <c:f>Grafik!$F$98</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Grafik!$A$99:$A$102</c:f>
              <c:strCache>
                <c:ptCount val="4"/>
                <c:pt idx="0">
                  <c:v>0-2</c:v>
                </c:pt>
                <c:pt idx="1">
                  <c:v>0-4</c:v>
                </c:pt>
                <c:pt idx="2">
                  <c:v>0-6</c:v>
                </c:pt>
                <c:pt idx="3">
                  <c:v>0-8</c:v>
                </c:pt>
              </c:strCache>
            </c:strRef>
          </c:cat>
          <c:val>
            <c:numRef>
              <c:f>Grafik!$F$99:$F$102</c:f>
              <c:numCache>
                <c:formatCode>General</c:formatCode>
                <c:ptCount val="4"/>
                <c:pt idx="0">
                  <c:v>1.58</c:v>
                </c:pt>
                <c:pt idx="1">
                  <c:v>4.3</c:v>
                </c:pt>
                <c:pt idx="2">
                  <c:v>3.59</c:v>
                </c:pt>
                <c:pt idx="3">
                  <c:v>3.14</c:v>
                </c:pt>
              </c:numCache>
            </c:numRef>
          </c:val>
          <c:smooth val="0"/>
          <c:extLst>
            <c:ext xmlns:c16="http://schemas.microsoft.com/office/drawing/2014/chart" uri="{C3380CC4-5D6E-409C-BE32-E72D297353CC}">
              <c16:uniqueId val="{00000004-0946-4353-87C1-F1E1CEF132A1}"/>
            </c:ext>
          </c:extLst>
        </c:ser>
        <c:dLbls>
          <c:showLegendKey val="0"/>
          <c:showVal val="0"/>
          <c:showCatName val="0"/>
          <c:showSerName val="0"/>
          <c:showPercent val="0"/>
          <c:showBubbleSize val="0"/>
        </c:dLbls>
        <c:marker val="1"/>
        <c:smooth val="0"/>
        <c:axId val="363863744"/>
        <c:axId val="363859936"/>
      </c:lineChart>
      <c:catAx>
        <c:axId val="36386374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3859936"/>
        <c:crosses val="autoZero"/>
        <c:auto val="1"/>
        <c:lblAlgn val="ctr"/>
        <c:lblOffset val="100"/>
        <c:noMultiLvlLbl val="0"/>
      </c:catAx>
      <c:valAx>
        <c:axId val="36385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Canlı ağırlık artışı, kg</a:t>
                </a:r>
              </a:p>
            </c:rich>
          </c:tx>
          <c:layout>
            <c:manualLayout>
              <c:xMode val="edge"/>
              <c:yMode val="edge"/>
              <c:x val="1.374582410500663E-2"/>
              <c:y val="0.2243830495707482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63863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Grafik!$B$32</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Grafik!$A$33:$A$36</c:f>
              <c:strCache>
                <c:ptCount val="4"/>
                <c:pt idx="0">
                  <c:v>0-2</c:v>
                </c:pt>
                <c:pt idx="1">
                  <c:v>0-4</c:v>
                </c:pt>
                <c:pt idx="2">
                  <c:v>0-6</c:v>
                </c:pt>
                <c:pt idx="3">
                  <c:v>0-8</c:v>
                </c:pt>
              </c:strCache>
            </c:strRef>
          </c:cat>
          <c:val>
            <c:numRef>
              <c:f>Grafik!$B$33:$B$36</c:f>
              <c:numCache>
                <c:formatCode>@</c:formatCode>
                <c:ptCount val="4"/>
                <c:pt idx="0">
                  <c:v>1.31</c:v>
                </c:pt>
                <c:pt idx="1">
                  <c:v>5.43</c:v>
                </c:pt>
                <c:pt idx="2">
                  <c:v>9.4600000000000009</c:v>
                </c:pt>
                <c:pt idx="3">
                  <c:v>13.15</c:v>
                </c:pt>
              </c:numCache>
            </c:numRef>
          </c:val>
          <c:smooth val="0"/>
          <c:extLst>
            <c:ext xmlns:c16="http://schemas.microsoft.com/office/drawing/2014/chart" uri="{C3380CC4-5D6E-409C-BE32-E72D297353CC}">
              <c16:uniqueId val="{00000000-F697-4C79-96B9-F1CE9E8E62A5}"/>
            </c:ext>
          </c:extLst>
        </c:ser>
        <c:ser>
          <c:idx val="1"/>
          <c:order val="1"/>
          <c:tx>
            <c:strRef>
              <c:f>Grafik!$C$32</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Grafik!$A$33:$A$36</c:f>
              <c:strCache>
                <c:ptCount val="4"/>
                <c:pt idx="0">
                  <c:v>0-2</c:v>
                </c:pt>
                <c:pt idx="1">
                  <c:v>0-4</c:v>
                </c:pt>
                <c:pt idx="2">
                  <c:v>0-6</c:v>
                </c:pt>
                <c:pt idx="3">
                  <c:v>0-8</c:v>
                </c:pt>
              </c:strCache>
            </c:strRef>
          </c:cat>
          <c:val>
            <c:numRef>
              <c:f>Grafik!$C$33:$C$36</c:f>
              <c:numCache>
                <c:formatCode>@</c:formatCode>
                <c:ptCount val="4"/>
                <c:pt idx="0">
                  <c:v>1.25</c:v>
                </c:pt>
                <c:pt idx="1">
                  <c:v>5.74</c:v>
                </c:pt>
                <c:pt idx="2">
                  <c:v>9.83</c:v>
                </c:pt>
                <c:pt idx="3">
                  <c:v>13.14</c:v>
                </c:pt>
              </c:numCache>
            </c:numRef>
          </c:val>
          <c:smooth val="0"/>
          <c:extLst>
            <c:ext xmlns:c16="http://schemas.microsoft.com/office/drawing/2014/chart" uri="{C3380CC4-5D6E-409C-BE32-E72D297353CC}">
              <c16:uniqueId val="{00000001-F697-4C79-96B9-F1CE9E8E62A5}"/>
            </c:ext>
          </c:extLst>
        </c:ser>
        <c:ser>
          <c:idx val="2"/>
          <c:order val="2"/>
          <c:tx>
            <c:strRef>
              <c:f>Grafik!$D$32</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Grafik!$A$33:$A$36</c:f>
              <c:strCache>
                <c:ptCount val="4"/>
                <c:pt idx="0">
                  <c:v>0-2</c:v>
                </c:pt>
                <c:pt idx="1">
                  <c:v>0-4</c:v>
                </c:pt>
                <c:pt idx="2">
                  <c:v>0-6</c:v>
                </c:pt>
                <c:pt idx="3">
                  <c:v>0-8</c:v>
                </c:pt>
              </c:strCache>
            </c:strRef>
          </c:cat>
          <c:val>
            <c:numRef>
              <c:f>Grafik!$D$33:$D$36</c:f>
              <c:numCache>
                <c:formatCode>@</c:formatCode>
                <c:ptCount val="4"/>
                <c:pt idx="0">
                  <c:v>2.15</c:v>
                </c:pt>
                <c:pt idx="1">
                  <c:v>5.23</c:v>
                </c:pt>
                <c:pt idx="2">
                  <c:v>8.99</c:v>
                </c:pt>
                <c:pt idx="3">
                  <c:v>12.28</c:v>
                </c:pt>
              </c:numCache>
            </c:numRef>
          </c:val>
          <c:smooth val="0"/>
          <c:extLst>
            <c:ext xmlns:c16="http://schemas.microsoft.com/office/drawing/2014/chart" uri="{C3380CC4-5D6E-409C-BE32-E72D297353CC}">
              <c16:uniqueId val="{00000002-F697-4C79-96B9-F1CE9E8E62A5}"/>
            </c:ext>
          </c:extLst>
        </c:ser>
        <c:ser>
          <c:idx val="3"/>
          <c:order val="3"/>
          <c:tx>
            <c:strRef>
              <c:f>Grafik!$E$32</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Grafik!$A$33:$A$36</c:f>
              <c:strCache>
                <c:ptCount val="4"/>
                <c:pt idx="0">
                  <c:v>0-2</c:v>
                </c:pt>
                <c:pt idx="1">
                  <c:v>0-4</c:v>
                </c:pt>
                <c:pt idx="2">
                  <c:v>0-6</c:v>
                </c:pt>
                <c:pt idx="3">
                  <c:v>0-8</c:v>
                </c:pt>
              </c:strCache>
            </c:strRef>
          </c:cat>
          <c:val>
            <c:numRef>
              <c:f>Grafik!$E$33:$E$36</c:f>
              <c:numCache>
                <c:formatCode>@</c:formatCode>
                <c:ptCount val="4"/>
                <c:pt idx="0">
                  <c:v>1.25</c:v>
                </c:pt>
                <c:pt idx="1">
                  <c:v>4.54</c:v>
                </c:pt>
                <c:pt idx="2">
                  <c:v>8.0500000000000007</c:v>
                </c:pt>
                <c:pt idx="3">
                  <c:v>11.53</c:v>
                </c:pt>
              </c:numCache>
            </c:numRef>
          </c:val>
          <c:smooth val="0"/>
          <c:extLst>
            <c:ext xmlns:c16="http://schemas.microsoft.com/office/drawing/2014/chart" uri="{C3380CC4-5D6E-409C-BE32-E72D297353CC}">
              <c16:uniqueId val="{00000003-F697-4C79-96B9-F1CE9E8E62A5}"/>
            </c:ext>
          </c:extLst>
        </c:ser>
        <c:ser>
          <c:idx val="4"/>
          <c:order val="4"/>
          <c:tx>
            <c:strRef>
              <c:f>Grafik!$F$32</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Grafik!$A$33:$A$36</c:f>
              <c:strCache>
                <c:ptCount val="4"/>
                <c:pt idx="0">
                  <c:v>0-2</c:v>
                </c:pt>
                <c:pt idx="1">
                  <c:v>0-4</c:v>
                </c:pt>
                <c:pt idx="2">
                  <c:v>0-6</c:v>
                </c:pt>
                <c:pt idx="3">
                  <c:v>0-8</c:v>
                </c:pt>
              </c:strCache>
            </c:strRef>
          </c:cat>
          <c:val>
            <c:numRef>
              <c:f>Grafik!$F$33:$F$36</c:f>
              <c:numCache>
                <c:formatCode>@</c:formatCode>
                <c:ptCount val="4"/>
                <c:pt idx="0">
                  <c:v>1.58</c:v>
                </c:pt>
                <c:pt idx="1">
                  <c:v>5.88</c:v>
                </c:pt>
                <c:pt idx="2">
                  <c:v>9.4600000000000009</c:v>
                </c:pt>
                <c:pt idx="3">
                  <c:v>12.6</c:v>
                </c:pt>
              </c:numCache>
            </c:numRef>
          </c:val>
          <c:smooth val="0"/>
          <c:extLst>
            <c:ext xmlns:c16="http://schemas.microsoft.com/office/drawing/2014/chart" uri="{C3380CC4-5D6E-409C-BE32-E72D297353CC}">
              <c16:uniqueId val="{00000004-F697-4C79-96B9-F1CE9E8E62A5}"/>
            </c:ext>
          </c:extLst>
        </c:ser>
        <c:dLbls>
          <c:showLegendKey val="0"/>
          <c:showVal val="0"/>
          <c:showCatName val="0"/>
          <c:showSerName val="0"/>
          <c:showPercent val="0"/>
          <c:showBubbleSize val="0"/>
        </c:dLbls>
        <c:marker val="1"/>
        <c:smooth val="0"/>
        <c:axId val="1951961232"/>
        <c:axId val="1951962864"/>
      </c:lineChart>
      <c:catAx>
        <c:axId val="195196123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62864"/>
        <c:crosses val="autoZero"/>
        <c:auto val="1"/>
        <c:lblAlgn val="ctr"/>
        <c:lblOffset val="100"/>
        <c:noMultiLvlLbl val="0"/>
      </c:catAx>
      <c:valAx>
        <c:axId val="1951962864"/>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Canlı ağırlık artışı ,kg</a:t>
                </a:r>
              </a:p>
            </c:rich>
          </c:tx>
          <c:layout>
            <c:manualLayout>
              <c:xMode val="edge"/>
              <c:yMode val="edge"/>
              <c:x val="1.4581655169210044E-2"/>
              <c:y val="0.2524527339110544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61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Grafik!$B$475</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Grafik!$A$476:$A$479</c:f>
              <c:strCache>
                <c:ptCount val="4"/>
                <c:pt idx="0">
                  <c:v>0-2</c:v>
                </c:pt>
                <c:pt idx="1">
                  <c:v>2-4</c:v>
                </c:pt>
                <c:pt idx="2">
                  <c:v>4-6</c:v>
                </c:pt>
                <c:pt idx="3">
                  <c:v>6-8</c:v>
                </c:pt>
              </c:strCache>
            </c:strRef>
          </c:cat>
          <c:val>
            <c:numRef>
              <c:f>Grafik!$B$476:$B$479</c:f>
              <c:numCache>
                <c:formatCode>General</c:formatCode>
                <c:ptCount val="4"/>
                <c:pt idx="0">
                  <c:v>0.76</c:v>
                </c:pt>
                <c:pt idx="1">
                  <c:v>0.88</c:v>
                </c:pt>
                <c:pt idx="2">
                  <c:v>0.81</c:v>
                </c:pt>
                <c:pt idx="3">
                  <c:v>1.01</c:v>
                </c:pt>
              </c:numCache>
            </c:numRef>
          </c:val>
          <c:smooth val="0"/>
          <c:extLst>
            <c:ext xmlns:c16="http://schemas.microsoft.com/office/drawing/2014/chart" uri="{C3380CC4-5D6E-409C-BE32-E72D297353CC}">
              <c16:uniqueId val="{00000000-E013-4024-9C0F-4B59B8CBD6E8}"/>
            </c:ext>
          </c:extLst>
        </c:ser>
        <c:ser>
          <c:idx val="1"/>
          <c:order val="1"/>
          <c:tx>
            <c:strRef>
              <c:f>Grafik!$C$475</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Grafik!$A$476:$A$479</c:f>
              <c:strCache>
                <c:ptCount val="4"/>
                <c:pt idx="0">
                  <c:v>0-2</c:v>
                </c:pt>
                <c:pt idx="1">
                  <c:v>2-4</c:v>
                </c:pt>
                <c:pt idx="2">
                  <c:v>4-6</c:v>
                </c:pt>
                <c:pt idx="3">
                  <c:v>6-8</c:v>
                </c:pt>
              </c:strCache>
            </c:strRef>
          </c:cat>
          <c:val>
            <c:numRef>
              <c:f>Grafik!$C$476:$C$479</c:f>
              <c:numCache>
                <c:formatCode>General</c:formatCode>
                <c:ptCount val="4"/>
                <c:pt idx="0">
                  <c:v>0.83</c:v>
                </c:pt>
                <c:pt idx="1">
                  <c:v>0.89</c:v>
                </c:pt>
                <c:pt idx="2">
                  <c:v>0.78</c:v>
                </c:pt>
                <c:pt idx="3">
                  <c:v>1.05</c:v>
                </c:pt>
              </c:numCache>
            </c:numRef>
          </c:val>
          <c:smooth val="0"/>
          <c:extLst>
            <c:ext xmlns:c16="http://schemas.microsoft.com/office/drawing/2014/chart" uri="{C3380CC4-5D6E-409C-BE32-E72D297353CC}">
              <c16:uniqueId val="{00000001-E013-4024-9C0F-4B59B8CBD6E8}"/>
            </c:ext>
          </c:extLst>
        </c:ser>
        <c:ser>
          <c:idx val="2"/>
          <c:order val="2"/>
          <c:tx>
            <c:strRef>
              <c:f>Grafik!$D$475</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Grafik!$A$476:$A$479</c:f>
              <c:strCache>
                <c:ptCount val="4"/>
                <c:pt idx="0">
                  <c:v>0-2</c:v>
                </c:pt>
                <c:pt idx="1">
                  <c:v>2-4</c:v>
                </c:pt>
                <c:pt idx="2">
                  <c:v>4-6</c:v>
                </c:pt>
                <c:pt idx="3">
                  <c:v>6-8</c:v>
                </c:pt>
              </c:strCache>
            </c:strRef>
          </c:cat>
          <c:val>
            <c:numRef>
              <c:f>Grafik!$D$476:$D$479</c:f>
              <c:numCache>
                <c:formatCode>General</c:formatCode>
                <c:ptCount val="4"/>
                <c:pt idx="0">
                  <c:v>1.1000000000000001</c:v>
                </c:pt>
                <c:pt idx="1">
                  <c:v>1.1499999999999999</c:v>
                </c:pt>
                <c:pt idx="2">
                  <c:v>1.1100000000000001</c:v>
                </c:pt>
                <c:pt idx="3">
                  <c:v>1.43</c:v>
                </c:pt>
              </c:numCache>
            </c:numRef>
          </c:val>
          <c:smooth val="0"/>
          <c:extLst>
            <c:ext xmlns:c16="http://schemas.microsoft.com/office/drawing/2014/chart" uri="{C3380CC4-5D6E-409C-BE32-E72D297353CC}">
              <c16:uniqueId val="{00000002-E013-4024-9C0F-4B59B8CBD6E8}"/>
            </c:ext>
          </c:extLst>
        </c:ser>
        <c:ser>
          <c:idx val="3"/>
          <c:order val="3"/>
          <c:tx>
            <c:strRef>
              <c:f>Grafik!$E$475</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Grafik!$A$476:$A$479</c:f>
              <c:strCache>
                <c:ptCount val="4"/>
                <c:pt idx="0">
                  <c:v>0-2</c:v>
                </c:pt>
                <c:pt idx="1">
                  <c:v>2-4</c:v>
                </c:pt>
                <c:pt idx="2">
                  <c:v>4-6</c:v>
                </c:pt>
                <c:pt idx="3">
                  <c:v>6-8</c:v>
                </c:pt>
              </c:strCache>
            </c:strRef>
          </c:cat>
          <c:val>
            <c:numRef>
              <c:f>Grafik!$E$476:$E$479</c:f>
              <c:numCache>
                <c:formatCode>General</c:formatCode>
                <c:ptCount val="4"/>
                <c:pt idx="0">
                  <c:v>0.76</c:v>
                </c:pt>
                <c:pt idx="1">
                  <c:v>1.01</c:v>
                </c:pt>
                <c:pt idx="2">
                  <c:v>0.99</c:v>
                </c:pt>
                <c:pt idx="3">
                  <c:v>1.42</c:v>
                </c:pt>
              </c:numCache>
            </c:numRef>
          </c:val>
          <c:smooth val="0"/>
          <c:extLst>
            <c:ext xmlns:c16="http://schemas.microsoft.com/office/drawing/2014/chart" uri="{C3380CC4-5D6E-409C-BE32-E72D297353CC}">
              <c16:uniqueId val="{00000003-E013-4024-9C0F-4B59B8CBD6E8}"/>
            </c:ext>
          </c:extLst>
        </c:ser>
        <c:ser>
          <c:idx val="4"/>
          <c:order val="4"/>
          <c:tx>
            <c:strRef>
              <c:f>Grafik!$F$475</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Grafik!$A$476:$A$479</c:f>
              <c:strCache>
                <c:ptCount val="4"/>
                <c:pt idx="0">
                  <c:v>0-2</c:v>
                </c:pt>
                <c:pt idx="1">
                  <c:v>2-4</c:v>
                </c:pt>
                <c:pt idx="2">
                  <c:v>4-6</c:v>
                </c:pt>
                <c:pt idx="3">
                  <c:v>6-8</c:v>
                </c:pt>
              </c:strCache>
            </c:strRef>
          </c:cat>
          <c:val>
            <c:numRef>
              <c:f>Grafik!$F$476:$F$479</c:f>
              <c:numCache>
                <c:formatCode>General</c:formatCode>
                <c:ptCount val="4"/>
                <c:pt idx="0">
                  <c:v>1.19</c:v>
                </c:pt>
                <c:pt idx="1">
                  <c:v>1.5</c:v>
                </c:pt>
                <c:pt idx="2">
                  <c:v>1.24</c:v>
                </c:pt>
                <c:pt idx="3">
                  <c:v>1.53</c:v>
                </c:pt>
              </c:numCache>
            </c:numRef>
          </c:val>
          <c:smooth val="0"/>
          <c:extLst>
            <c:ext xmlns:c16="http://schemas.microsoft.com/office/drawing/2014/chart" uri="{C3380CC4-5D6E-409C-BE32-E72D297353CC}">
              <c16:uniqueId val="{00000004-E013-4024-9C0F-4B59B8CBD6E8}"/>
            </c:ext>
          </c:extLst>
        </c:ser>
        <c:dLbls>
          <c:showLegendKey val="0"/>
          <c:showVal val="0"/>
          <c:showCatName val="0"/>
          <c:showSerName val="0"/>
          <c:showPercent val="0"/>
          <c:showBubbleSize val="0"/>
        </c:dLbls>
        <c:marker val="1"/>
        <c:smooth val="0"/>
        <c:axId val="1951957968"/>
        <c:axId val="1951963952"/>
      </c:lineChart>
      <c:catAx>
        <c:axId val="195195796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63952"/>
        <c:crosses val="autoZero"/>
        <c:auto val="1"/>
        <c:lblAlgn val="ctr"/>
        <c:lblOffset val="100"/>
        <c:noMultiLvlLbl val="0"/>
      </c:catAx>
      <c:valAx>
        <c:axId val="1951963952"/>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Silaj tüketimi, kg</a:t>
                </a:r>
              </a:p>
            </c:rich>
          </c:tx>
          <c:layout>
            <c:manualLayout>
              <c:xMode val="edge"/>
              <c:yMode val="edge"/>
              <c:x val="1.4581655169210044E-2"/>
              <c:y val="0.2673242927967337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57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Grafik!$B$485</c:f>
              <c:strCache>
                <c:ptCount val="1"/>
                <c:pt idx="0">
                  <c:v>%100 Mısır</c:v>
                </c:pt>
              </c:strCache>
            </c:strRef>
          </c:tx>
          <c:spPr>
            <a:ln w="6350"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Grafik!$A$486:$A$489</c:f>
              <c:strCache>
                <c:ptCount val="4"/>
                <c:pt idx="0">
                  <c:v>0-2</c:v>
                </c:pt>
                <c:pt idx="1">
                  <c:v>0-4</c:v>
                </c:pt>
                <c:pt idx="2">
                  <c:v>0-6</c:v>
                </c:pt>
                <c:pt idx="3">
                  <c:v>0-8</c:v>
                </c:pt>
              </c:strCache>
            </c:strRef>
          </c:cat>
          <c:val>
            <c:numRef>
              <c:f>Grafik!$B$486:$B$489</c:f>
              <c:numCache>
                <c:formatCode>General</c:formatCode>
                <c:ptCount val="4"/>
                <c:pt idx="0">
                  <c:v>0.76</c:v>
                </c:pt>
                <c:pt idx="1">
                  <c:v>0.82</c:v>
                </c:pt>
                <c:pt idx="2">
                  <c:v>0.82</c:v>
                </c:pt>
                <c:pt idx="3">
                  <c:v>0.87</c:v>
                </c:pt>
              </c:numCache>
            </c:numRef>
          </c:val>
          <c:smooth val="0"/>
          <c:extLst>
            <c:ext xmlns:c16="http://schemas.microsoft.com/office/drawing/2014/chart" uri="{C3380CC4-5D6E-409C-BE32-E72D297353CC}">
              <c16:uniqueId val="{00000000-9F2A-4911-94A3-1EE500BEA0A0}"/>
            </c:ext>
          </c:extLst>
        </c:ser>
        <c:ser>
          <c:idx val="1"/>
          <c:order val="1"/>
          <c:tx>
            <c:strRef>
              <c:f>Grafik!$C$485</c:f>
              <c:strCache>
                <c:ptCount val="1"/>
                <c:pt idx="0">
                  <c:v>%75 Mısır +%25 Ayçiçeği</c:v>
                </c:pt>
              </c:strCache>
            </c:strRef>
          </c:tx>
          <c:spPr>
            <a:ln w="6350" cap="rnd">
              <a:solidFill>
                <a:schemeClr val="accent2"/>
              </a:solidFill>
              <a:round/>
            </a:ln>
            <a:effectLst/>
          </c:spPr>
          <c:marker>
            <c:symbol val="square"/>
            <c:size val="6"/>
            <c:spPr>
              <a:solidFill>
                <a:schemeClr val="accent2"/>
              </a:solidFill>
              <a:ln w="9525">
                <a:solidFill>
                  <a:schemeClr val="accent2"/>
                </a:solidFill>
                <a:round/>
              </a:ln>
              <a:effectLst/>
            </c:spPr>
          </c:marker>
          <c:cat>
            <c:strRef>
              <c:f>Grafik!$A$486:$A$489</c:f>
              <c:strCache>
                <c:ptCount val="4"/>
                <c:pt idx="0">
                  <c:v>0-2</c:v>
                </c:pt>
                <c:pt idx="1">
                  <c:v>0-4</c:v>
                </c:pt>
                <c:pt idx="2">
                  <c:v>0-6</c:v>
                </c:pt>
                <c:pt idx="3">
                  <c:v>0-8</c:v>
                </c:pt>
              </c:strCache>
            </c:strRef>
          </c:cat>
          <c:val>
            <c:numRef>
              <c:f>Grafik!$C$486:$C$489</c:f>
              <c:numCache>
                <c:formatCode>General</c:formatCode>
                <c:ptCount val="4"/>
                <c:pt idx="0">
                  <c:v>0.83</c:v>
                </c:pt>
                <c:pt idx="1">
                  <c:v>0.86</c:v>
                </c:pt>
                <c:pt idx="2">
                  <c:v>0.84</c:v>
                </c:pt>
                <c:pt idx="3">
                  <c:v>0.89</c:v>
                </c:pt>
              </c:numCache>
            </c:numRef>
          </c:val>
          <c:smooth val="0"/>
          <c:extLst>
            <c:ext xmlns:c16="http://schemas.microsoft.com/office/drawing/2014/chart" uri="{C3380CC4-5D6E-409C-BE32-E72D297353CC}">
              <c16:uniqueId val="{00000001-9F2A-4911-94A3-1EE500BEA0A0}"/>
            </c:ext>
          </c:extLst>
        </c:ser>
        <c:ser>
          <c:idx val="2"/>
          <c:order val="2"/>
          <c:tx>
            <c:strRef>
              <c:f>Grafik!$D$485</c:f>
              <c:strCache>
                <c:ptCount val="1"/>
                <c:pt idx="0">
                  <c:v>%50 Mısır +%50 Ayçiçeği</c:v>
                </c:pt>
              </c:strCache>
            </c:strRef>
          </c:tx>
          <c:spPr>
            <a:ln w="6350" cap="rnd">
              <a:solidFill>
                <a:sysClr val="windowText" lastClr="000000"/>
              </a:solidFill>
              <a:round/>
            </a:ln>
            <a:effectLst/>
          </c:spPr>
          <c:marker>
            <c:symbol val="triangle"/>
            <c:size val="6"/>
            <c:spPr>
              <a:solidFill>
                <a:schemeClr val="tx1"/>
              </a:solidFill>
              <a:ln w="9525">
                <a:solidFill>
                  <a:sysClr val="windowText" lastClr="000000"/>
                </a:solidFill>
                <a:round/>
              </a:ln>
              <a:effectLst/>
            </c:spPr>
          </c:marker>
          <c:cat>
            <c:strRef>
              <c:f>Grafik!$A$486:$A$489</c:f>
              <c:strCache>
                <c:ptCount val="4"/>
                <c:pt idx="0">
                  <c:v>0-2</c:v>
                </c:pt>
                <c:pt idx="1">
                  <c:v>0-4</c:v>
                </c:pt>
                <c:pt idx="2">
                  <c:v>0-6</c:v>
                </c:pt>
                <c:pt idx="3">
                  <c:v>0-8</c:v>
                </c:pt>
              </c:strCache>
            </c:strRef>
          </c:cat>
          <c:val>
            <c:numRef>
              <c:f>Grafik!$D$486:$D$489</c:f>
              <c:numCache>
                <c:formatCode>General</c:formatCode>
                <c:ptCount val="4"/>
                <c:pt idx="0">
                  <c:v>1.1000000000000001</c:v>
                </c:pt>
                <c:pt idx="1">
                  <c:v>1.1200000000000001</c:v>
                </c:pt>
                <c:pt idx="2">
                  <c:v>1.1200000000000001</c:v>
                </c:pt>
                <c:pt idx="3">
                  <c:v>1.2</c:v>
                </c:pt>
              </c:numCache>
            </c:numRef>
          </c:val>
          <c:smooth val="0"/>
          <c:extLst>
            <c:ext xmlns:c16="http://schemas.microsoft.com/office/drawing/2014/chart" uri="{C3380CC4-5D6E-409C-BE32-E72D297353CC}">
              <c16:uniqueId val="{00000002-9F2A-4911-94A3-1EE500BEA0A0}"/>
            </c:ext>
          </c:extLst>
        </c:ser>
        <c:ser>
          <c:idx val="3"/>
          <c:order val="3"/>
          <c:tx>
            <c:strRef>
              <c:f>Grafik!$E$485</c:f>
              <c:strCache>
                <c:ptCount val="1"/>
                <c:pt idx="0">
                  <c:v>%25 Mısır +%75 Ayçiçeği</c:v>
                </c:pt>
              </c:strCache>
            </c:strRef>
          </c:tx>
          <c:spPr>
            <a:ln w="6350" cap="rnd">
              <a:solidFill>
                <a:schemeClr val="accent4"/>
              </a:solidFill>
              <a:round/>
            </a:ln>
            <a:effectLst/>
          </c:spPr>
          <c:marker>
            <c:symbol val="x"/>
            <c:size val="6"/>
            <c:spPr>
              <a:noFill/>
              <a:ln w="9525">
                <a:solidFill>
                  <a:schemeClr val="accent4"/>
                </a:solidFill>
                <a:round/>
              </a:ln>
              <a:effectLst/>
            </c:spPr>
          </c:marker>
          <c:cat>
            <c:strRef>
              <c:f>Grafik!$A$486:$A$489</c:f>
              <c:strCache>
                <c:ptCount val="4"/>
                <c:pt idx="0">
                  <c:v>0-2</c:v>
                </c:pt>
                <c:pt idx="1">
                  <c:v>0-4</c:v>
                </c:pt>
                <c:pt idx="2">
                  <c:v>0-6</c:v>
                </c:pt>
                <c:pt idx="3">
                  <c:v>0-8</c:v>
                </c:pt>
              </c:strCache>
            </c:strRef>
          </c:cat>
          <c:val>
            <c:numRef>
              <c:f>Grafik!$E$486:$E$489</c:f>
              <c:numCache>
                <c:formatCode>General</c:formatCode>
                <c:ptCount val="4"/>
                <c:pt idx="0">
                  <c:v>0.76</c:v>
                </c:pt>
                <c:pt idx="1">
                  <c:v>0.88</c:v>
                </c:pt>
                <c:pt idx="2">
                  <c:v>0.92</c:v>
                </c:pt>
                <c:pt idx="3">
                  <c:v>1.04</c:v>
                </c:pt>
              </c:numCache>
            </c:numRef>
          </c:val>
          <c:smooth val="0"/>
          <c:extLst>
            <c:ext xmlns:c16="http://schemas.microsoft.com/office/drawing/2014/chart" uri="{C3380CC4-5D6E-409C-BE32-E72D297353CC}">
              <c16:uniqueId val="{00000003-9F2A-4911-94A3-1EE500BEA0A0}"/>
            </c:ext>
          </c:extLst>
        </c:ser>
        <c:ser>
          <c:idx val="4"/>
          <c:order val="4"/>
          <c:tx>
            <c:strRef>
              <c:f>Grafik!$F$485</c:f>
              <c:strCache>
                <c:ptCount val="1"/>
                <c:pt idx="0">
                  <c:v>%100 Ayçiçeği</c:v>
                </c:pt>
              </c:strCache>
            </c:strRef>
          </c:tx>
          <c:spPr>
            <a:ln w="6350" cap="rnd">
              <a:solidFill>
                <a:schemeClr val="accent6"/>
              </a:solidFill>
              <a:round/>
            </a:ln>
            <a:effectLst/>
          </c:spPr>
          <c:marker>
            <c:symbol val="star"/>
            <c:size val="6"/>
            <c:spPr>
              <a:noFill/>
              <a:ln w="9525">
                <a:solidFill>
                  <a:schemeClr val="accent6"/>
                </a:solidFill>
                <a:round/>
              </a:ln>
              <a:effectLst/>
            </c:spPr>
          </c:marker>
          <c:cat>
            <c:strRef>
              <c:f>Grafik!$A$486:$A$489</c:f>
              <c:strCache>
                <c:ptCount val="4"/>
                <c:pt idx="0">
                  <c:v>0-2</c:v>
                </c:pt>
                <c:pt idx="1">
                  <c:v>0-4</c:v>
                </c:pt>
                <c:pt idx="2">
                  <c:v>0-6</c:v>
                </c:pt>
                <c:pt idx="3">
                  <c:v>0-8</c:v>
                </c:pt>
              </c:strCache>
            </c:strRef>
          </c:cat>
          <c:val>
            <c:numRef>
              <c:f>Grafik!$F$486:$F$489</c:f>
              <c:numCache>
                <c:formatCode>General</c:formatCode>
                <c:ptCount val="4"/>
                <c:pt idx="0">
                  <c:v>1.19</c:v>
                </c:pt>
                <c:pt idx="1">
                  <c:v>1.34</c:v>
                </c:pt>
                <c:pt idx="2">
                  <c:v>1.31</c:v>
                </c:pt>
                <c:pt idx="3">
                  <c:v>1.37</c:v>
                </c:pt>
              </c:numCache>
            </c:numRef>
          </c:val>
          <c:smooth val="0"/>
          <c:extLst>
            <c:ext xmlns:c16="http://schemas.microsoft.com/office/drawing/2014/chart" uri="{C3380CC4-5D6E-409C-BE32-E72D297353CC}">
              <c16:uniqueId val="{00000004-9F2A-4911-94A3-1EE500BEA0A0}"/>
            </c:ext>
          </c:extLst>
        </c:ser>
        <c:dLbls>
          <c:showLegendKey val="0"/>
          <c:showVal val="0"/>
          <c:showCatName val="0"/>
          <c:showSerName val="0"/>
          <c:showPercent val="0"/>
          <c:showBubbleSize val="0"/>
        </c:dLbls>
        <c:marker val="1"/>
        <c:smooth val="0"/>
        <c:axId val="1951956880"/>
        <c:axId val="1951960688"/>
      </c:lineChart>
      <c:catAx>
        <c:axId val="195195688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Hafta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60688"/>
        <c:crosses val="autoZero"/>
        <c:auto val="1"/>
        <c:lblAlgn val="ctr"/>
        <c:lblOffset val="100"/>
        <c:noMultiLvlLbl val="0"/>
      </c:catAx>
      <c:valAx>
        <c:axId val="1951960688"/>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cap="none" baseline="0"/>
                  <a:t>Silaj tüketimi, kg</a:t>
                </a:r>
              </a:p>
            </c:rich>
          </c:tx>
          <c:layout>
            <c:manualLayout>
              <c:xMode val="edge"/>
              <c:yMode val="edge"/>
              <c:x val="1.9301338508603636E-2"/>
              <c:y val="0.2732255926624233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51956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18356-D792-4C7B-A416-7AC45A00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38719</Words>
  <Characters>220700</Characters>
  <Application>Microsoft Office Word</Application>
  <DocSecurity>0</DocSecurity>
  <Lines>1839</Lines>
  <Paragraphs>517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ronaldinho424</cp:lastModifiedBy>
  <cp:revision>499</cp:revision>
  <cp:lastPrinted>2022-08-19T23:06:00Z</cp:lastPrinted>
  <dcterms:created xsi:type="dcterms:W3CDTF">2022-08-08T11:39:00Z</dcterms:created>
  <dcterms:modified xsi:type="dcterms:W3CDTF">2022-08-19T23:07:00Z</dcterms:modified>
</cp:coreProperties>
</file>